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2A" w:rsidRDefault="000E242A" w:rsidP="00981C64">
      <w:pPr>
        <w:jc w:val="center"/>
        <w:rPr>
          <w:b/>
          <w:lang w:val="hr-HR"/>
        </w:rPr>
      </w:pPr>
    </w:p>
    <w:p w:rsidR="00981C64" w:rsidRDefault="001F3F5E" w:rsidP="00981C64">
      <w:pPr>
        <w:jc w:val="center"/>
        <w:rPr>
          <w:b/>
          <w:lang w:val="hr-HR"/>
        </w:rPr>
      </w:pPr>
      <w:r w:rsidRPr="0079385C">
        <w:rPr>
          <w:b/>
          <w:lang w:val="hr-HR"/>
        </w:rPr>
        <w:t>CALL FOR AP</w:t>
      </w:r>
      <w:r w:rsidR="005F7873">
        <w:rPr>
          <w:b/>
          <w:lang w:val="hr-HR"/>
        </w:rPr>
        <w:t>P</w:t>
      </w:r>
      <w:r w:rsidRPr="0079385C">
        <w:rPr>
          <w:b/>
          <w:lang w:val="hr-HR"/>
        </w:rPr>
        <w:t xml:space="preserve">LICATIONS </w:t>
      </w:r>
    </w:p>
    <w:p w:rsidR="00981C64" w:rsidRDefault="00981C64" w:rsidP="00981C64">
      <w:pPr>
        <w:jc w:val="center"/>
        <w:rPr>
          <w:b/>
          <w:lang w:val="hr-HR"/>
        </w:rPr>
      </w:pPr>
      <w:r>
        <w:rPr>
          <w:b/>
          <w:lang w:val="hr-HR"/>
        </w:rPr>
        <w:t xml:space="preserve">for </w:t>
      </w:r>
      <w:proofErr w:type="spellStart"/>
      <w:r>
        <w:rPr>
          <w:b/>
          <w:lang w:val="hr-HR"/>
        </w:rPr>
        <w:t>the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graduate</w:t>
      </w:r>
      <w:proofErr w:type="spellEnd"/>
      <w:r>
        <w:rPr>
          <w:b/>
          <w:lang w:val="hr-HR"/>
        </w:rPr>
        <w:t>/</w:t>
      </w:r>
      <w:proofErr w:type="spellStart"/>
      <w:r>
        <w:rPr>
          <w:b/>
          <w:lang w:val="hr-HR"/>
        </w:rPr>
        <w:t>masters</w:t>
      </w:r>
      <w:proofErr w:type="spellEnd"/>
      <w:r>
        <w:rPr>
          <w:b/>
          <w:lang w:val="hr-HR"/>
        </w:rPr>
        <w:t xml:space="preserve"> </w:t>
      </w:r>
      <w:r w:rsidRPr="00224930">
        <w:rPr>
          <w:b/>
          <w:lang w:val="en-GB"/>
        </w:rPr>
        <w:t>progr</w:t>
      </w:r>
      <w:r w:rsidR="00224930" w:rsidRPr="00224930">
        <w:rPr>
          <w:b/>
          <w:lang w:val="en-GB"/>
        </w:rPr>
        <w:t>a</w:t>
      </w:r>
      <w:bookmarkStart w:id="0" w:name="_GoBack"/>
      <w:bookmarkEnd w:id="0"/>
      <w:r w:rsidRPr="00224930">
        <w:rPr>
          <w:b/>
          <w:lang w:val="en-GB"/>
        </w:rPr>
        <w:t>m</w:t>
      </w:r>
    </w:p>
    <w:p w:rsidR="00981C64" w:rsidRDefault="001F3F5E" w:rsidP="00981C64">
      <w:pPr>
        <w:jc w:val="center"/>
        <w:rPr>
          <w:b/>
          <w:lang w:val="hr-HR"/>
        </w:rPr>
      </w:pPr>
      <w:r w:rsidRPr="0079385C">
        <w:rPr>
          <w:b/>
          <w:lang w:val="hr-HR"/>
        </w:rPr>
        <w:t xml:space="preserve"> </w:t>
      </w:r>
      <w:r w:rsidR="00981C64">
        <w:rPr>
          <w:b/>
          <w:lang w:val="hr-HR"/>
        </w:rPr>
        <w:t xml:space="preserve"> </w:t>
      </w:r>
      <w:r w:rsidRPr="0079385C">
        <w:rPr>
          <w:b/>
          <w:lang w:val="hr-HR"/>
        </w:rPr>
        <w:t xml:space="preserve"> DISCRETE MATHEMATICS AND ITS APPLICATIONS </w:t>
      </w:r>
      <w:r w:rsidR="00981C64">
        <w:rPr>
          <w:b/>
          <w:lang w:val="hr-HR"/>
        </w:rPr>
        <w:t xml:space="preserve"> </w:t>
      </w:r>
    </w:p>
    <w:p w:rsidR="00981C64" w:rsidRDefault="00981C64" w:rsidP="00981C64">
      <w:pPr>
        <w:jc w:val="center"/>
        <w:rPr>
          <w:b/>
          <w:lang w:val="hr-HR"/>
        </w:rPr>
      </w:pPr>
      <w:r>
        <w:rPr>
          <w:b/>
          <w:lang w:val="hr-HR"/>
        </w:rPr>
        <w:t xml:space="preserve">for </w:t>
      </w:r>
      <w:proofErr w:type="spellStart"/>
      <w:r>
        <w:rPr>
          <w:b/>
          <w:lang w:val="hr-HR"/>
        </w:rPr>
        <w:t>the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academic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year</w:t>
      </w:r>
      <w:proofErr w:type="spellEnd"/>
      <w:r>
        <w:rPr>
          <w:b/>
          <w:lang w:val="hr-HR"/>
        </w:rPr>
        <w:t xml:space="preserve"> 2021/2022</w:t>
      </w:r>
    </w:p>
    <w:p w:rsidR="00511D60" w:rsidRPr="00880C1B" w:rsidRDefault="00511D60" w:rsidP="00981C64">
      <w:pPr>
        <w:jc w:val="center"/>
        <w:rPr>
          <w:lang w:val="hr-HR"/>
        </w:rPr>
      </w:pPr>
      <w:r w:rsidRPr="00880C1B">
        <w:rPr>
          <w:lang w:val="hr-HR"/>
        </w:rPr>
        <w:t>(</w:t>
      </w:r>
      <w:proofErr w:type="spellStart"/>
      <w:r w:rsidRPr="00880C1B">
        <w:rPr>
          <w:lang w:val="hr-HR"/>
        </w:rPr>
        <w:t>leading</w:t>
      </w:r>
      <w:proofErr w:type="spellEnd"/>
      <w:r w:rsidRPr="00880C1B">
        <w:rPr>
          <w:lang w:val="hr-HR"/>
        </w:rPr>
        <w:t xml:space="preserve"> to </w:t>
      </w:r>
      <w:proofErr w:type="spellStart"/>
      <w:r w:rsidRPr="00880C1B">
        <w:rPr>
          <w:lang w:val="hr-HR"/>
        </w:rPr>
        <w:t>the</w:t>
      </w:r>
      <w:proofErr w:type="spellEnd"/>
      <w:r w:rsidRPr="00880C1B">
        <w:rPr>
          <w:lang w:val="hr-HR"/>
        </w:rPr>
        <w:t xml:space="preserve"> </w:t>
      </w:r>
      <w:proofErr w:type="spellStart"/>
      <w:r w:rsidRPr="00880C1B">
        <w:rPr>
          <w:lang w:val="hr-HR"/>
        </w:rPr>
        <w:t>academic</w:t>
      </w:r>
      <w:proofErr w:type="spellEnd"/>
      <w:r w:rsidRPr="00880C1B">
        <w:rPr>
          <w:lang w:val="hr-HR"/>
        </w:rPr>
        <w:t xml:space="preserve"> title </w:t>
      </w:r>
      <w:proofErr w:type="spellStart"/>
      <w:r w:rsidRPr="00880C1B">
        <w:rPr>
          <w:lang w:val="hr-HR"/>
        </w:rPr>
        <w:t>of</w:t>
      </w:r>
      <w:proofErr w:type="spellEnd"/>
      <w:r w:rsidRPr="00880C1B">
        <w:rPr>
          <w:lang w:val="hr-HR"/>
        </w:rPr>
        <w:t xml:space="preserve"> Master </w:t>
      </w:r>
      <w:proofErr w:type="spellStart"/>
      <w:r w:rsidRPr="00880C1B">
        <w:rPr>
          <w:lang w:val="hr-HR"/>
        </w:rPr>
        <w:t>of</w:t>
      </w:r>
      <w:proofErr w:type="spellEnd"/>
      <w:r w:rsidRPr="00880C1B">
        <w:rPr>
          <w:lang w:val="hr-HR"/>
        </w:rPr>
        <w:t xml:space="preserve"> Sci</w:t>
      </w:r>
      <w:r w:rsidR="003B6BC1" w:rsidRPr="00880C1B">
        <w:rPr>
          <w:lang w:val="hr-HR"/>
        </w:rPr>
        <w:t>e</w:t>
      </w:r>
      <w:r w:rsidRPr="00880C1B">
        <w:rPr>
          <w:lang w:val="hr-HR"/>
        </w:rPr>
        <w:t xml:space="preserve">nce </w:t>
      </w:r>
      <w:proofErr w:type="spellStart"/>
      <w:r w:rsidRPr="00880C1B">
        <w:rPr>
          <w:lang w:val="hr-HR"/>
        </w:rPr>
        <w:t>in</w:t>
      </w:r>
      <w:proofErr w:type="spellEnd"/>
      <w:r w:rsidRPr="00880C1B">
        <w:rPr>
          <w:lang w:val="hr-HR"/>
        </w:rPr>
        <w:t xml:space="preserve"> </w:t>
      </w:r>
      <w:proofErr w:type="spellStart"/>
      <w:r w:rsidRPr="00880C1B">
        <w:rPr>
          <w:lang w:val="hr-HR"/>
        </w:rPr>
        <w:t>Mathematics</w:t>
      </w:r>
      <w:proofErr w:type="spellEnd"/>
      <w:r w:rsidRPr="00880C1B">
        <w:rPr>
          <w:lang w:val="hr-HR"/>
        </w:rPr>
        <w:t>)</w:t>
      </w:r>
    </w:p>
    <w:p w:rsidR="000C6ED4" w:rsidRDefault="000C6ED4" w:rsidP="00CC5FCC">
      <w:pPr>
        <w:rPr>
          <w:lang w:val="hr-HR"/>
        </w:rPr>
      </w:pPr>
    </w:p>
    <w:p w:rsidR="000E242A" w:rsidRDefault="000E242A" w:rsidP="00CC5FCC">
      <w:pPr>
        <w:rPr>
          <w:lang w:val="hr-HR"/>
        </w:rPr>
      </w:pPr>
    </w:p>
    <w:p w:rsidR="00511D60" w:rsidRDefault="00511D60" w:rsidP="00CC5FCC">
      <w:pPr>
        <w:rPr>
          <w:lang w:val="hr-HR"/>
        </w:rPr>
      </w:pPr>
    </w:p>
    <w:p w:rsidR="00CC5FCC" w:rsidRPr="000C6ED4" w:rsidRDefault="00CC5FCC" w:rsidP="00CC5FCC">
      <w:pPr>
        <w:rPr>
          <w:b/>
          <w:lang w:val="hr-HR"/>
        </w:rPr>
      </w:pPr>
      <w:proofErr w:type="spellStart"/>
      <w:r w:rsidRPr="000C6ED4">
        <w:rPr>
          <w:b/>
          <w:lang w:val="hr-HR"/>
        </w:rPr>
        <w:t>Study</w:t>
      </w:r>
      <w:proofErr w:type="spellEnd"/>
      <w:r w:rsidRPr="000C6ED4">
        <w:rPr>
          <w:b/>
          <w:lang w:val="hr-HR"/>
        </w:rPr>
        <w:t xml:space="preserve"> program</w:t>
      </w:r>
    </w:p>
    <w:p w:rsidR="00CC5FCC" w:rsidRPr="00CC5FCC" w:rsidRDefault="00CC5FCC" w:rsidP="00CC5FCC">
      <w:pPr>
        <w:rPr>
          <w:lang w:val="hr-HR"/>
        </w:rPr>
      </w:pPr>
    </w:p>
    <w:p w:rsidR="00F70E50" w:rsidRPr="00F70E50" w:rsidRDefault="00CC5FCC" w:rsidP="00F70E50">
      <w:pPr>
        <w:jc w:val="both"/>
        <w:rPr>
          <w:lang w:val="hr-HR"/>
        </w:rPr>
      </w:pPr>
      <w:proofErr w:type="spellStart"/>
      <w:r w:rsidRPr="00CC5FCC">
        <w:rPr>
          <w:lang w:val="hr-HR"/>
        </w:rPr>
        <w:t>Discrete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M</w:t>
      </w:r>
      <w:r w:rsidR="00981C64">
        <w:rPr>
          <w:lang w:val="hr-HR"/>
        </w:rPr>
        <w:t>athematics</w:t>
      </w:r>
      <w:proofErr w:type="spellEnd"/>
      <w:r w:rsidR="00981C64">
        <w:rPr>
          <w:lang w:val="hr-HR"/>
        </w:rPr>
        <w:t xml:space="preserve"> </w:t>
      </w:r>
      <w:proofErr w:type="spellStart"/>
      <w:r w:rsidR="00981C64">
        <w:rPr>
          <w:lang w:val="hr-HR"/>
        </w:rPr>
        <w:t>and</w:t>
      </w:r>
      <w:proofErr w:type="spellEnd"/>
      <w:r w:rsidR="00981C64">
        <w:rPr>
          <w:lang w:val="hr-HR"/>
        </w:rPr>
        <w:t xml:space="preserve"> </w:t>
      </w:r>
      <w:proofErr w:type="spellStart"/>
      <w:r w:rsidR="00981C64">
        <w:rPr>
          <w:lang w:val="hr-HR"/>
        </w:rPr>
        <w:t>Its</w:t>
      </w:r>
      <w:proofErr w:type="spellEnd"/>
      <w:r w:rsidR="00981C64">
        <w:rPr>
          <w:lang w:val="hr-HR"/>
        </w:rPr>
        <w:t xml:space="preserve"> </w:t>
      </w:r>
      <w:proofErr w:type="spellStart"/>
      <w:r w:rsidR="00981C64">
        <w:rPr>
          <w:lang w:val="hr-HR"/>
        </w:rPr>
        <w:t>Applications</w:t>
      </w:r>
      <w:proofErr w:type="spellEnd"/>
      <w:r w:rsidR="00981C64">
        <w:rPr>
          <w:lang w:val="hr-HR"/>
        </w:rPr>
        <w:t xml:space="preserve"> </w:t>
      </w:r>
      <w:proofErr w:type="spellStart"/>
      <w:r w:rsidR="00981C64">
        <w:rPr>
          <w:lang w:val="hr-HR"/>
        </w:rPr>
        <w:t>is</w:t>
      </w:r>
      <w:proofErr w:type="spellEnd"/>
      <w:r w:rsidR="00981C64">
        <w:rPr>
          <w:lang w:val="hr-HR"/>
        </w:rPr>
        <w:t xml:space="preserve"> a</w:t>
      </w:r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graduate</w:t>
      </w:r>
      <w:proofErr w:type="spellEnd"/>
      <w:r w:rsidR="00981C64">
        <w:rPr>
          <w:lang w:val="hr-HR"/>
        </w:rPr>
        <w:t>/</w:t>
      </w:r>
      <w:proofErr w:type="spellStart"/>
      <w:r w:rsidR="00981C64">
        <w:rPr>
          <w:lang w:val="hr-HR"/>
        </w:rPr>
        <w:t>masters</w:t>
      </w:r>
      <w:proofErr w:type="spellEnd"/>
      <w:r w:rsidR="00981C64">
        <w:rPr>
          <w:lang w:val="hr-HR"/>
        </w:rPr>
        <w:t xml:space="preserve"> </w:t>
      </w:r>
      <w:proofErr w:type="spellStart"/>
      <w:r w:rsidR="00981C64">
        <w:rPr>
          <w:lang w:val="hr-HR"/>
        </w:rPr>
        <w:t>university</w:t>
      </w:r>
      <w:proofErr w:type="spellEnd"/>
      <w:r w:rsidR="00981C64">
        <w:rPr>
          <w:lang w:val="hr-HR"/>
        </w:rPr>
        <w:t xml:space="preserve"> program</w:t>
      </w:r>
      <w:r w:rsidRPr="00CC5FCC">
        <w:rPr>
          <w:lang w:val="hr-HR"/>
        </w:rPr>
        <w:t xml:space="preserve">, </w:t>
      </w:r>
      <w:proofErr w:type="spellStart"/>
      <w:r w:rsidRPr="00CC5FCC">
        <w:rPr>
          <w:lang w:val="hr-HR"/>
        </w:rPr>
        <w:t>with</w:t>
      </w:r>
      <w:proofErr w:type="spellEnd"/>
      <w:r w:rsidRPr="00CC5FCC">
        <w:rPr>
          <w:lang w:val="hr-HR"/>
        </w:rPr>
        <w:t xml:space="preserve"> a 2-year </w:t>
      </w:r>
      <w:proofErr w:type="spellStart"/>
      <w:r w:rsidRPr="00CC5FCC">
        <w:rPr>
          <w:lang w:val="hr-HR"/>
        </w:rPr>
        <w:t>duration</w:t>
      </w:r>
      <w:proofErr w:type="spellEnd"/>
      <w:r w:rsidRPr="00CC5FCC">
        <w:rPr>
          <w:lang w:val="hr-HR"/>
        </w:rPr>
        <w:t xml:space="preserve">.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maximum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number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admitted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students</w:t>
      </w:r>
      <w:proofErr w:type="spellEnd"/>
      <w:r w:rsidR="00E708D9">
        <w:rPr>
          <w:lang w:val="hr-HR"/>
        </w:rPr>
        <w:t xml:space="preserve"> </w:t>
      </w:r>
      <w:proofErr w:type="spellStart"/>
      <w:r w:rsidR="00E708D9">
        <w:rPr>
          <w:lang w:val="hr-HR"/>
        </w:rPr>
        <w:t>in</w:t>
      </w:r>
      <w:proofErr w:type="spellEnd"/>
      <w:r w:rsidR="00E708D9">
        <w:rPr>
          <w:lang w:val="hr-HR"/>
        </w:rPr>
        <w:t xml:space="preserve"> </w:t>
      </w:r>
      <w:proofErr w:type="spellStart"/>
      <w:r w:rsidR="00E708D9">
        <w:rPr>
          <w:lang w:val="hr-HR"/>
        </w:rPr>
        <w:t>the</w:t>
      </w:r>
      <w:proofErr w:type="spellEnd"/>
      <w:r w:rsidR="00E708D9">
        <w:rPr>
          <w:lang w:val="hr-HR"/>
        </w:rPr>
        <w:t xml:space="preserve"> </w:t>
      </w:r>
      <w:proofErr w:type="spellStart"/>
      <w:r w:rsidR="00E708D9">
        <w:rPr>
          <w:lang w:val="hr-HR"/>
        </w:rPr>
        <w:t>academic</w:t>
      </w:r>
      <w:proofErr w:type="spellEnd"/>
      <w:r w:rsidR="00E708D9">
        <w:rPr>
          <w:lang w:val="hr-HR"/>
        </w:rPr>
        <w:t xml:space="preserve"> </w:t>
      </w:r>
      <w:proofErr w:type="spellStart"/>
      <w:r w:rsidR="00E708D9">
        <w:rPr>
          <w:lang w:val="hr-HR"/>
        </w:rPr>
        <w:t>year</w:t>
      </w:r>
      <w:proofErr w:type="spellEnd"/>
      <w:r w:rsidR="00E708D9">
        <w:rPr>
          <w:lang w:val="hr-HR"/>
        </w:rPr>
        <w:t xml:space="preserve"> 2021/2022</w:t>
      </w:r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is</w:t>
      </w:r>
      <w:proofErr w:type="spellEnd"/>
      <w:r w:rsidRPr="00CC5FCC">
        <w:rPr>
          <w:lang w:val="hr-HR"/>
        </w:rPr>
        <w:t xml:space="preserve"> </w:t>
      </w:r>
      <w:r w:rsidR="00981C64">
        <w:rPr>
          <w:lang w:val="hr-HR"/>
        </w:rPr>
        <w:t>10</w:t>
      </w:r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and</w:t>
      </w:r>
      <w:proofErr w:type="spellEnd"/>
      <w:r w:rsidRPr="00CC5FCC">
        <w:rPr>
          <w:lang w:val="hr-HR"/>
        </w:rPr>
        <w:t xml:space="preserve"> </w:t>
      </w:r>
      <w:proofErr w:type="spellStart"/>
      <w:r w:rsidR="001E7C9B">
        <w:rPr>
          <w:lang w:val="hr-HR"/>
        </w:rPr>
        <w:t>all</w:t>
      </w:r>
      <w:proofErr w:type="spellEnd"/>
      <w:r w:rsidR="001E7C9B">
        <w:rPr>
          <w:lang w:val="hr-HR"/>
        </w:rPr>
        <w:t xml:space="preserve"> </w:t>
      </w:r>
      <w:proofErr w:type="spellStart"/>
      <w:r w:rsidR="00AD544C">
        <w:rPr>
          <w:lang w:val="hr-HR"/>
        </w:rPr>
        <w:t>admitted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students</w:t>
      </w:r>
      <w:proofErr w:type="spellEnd"/>
      <w:r w:rsidR="00AD544C">
        <w:rPr>
          <w:lang w:val="hr-HR"/>
        </w:rPr>
        <w:t xml:space="preserve"> are </w:t>
      </w:r>
      <w:proofErr w:type="spellStart"/>
      <w:r w:rsidR="00AD544C">
        <w:rPr>
          <w:lang w:val="hr-HR"/>
        </w:rPr>
        <w:t>expected</w:t>
      </w:r>
      <w:proofErr w:type="spellEnd"/>
      <w:r w:rsidRPr="00CC5FCC">
        <w:rPr>
          <w:lang w:val="hr-HR"/>
        </w:rPr>
        <w:t xml:space="preserve"> </w:t>
      </w:r>
      <w:r w:rsidR="00AD544C">
        <w:rPr>
          <w:lang w:val="hr-HR"/>
        </w:rPr>
        <w:t>t</w:t>
      </w:r>
      <w:r w:rsidRPr="00CC5FCC">
        <w:rPr>
          <w:lang w:val="hr-HR"/>
        </w:rPr>
        <w:t>o</w:t>
      </w:r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pay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tuition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fee</w:t>
      </w:r>
      <w:proofErr w:type="spellEnd"/>
      <w:r w:rsidR="00981C64">
        <w:rPr>
          <w:lang w:val="hr-HR"/>
        </w:rPr>
        <w:t xml:space="preserve"> </w:t>
      </w:r>
      <w:proofErr w:type="spellStart"/>
      <w:r w:rsidR="00981C64">
        <w:rPr>
          <w:lang w:val="hr-HR"/>
        </w:rPr>
        <w:t>in</w:t>
      </w:r>
      <w:proofErr w:type="spellEnd"/>
      <w:r w:rsidR="00981C64">
        <w:rPr>
          <w:lang w:val="hr-HR"/>
        </w:rPr>
        <w:t xml:space="preserve"> </w:t>
      </w:r>
      <w:proofErr w:type="spellStart"/>
      <w:r w:rsidR="00981C64">
        <w:rPr>
          <w:lang w:val="hr-HR"/>
        </w:rPr>
        <w:t>amount</w:t>
      </w:r>
      <w:proofErr w:type="spellEnd"/>
      <w:r w:rsidR="00981C64">
        <w:rPr>
          <w:lang w:val="hr-HR"/>
        </w:rPr>
        <w:t xml:space="preserve"> </w:t>
      </w:r>
      <w:proofErr w:type="spellStart"/>
      <w:r w:rsidR="00981C64">
        <w:rPr>
          <w:lang w:val="hr-HR"/>
        </w:rPr>
        <w:t>of</w:t>
      </w:r>
      <w:proofErr w:type="spellEnd"/>
      <w:r w:rsidR="00981C64">
        <w:rPr>
          <w:lang w:val="hr-HR"/>
        </w:rPr>
        <w:t xml:space="preserve"> 5000 EUR</w:t>
      </w:r>
      <w:r w:rsidR="00AD544C">
        <w:rPr>
          <w:lang w:val="hr-HR"/>
        </w:rPr>
        <w:t xml:space="preserve"> (</w:t>
      </w:r>
      <w:proofErr w:type="spellStart"/>
      <w:r w:rsidR="00AD544C">
        <w:rPr>
          <w:lang w:val="hr-HR"/>
        </w:rPr>
        <w:t>counter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value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in</w:t>
      </w:r>
      <w:proofErr w:type="spellEnd"/>
      <w:r w:rsidR="00AD544C">
        <w:rPr>
          <w:lang w:val="hr-HR"/>
        </w:rPr>
        <w:t xml:space="preserve"> Kuna) </w:t>
      </w:r>
      <w:proofErr w:type="spellStart"/>
      <w:r w:rsidR="00AD544C">
        <w:rPr>
          <w:lang w:val="hr-HR"/>
        </w:rPr>
        <w:t>per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year</w:t>
      </w:r>
      <w:proofErr w:type="spellEnd"/>
      <w:r w:rsidRPr="00CC5FCC">
        <w:rPr>
          <w:lang w:val="hr-HR"/>
        </w:rPr>
        <w:t xml:space="preserve">. </w:t>
      </w:r>
      <w:proofErr w:type="spellStart"/>
      <w:r w:rsidRPr="00CC5FCC">
        <w:rPr>
          <w:lang w:val="hr-HR"/>
        </w:rPr>
        <w:t>Academic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year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start</w:t>
      </w:r>
      <w:r w:rsidR="00981C64">
        <w:rPr>
          <w:lang w:val="hr-HR"/>
        </w:rPr>
        <w:t>s</w:t>
      </w:r>
      <w:proofErr w:type="spellEnd"/>
      <w:r w:rsidR="00981C64">
        <w:rPr>
          <w:lang w:val="hr-HR"/>
        </w:rPr>
        <w:t xml:space="preserve"> </w:t>
      </w:r>
      <w:proofErr w:type="spellStart"/>
      <w:r w:rsidR="00981C64">
        <w:rPr>
          <w:lang w:val="hr-HR"/>
        </w:rPr>
        <w:t>in</w:t>
      </w:r>
      <w:proofErr w:type="spellEnd"/>
      <w:r w:rsidR="00981C64">
        <w:rPr>
          <w:lang w:val="hr-HR"/>
        </w:rPr>
        <w:t xml:space="preserve"> </w:t>
      </w:r>
      <w:proofErr w:type="spellStart"/>
      <w:r w:rsidR="00981C64">
        <w:rPr>
          <w:lang w:val="hr-HR"/>
        </w:rPr>
        <w:t>October</w:t>
      </w:r>
      <w:proofErr w:type="spellEnd"/>
      <w:r w:rsidR="00981C64">
        <w:rPr>
          <w:lang w:val="hr-HR"/>
        </w:rPr>
        <w:t xml:space="preserve"> 2021</w:t>
      </w:r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and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the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admission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is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possible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only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into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the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winter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semester</w:t>
      </w:r>
      <w:proofErr w:type="spellEnd"/>
      <w:r w:rsidR="00F70E50">
        <w:rPr>
          <w:lang w:val="hr-HR"/>
        </w:rPr>
        <w:t xml:space="preserve">. </w:t>
      </w:r>
      <w:proofErr w:type="spellStart"/>
      <w:r w:rsidR="00F70E50" w:rsidRPr="00F70E50">
        <w:rPr>
          <w:lang w:val="hr-HR"/>
        </w:rPr>
        <w:t>The</w:t>
      </w:r>
      <w:proofErr w:type="spellEnd"/>
      <w:r w:rsidR="00F70E50" w:rsidRPr="00F70E50">
        <w:rPr>
          <w:lang w:val="hr-HR"/>
        </w:rPr>
        <w:t xml:space="preserve"> </w:t>
      </w:r>
      <w:proofErr w:type="spellStart"/>
      <w:r w:rsidR="00F70E50" w:rsidRPr="00F70E50">
        <w:rPr>
          <w:lang w:val="hr-HR"/>
        </w:rPr>
        <w:t>tuition</w:t>
      </w:r>
      <w:proofErr w:type="spellEnd"/>
      <w:r w:rsidR="00F70E50" w:rsidRPr="00F70E50">
        <w:rPr>
          <w:lang w:val="hr-HR"/>
        </w:rPr>
        <w:t xml:space="preserve"> </w:t>
      </w:r>
      <w:proofErr w:type="spellStart"/>
      <w:r w:rsidR="00F70E50" w:rsidRPr="00F70E50">
        <w:rPr>
          <w:lang w:val="hr-HR"/>
        </w:rPr>
        <w:t>fee</w:t>
      </w:r>
      <w:proofErr w:type="spellEnd"/>
      <w:r w:rsidR="00F70E50" w:rsidRPr="00F70E50">
        <w:rPr>
          <w:lang w:val="hr-HR"/>
        </w:rPr>
        <w:t xml:space="preserve"> </w:t>
      </w:r>
      <w:proofErr w:type="spellStart"/>
      <w:r w:rsidR="00F70E50" w:rsidRPr="00F70E50">
        <w:rPr>
          <w:lang w:val="hr-HR"/>
        </w:rPr>
        <w:t>can</w:t>
      </w:r>
      <w:proofErr w:type="spellEnd"/>
      <w:r w:rsidR="00F70E50" w:rsidRPr="00F70E50">
        <w:rPr>
          <w:lang w:val="hr-HR"/>
        </w:rPr>
        <w:t xml:space="preserve"> </w:t>
      </w:r>
      <w:proofErr w:type="spellStart"/>
      <w:r w:rsidR="00F70E50" w:rsidRPr="00F70E50">
        <w:rPr>
          <w:lang w:val="hr-HR"/>
        </w:rPr>
        <w:t>be</w:t>
      </w:r>
      <w:proofErr w:type="spellEnd"/>
      <w:r w:rsidR="00F70E50" w:rsidRPr="00F70E50">
        <w:rPr>
          <w:lang w:val="hr-HR"/>
        </w:rPr>
        <w:t xml:space="preserve"> </w:t>
      </w:r>
      <w:proofErr w:type="spellStart"/>
      <w:r w:rsidR="00F70E50" w:rsidRPr="00F70E50">
        <w:rPr>
          <w:lang w:val="hr-HR"/>
        </w:rPr>
        <w:t>paid</w:t>
      </w:r>
      <w:proofErr w:type="spellEnd"/>
      <w:r w:rsidR="00F70E50" w:rsidRPr="00F70E50">
        <w:rPr>
          <w:lang w:val="hr-HR"/>
        </w:rPr>
        <w:t xml:space="preserve">: </w:t>
      </w:r>
    </w:p>
    <w:p w:rsidR="00F70E50" w:rsidRPr="00F70E50" w:rsidRDefault="00F70E50" w:rsidP="005C5B92">
      <w:pPr>
        <w:ind w:firstLine="708"/>
        <w:jc w:val="both"/>
        <w:rPr>
          <w:lang w:val="hr-HR"/>
        </w:rPr>
      </w:pPr>
      <w:r w:rsidRPr="00F70E50">
        <w:rPr>
          <w:lang w:val="hr-HR"/>
        </w:rPr>
        <w:t xml:space="preserve">- </w:t>
      </w:r>
      <w:proofErr w:type="spellStart"/>
      <w:r w:rsidRPr="00F70E50">
        <w:rPr>
          <w:lang w:val="hr-HR"/>
        </w:rPr>
        <w:t>in</w:t>
      </w:r>
      <w:proofErr w:type="spellEnd"/>
      <w:r w:rsidRPr="00F70E50">
        <w:rPr>
          <w:lang w:val="hr-HR"/>
        </w:rPr>
        <w:t xml:space="preserve"> </w:t>
      </w:r>
      <w:proofErr w:type="spellStart"/>
      <w:r w:rsidRPr="00F70E50">
        <w:rPr>
          <w:lang w:val="hr-HR"/>
        </w:rPr>
        <w:t>full</w:t>
      </w:r>
      <w:proofErr w:type="spellEnd"/>
      <w:r w:rsidRPr="00F70E50">
        <w:rPr>
          <w:lang w:val="hr-HR"/>
        </w:rPr>
        <w:t xml:space="preserve"> at </w:t>
      </w:r>
      <w:proofErr w:type="spellStart"/>
      <w:r w:rsidRPr="00F70E50">
        <w:rPr>
          <w:lang w:val="hr-HR"/>
        </w:rPr>
        <w:t>enrollment</w:t>
      </w:r>
      <w:proofErr w:type="spellEnd"/>
      <w:r w:rsidRPr="00F70E50">
        <w:rPr>
          <w:lang w:val="hr-HR"/>
        </w:rPr>
        <w:t xml:space="preserve">  </w:t>
      </w:r>
    </w:p>
    <w:p w:rsidR="00F70E50" w:rsidRPr="00F70E50" w:rsidRDefault="00F70E50" w:rsidP="00F70E50">
      <w:pPr>
        <w:jc w:val="both"/>
        <w:rPr>
          <w:lang w:val="hr-HR"/>
        </w:rPr>
      </w:pPr>
      <w:r w:rsidRPr="00F70E50">
        <w:rPr>
          <w:lang w:val="hr-HR"/>
        </w:rPr>
        <w:t xml:space="preserve">             OR </w:t>
      </w:r>
    </w:p>
    <w:p w:rsidR="00F70E50" w:rsidRPr="00F70E50" w:rsidRDefault="00F70E50" w:rsidP="005C5B92">
      <w:pPr>
        <w:ind w:firstLine="708"/>
        <w:jc w:val="both"/>
        <w:rPr>
          <w:lang w:val="hr-HR"/>
        </w:rPr>
      </w:pPr>
      <w:r>
        <w:rPr>
          <w:lang w:val="hr-HR"/>
        </w:rPr>
        <w:t xml:space="preserve">-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two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installments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25</w:t>
      </w:r>
      <w:r w:rsidRPr="00F70E50">
        <w:rPr>
          <w:lang w:val="hr-HR"/>
        </w:rPr>
        <w:t>00 EUR (</w:t>
      </w:r>
      <w:proofErr w:type="spellStart"/>
      <w:r w:rsidRPr="00F70E50">
        <w:rPr>
          <w:lang w:val="hr-HR"/>
        </w:rPr>
        <w:t>first</w:t>
      </w:r>
      <w:proofErr w:type="spellEnd"/>
      <w:r w:rsidRPr="00F70E50">
        <w:rPr>
          <w:lang w:val="hr-HR"/>
        </w:rPr>
        <w:t xml:space="preserve"> at </w:t>
      </w:r>
      <w:proofErr w:type="spellStart"/>
      <w:r w:rsidRPr="00F70E50">
        <w:rPr>
          <w:lang w:val="hr-HR"/>
        </w:rPr>
        <w:t>enrollment</w:t>
      </w:r>
      <w:proofErr w:type="spellEnd"/>
      <w:r w:rsidRPr="00F70E50">
        <w:rPr>
          <w:lang w:val="hr-HR"/>
        </w:rPr>
        <w:t xml:space="preserve">, </w:t>
      </w:r>
      <w:proofErr w:type="spellStart"/>
      <w:r w:rsidRPr="00F70E50">
        <w:rPr>
          <w:lang w:val="hr-HR"/>
        </w:rPr>
        <w:t>second</w:t>
      </w:r>
      <w:proofErr w:type="spellEnd"/>
      <w:r w:rsidRPr="00F70E50">
        <w:rPr>
          <w:lang w:val="hr-HR"/>
        </w:rPr>
        <w:t xml:space="preserve"> </w:t>
      </w:r>
      <w:proofErr w:type="spellStart"/>
      <w:r w:rsidRPr="00F70E50">
        <w:rPr>
          <w:lang w:val="hr-HR"/>
        </w:rPr>
        <w:t>by</w:t>
      </w:r>
      <w:proofErr w:type="spellEnd"/>
      <w:r w:rsidRPr="00F70E50">
        <w:rPr>
          <w:lang w:val="hr-HR"/>
        </w:rPr>
        <w:t xml:space="preserve"> </w:t>
      </w:r>
      <w:proofErr w:type="spellStart"/>
      <w:r w:rsidRPr="00F70E50">
        <w:rPr>
          <w:lang w:val="hr-HR"/>
        </w:rPr>
        <w:t>December</w:t>
      </w:r>
      <w:proofErr w:type="spellEnd"/>
      <w:r w:rsidRPr="00F70E50">
        <w:rPr>
          <w:lang w:val="hr-HR"/>
        </w:rPr>
        <w:t xml:space="preserve"> 31</w:t>
      </w:r>
      <w:r w:rsidR="00A51C7F">
        <w:rPr>
          <w:lang w:val="hr-HR"/>
        </w:rPr>
        <w:t>, 2021</w:t>
      </w:r>
      <w:r>
        <w:rPr>
          <w:lang w:val="hr-HR"/>
        </w:rPr>
        <w:t>).</w:t>
      </w:r>
    </w:p>
    <w:p w:rsidR="00F70E50" w:rsidRDefault="00F70E50" w:rsidP="00CC5FCC">
      <w:pPr>
        <w:rPr>
          <w:lang w:val="hr-HR"/>
        </w:rPr>
      </w:pPr>
    </w:p>
    <w:p w:rsidR="004D1D57" w:rsidRPr="00CC5FCC" w:rsidRDefault="00C11E4C" w:rsidP="004D1D57">
      <w:pPr>
        <w:rPr>
          <w:lang w:val="hr-HR"/>
        </w:rPr>
      </w:pPr>
      <w:proofErr w:type="spellStart"/>
      <w:r>
        <w:rPr>
          <w:lang w:val="hr-HR"/>
        </w:rPr>
        <w:t>Applicants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who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have</w:t>
      </w:r>
      <w:proofErr w:type="spellEnd"/>
      <w:r w:rsidR="004D1D57" w:rsidRPr="00CC5FCC">
        <w:rPr>
          <w:lang w:val="hr-HR"/>
        </w:rPr>
        <w:t xml:space="preserve"> </w:t>
      </w:r>
      <w:r w:rsidRPr="00C11E4C">
        <w:t>Bachelor’s degree in mathematics or equivalent</w:t>
      </w:r>
      <w:r w:rsidR="004D1D57" w:rsidRPr="00CC5FCC">
        <w:rPr>
          <w:lang w:val="hr-HR"/>
        </w:rPr>
        <w:t xml:space="preserve"> are </w:t>
      </w:r>
      <w:proofErr w:type="spellStart"/>
      <w:r w:rsidR="004D1D57" w:rsidRPr="00CC5FCC">
        <w:rPr>
          <w:lang w:val="hr-HR"/>
        </w:rPr>
        <w:t>eligible</w:t>
      </w:r>
      <w:proofErr w:type="spellEnd"/>
      <w:r w:rsidR="004D1D57" w:rsidRPr="00CC5FCC">
        <w:rPr>
          <w:lang w:val="hr-HR"/>
        </w:rPr>
        <w:t xml:space="preserve"> to </w:t>
      </w:r>
      <w:proofErr w:type="spellStart"/>
      <w:r w:rsidR="004D1D57" w:rsidRPr="00CC5FCC">
        <w:rPr>
          <w:lang w:val="hr-HR"/>
        </w:rPr>
        <w:t>apply</w:t>
      </w:r>
      <w:proofErr w:type="spellEnd"/>
      <w:r w:rsidR="004D1D57" w:rsidRPr="00CC5FCC">
        <w:rPr>
          <w:lang w:val="hr-HR"/>
        </w:rPr>
        <w:t>.</w:t>
      </w:r>
    </w:p>
    <w:p w:rsidR="004D1D57" w:rsidRDefault="004D1D57" w:rsidP="00CC5FCC">
      <w:pPr>
        <w:rPr>
          <w:lang w:val="hr-HR"/>
        </w:rPr>
      </w:pPr>
    </w:p>
    <w:p w:rsidR="00F70E50" w:rsidRDefault="00F70E50" w:rsidP="00CC5FCC">
      <w:pPr>
        <w:rPr>
          <w:lang w:val="hr-HR"/>
        </w:rPr>
      </w:pPr>
    </w:p>
    <w:p w:rsidR="00CC5FCC" w:rsidRPr="000C6ED4" w:rsidRDefault="00CC5FCC" w:rsidP="00CC5FCC">
      <w:pPr>
        <w:rPr>
          <w:b/>
          <w:lang w:val="hr-HR"/>
        </w:rPr>
      </w:pPr>
      <w:proofErr w:type="spellStart"/>
      <w:r w:rsidRPr="000C6ED4">
        <w:rPr>
          <w:b/>
          <w:lang w:val="hr-HR"/>
        </w:rPr>
        <w:t>Applications</w:t>
      </w:r>
      <w:proofErr w:type="spellEnd"/>
    </w:p>
    <w:p w:rsidR="00CC5FCC" w:rsidRPr="00CC5FCC" w:rsidRDefault="00CC5FCC" w:rsidP="00CC5FCC">
      <w:pPr>
        <w:rPr>
          <w:lang w:val="hr-HR"/>
        </w:rPr>
      </w:pPr>
    </w:p>
    <w:p w:rsidR="00CC5FCC" w:rsidRDefault="00CC5FCC" w:rsidP="00C75294">
      <w:pPr>
        <w:jc w:val="both"/>
        <w:rPr>
          <w:lang w:val="hr-HR"/>
        </w:rPr>
      </w:pPr>
      <w:proofErr w:type="spellStart"/>
      <w:r w:rsidRPr="00CC5FCC">
        <w:rPr>
          <w:lang w:val="hr-HR"/>
        </w:rPr>
        <w:t>Applicatio</w:t>
      </w:r>
      <w:r w:rsidR="00C75294">
        <w:rPr>
          <w:lang w:val="hr-HR"/>
        </w:rPr>
        <w:t>ns</w:t>
      </w:r>
      <w:proofErr w:type="spellEnd"/>
      <w:r w:rsidR="00C75294">
        <w:rPr>
          <w:lang w:val="hr-HR"/>
        </w:rPr>
        <w:t xml:space="preserve"> </w:t>
      </w:r>
      <w:proofErr w:type="spellStart"/>
      <w:r w:rsidR="00C75294">
        <w:rPr>
          <w:lang w:val="hr-HR"/>
        </w:rPr>
        <w:t>should</w:t>
      </w:r>
      <w:proofErr w:type="spellEnd"/>
      <w:r w:rsidR="00C75294">
        <w:rPr>
          <w:lang w:val="hr-HR"/>
        </w:rPr>
        <w:t xml:space="preserve"> </w:t>
      </w:r>
      <w:proofErr w:type="spellStart"/>
      <w:r w:rsidR="00C75294">
        <w:rPr>
          <w:lang w:val="hr-HR"/>
        </w:rPr>
        <w:t>be</w:t>
      </w:r>
      <w:proofErr w:type="spellEnd"/>
      <w:r w:rsidR="00C75294">
        <w:rPr>
          <w:lang w:val="hr-HR"/>
        </w:rPr>
        <w:t xml:space="preserve"> </w:t>
      </w:r>
      <w:proofErr w:type="spellStart"/>
      <w:r w:rsidR="00C75294">
        <w:rPr>
          <w:lang w:val="hr-HR"/>
        </w:rPr>
        <w:t>sent</w:t>
      </w:r>
      <w:proofErr w:type="spellEnd"/>
      <w:r w:rsidR="00C75294">
        <w:rPr>
          <w:lang w:val="hr-HR"/>
        </w:rPr>
        <w:t xml:space="preserve"> </w:t>
      </w:r>
      <w:proofErr w:type="spellStart"/>
      <w:r w:rsidR="00C75294">
        <w:rPr>
          <w:lang w:val="hr-HR"/>
        </w:rPr>
        <w:t>by</w:t>
      </w:r>
      <w:proofErr w:type="spellEnd"/>
      <w:r w:rsidR="00C75294">
        <w:rPr>
          <w:lang w:val="hr-HR"/>
        </w:rPr>
        <w:t xml:space="preserve"> post</w:t>
      </w:r>
      <w:r w:rsidRPr="00CC5FCC">
        <w:rPr>
          <w:lang w:val="hr-HR"/>
        </w:rPr>
        <w:t xml:space="preserve"> to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following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address</w:t>
      </w:r>
      <w:proofErr w:type="spellEnd"/>
      <w:r w:rsidRPr="00CC5FCC">
        <w:rPr>
          <w:lang w:val="hr-HR"/>
        </w:rPr>
        <w:t xml:space="preserve">: Department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Mathematics</w:t>
      </w:r>
      <w:proofErr w:type="spellEnd"/>
      <w:r w:rsidRPr="00CC5FCC">
        <w:rPr>
          <w:lang w:val="hr-HR"/>
        </w:rPr>
        <w:t xml:space="preserve">, University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Rijeka, Radmile </w:t>
      </w:r>
      <w:proofErr w:type="spellStart"/>
      <w:r w:rsidRPr="00CC5FCC">
        <w:rPr>
          <w:lang w:val="hr-HR"/>
        </w:rPr>
        <w:t>Ma</w:t>
      </w:r>
      <w:r w:rsidR="00F96B47">
        <w:rPr>
          <w:lang w:val="hr-HR"/>
        </w:rPr>
        <w:t>tejčić</w:t>
      </w:r>
      <w:proofErr w:type="spellEnd"/>
      <w:r w:rsidR="00F96B47">
        <w:rPr>
          <w:lang w:val="hr-HR"/>
        </w:rPr>
        <w:t xml:space="preserve"> 2, 51000 Rijeka, Croatia, </w:t>
      </w:r>
      <w:proofErr w:type="spellStart"/>
      <w:r w:rsidR="00F96B47">
        <w:rPr>
          <w:lang w:val="hr-HR"/>
        </w:rPr>
        <w:t>or</w:t>
      </w:r>
      <w:proofErr w:type="spellEnd"/>
      <w:r w:rsidR="00F96B47">
        <w:rPr>
          <w:lang w:val="hr-HR"/>
        </w:rPr>
        <w:t xml:space="preserve"> </w:t>
      </w:r>
      <w:proofErr w:type="spellStart"/>
      <w:r w:rsidR="00F96B47">
        <w:rPr>
          <w:lang w:val="hr-HR"/>
        </w:rPr>
        <w:t>by</w:t>
      </w:r>
      <w:proofErr w:type="spellEnd"/>
      <w:r w:rsidR="00F96B47">
        <w:rPr>
          <w:lang w:val="hr-HR"/>
        </w:rPr>
        <w:t xml:space="preserve"> e-mail to </w:t>
      </w:r>
      <w:hyperlink r:id="rId8" w:history="1">
        <w:r w:rsidR="00F96B47" w:rsidRPr="00A51D53">
          <w:rPr>
            <w:rStyle w:val="Hiperveza"/>
            <w:lang w:val="hr-HR"/>
          </w:rPr>
          <w:t>math@math.uniri.hr</w:t>
        </w:r>
      </w:hyperlink>
      <w:r w:rsidR="00F96B47">
        <w:rPr>
          <w:lang w:val="hr-HR"/>
        </w:rPr>
        <w:t>.</w:t>
      </w:r>
      <w:r w:rsidR="00C75294">
        <w:rPr>
          <w:lang w:val="hr-HR"/>
        </w:rPr>
        <w:t xml:space="preserve"> </w:t>
      </w:r>
      <w:proofErr w:type="spellStart"/>
      <w:r w:rsidR="00C75294">
        <w:rPr>
          <w:lang w:val="hr-HR"/>
        </w:rPr>
        <w:t>Applications</w:t>
      </w:r>
      <w:proofErr w:type="spellEnd"/>
      <w:r w:rsidR="00C75294">
        <w:rPr>
          <w:lang w:val="hr-HR"/>
        </w:rPr>
        <w:t xml:space="preserve"> must </w:t>
      </w:r>
      <w:proofErr w:type="spellStart"/>
      <w:r w:rsidR="00C75294">
        <w:rPr>
          <w:lang w:val="hr-HR"/>
        </w:rPr>
        <w:t>be</w:t>
      </w:r>
      <w:proofErr w:type="spellEnd"/>
      <w:r w:rsidR="00C75294">
        <w:rPr>
          <w:lang w:val="hr-HR"/>
        </w:rPr>
        <w:t xml:space="preserve"> </w:t>
      </w:r>
      <w:proofErr w:type="spellStart"/>
      <w:r w:rsidR="00C75294">
        <w:rPr>
          <w:lang w:val="hr-HR"/>
        </w:rPr>
        <w:t>submitted</w:t>
      </w:r>
      <w:proofErr w:type="spellEnd"/>
      <w:r w:rsidR="00C75294">
        <w:rPr>
          <w:lang w:val="hr-HR"/>
        </w:rPr>
        <w:t xml:space="preserve"> </w:t>
      </w:r>
      <w:proofErr w:type="spellStart"/>
      <w:r w:rsidR="00C75294">
        <w:rPr>
          <w:lang w:val="hr-HR"/>
        </w:rPr>
        <w:t>before</w:t>
      </w:r>
      <w:proofErr w:type="spellEnd"/>
      <w:r w:rsidR="00C75294">
        <w:rPr>
          <w:lang w:val="hr-HR"/>
        </w:rPr>
        <w:t xml:space="preserve"> </w:t>
      </w:r>
      <w:proofErr w:type="spellStart"/>
      <w:r w:rsidR="00C75294">
        <w:rPr>
          <w:lang w:val="hr-HR"/>
        </w:rPr>
        <w:t>midnight</w:t>
      </w:r>
      <w:proofErr w:type="spellEnd"/>
      <w:r w:rsidR="00C75294">
        <w:rPr>
          <w:lang w:val="hr-HR"/>
        </w:rPr>
        <w:t xml:space="preserve"> on </w:t>
      </w:r>
      <w:r w:rsidR="008C081B">
        <w:rPr>
          <w:lang w:val="hr-HR"/>
        </w:rPr>
        <w:t>10</w:t>
      </w:r>
      <w:r w:rsidR="008C081B" w:rsidRPr="008C081B">
        <w:rPr>
          <w:vertAlign w:val="superscript"/>
          <w:lang w:val="hr-HR"/>
        </w:rPr>
        <w:t>th</w:t>
      </w:r>
      <w:r w:rsidR="008C081B">
        <w:rPr>
          <w:lang w:val="hr-HR"/>
        </w:rPr>
        <w:t xml:space="preserve"> June</w:t>
      </w:r>
      <w:r w:rsidR="00C75294">
        <w:rPr>
          <w:lang w:val="hr-HR"/>
        </w:rPr>
        <w:t xml:space="preserve"> 2021. </w:t>
      </w:r>
      <w:proofErr w:type="spellStart"/>
      <w:r w:rsidRPr="00CC5FCC">
        <w:rPr>
          <w:lang w:val="hr-HR"/>
        </w:rPr>
        <w:t>I</w:t>
      </w:r>
      <w:r w:rsidR="00961F74">
        <w:rPr>
          <w:lang w:val="hr-HR"/>
        </w:rPr>
        <w:t>ncomplete</w:t>
      </w:r>
      <w:proofErr w:type="spellEnd"/>
      <w:r w:rsidR="00961F74">
        <w:rPr>
          <w:lang w:val="hr-HR"/>
        </w:rPr>
        <w:t xml:space="preserve"> </w:t>
      </w:r>
      <w:proofErr w:type="spellStart"/>
      <w:r w:rsidR="00961F74">
        <w:rPr>
          <w:lang w:val="hr-HR"/>
        </w:rPr>
        <w:t>and</w:t>
      </w:r>
      <w:proofErr w:type="spellEnd"/>
      <w:r w:rsidR="00961F74">
        <w:rPr>
          <w:lang w:val="hr-HR"/>
        </w:rPr>
        <w:t xml:space="preserve"> late </w:t>
      </w:r>
      <w:proofErr w:type="spellStart"/>
      <w:r w:rsidR="00961F74">
        <w:rPr>
          <w:lang w:val="hr-HR"/>
        </w:rPr>
        <w:t>applications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will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not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be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considered</w:t>
      </w:r>
      <w:proofErr w:type="spellEnd"/>
      <w:r w:rsidRPr="00CC5FCC">
        <w:rPr>
          <w:lang w:val="hr-HR"/>
        </w:rPr>
        <w:t xml:space="preserve">.  </w:t>
      </w:r>
    </w:p>
    <w:p w:rsidR="00CC5FCC" w:rsidRPr="00CC5FCC" w:rsidRDefault="00CC5FCC" w:rsidP="00CC5FCC">
      <w:pPr>
        <w:rPr>
          <w:lang w:val="hr-HR"/>
        </w:rPr>
      </w:pPr>
    </w:p>
    <w:p w:rsidR="00CC5FCC" w:rsidRDefault="001F5825" w:rsidP="008C081B">
      <w:pPr>
        <w:jc w:val="both"/>
        <w:rPr>
          <w:lang w:val="hr-HR"/>
        </w:rPr>
      </w:pPr>
      <w:r>
        <w:rPr>
          <w:lang w:val="hr-HR"/>
        </w:rPr>
        <w:t xml:space="preserve">All </w:t>
      </w:r>
      <w:proofErr w:type="spellStart"/>
      <w:r>
        <w:rPr>
          <w:lang w:val="hr-HR"/>
        </w:rPr>
        <w:t>applicants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informed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results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their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applications</w:t>
      </w:r>
      <w:proofErr w:type="spellEnd"/>
      <w:r>
        <w:rPr>
          <w:lang w:val="hr-HR"/>
        </w:rPr>
        <w:t xml:space="preserve">, at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latest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by</w:t>
      </w:r>
      <w:proofErr w:type="spellEnd"/>
      <w:r w:rsidR="008C081B">
        <w:rPr>
          <w:lang w:val="hr-HR"/>
        </w:rPr>
        <w:t xml:space="preserve"> 25</w:t>
      </w:r>
      <w:r w:rsidR="008C081B" w:rsidRPr="008C081B">
        <w:rPr>
          <w:vertAlign w:val="superscript"/>
          <w:lang w:val="hr-HR"/>
        </w:rPr>
        <w:t>th</w:t>
      </w:r>
      <w:r w:rsidR="008C081B">
        <w:rPr>
          <w:lang w:val="hr-HR"/>
        </w:rPr>
        <w:t xml:space="preserve"> June</w:t>
      </w:r>
      <w:r>
        <w:rPr>
          <w:lang w:val="hr-HR"/>
        </w:rPr>
        <w:t xml:space="preserve"> 2021. </w:t>
      </w:r>
      <w:proofErr w:type="spellStart"/>
      <w:r>
        <w:rPr>
          <w:lang w:val="hr-HR"/>
        </w:rPr>
        <w:t>R</w:t>
      </w:r>
      <w:r w:rsidR="00CC5FCC" w:rsidRPr="00CC5FCC">
        <w:rPr>
          <w:lang w:val="hr-HR"/>
        </w:rPr>
        <w:t>esults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8C081B">
        <w:rPr>
          <w:lang w:val="hr-HR"/>
        </w:rPr>
        <w:t>will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al</w:t>
      </w:r>
      <w:r>
        <w:rPr>
          <w:lang w:val="hr-HR"/>
        </w:rPr>
        <w:t>s</w:t>
      </w:r>
      <w:r w:rsidR="008C081B">
        <w:rPr>
          <w:lang w:val="hr-HR"/>
        </w:rPr>
        <w:t>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published</w:t>
      </w:r>
      <w:proofErr w:type="spellEnd"/>
      <w:r>
        <w:rPr>
          <w:lang w:val="hr-HR"/>
        </w:rPr>
        <w:t xml:space="preserve"> on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 w:rsidR="007B517C">
        <w:rPr>
          <w:lang w:val="hr-HR"/>
        </w:rPr>
        <w:t>official</w:t>
      </w:r>
      <w:proofErr w:type="spellEnd"/>
      <w:r w:rsidR="007B517C">
        <w:rPr>
          <w:lang w:val="hr-HR"/>
        </w:rPr>
        <w:t xml:space="preserve"> Department </w:t>
      </w:r>
      <w:proofErr w:type="spellStart"/>
      <w:r w:rsidR="007B517C">
        <w:rPr>
          <w:lang w:val="hr-HR"/>
        </w:rPr>
        <w:t>website</w:t>
      </w:r>
      <w:proofErr w:type="spellEnd"/>
      <w:r w:rsidR="00CC5FCC" w:rsidRPr="00CC5FCC">
        <w:rPr>
          <w:lang w:val="hr-HR"/>
        </w:rPr>
        <w:t xml:space="preserve"> </w:t>
      </w:r>
      <w:hyperlink r:id="rId9" w:history="1">
        <w:r w:rsidR="000C6ED4" w:rsidRPr="00A40CCE">
          <w:rPr>
            <w:rStyle w:val="Hiperveza"/>
            <w:lang w:val="hr-HR"/>
          </w:rPr>
          <w:t>https://www.math.uniri.hr/en/dma.html</w:t>
        </w:r>
      </w:hyperlink>
      <w:r w:rsidR="000C6ED4">
        <w:rPr>
          <w:lang w:val="hr-HR"/>
        </w:rPr>
        <w:t>.</w:t>
      </w:r>
      <w:r w:rsidR="008C081B">
        <w:rPr>
          <w:lang w:val="hr-HR"/>
        </w:rPr>
        <w:t xml:space="preserve"> </w:t>
      </w:r>
      <w:proofErr w:type="spellStart"/>
      <w:r w:rsidR="006F7230">
        <w:rPr>
          <w:lang w:val="hr-HR"/>
        </w:rPr>
        <w:t>The</w:t>
      </w:r>
      <w:proofErr w:type="spellEnd"/>
      <w:r w:rsidR="006F7230">
        <w:rPr>
          <w:lang w:val="hr-HR"/>
        </w:rPr>
        <w:t xml:space="preserve"> </w:t>
      </w:r>
      <w:proofErr w:type="spellStart"/>
      <w:r w:rsidR="006F7230">
        <w:rPr>
          <w:lang w:val="hr-HR"/>
        </w:rPr>
        <w:t>appeal</w:t>
      </w:r>
      <w:proofErr w:type="spellEnd"/>
      <w:r w:rsidR="006F7230">
        <w:rPr>
          <w:lang w:val="hr-HR"/>
        </w:rPr>
        <w:t xml:space="preserve"> period </w:t>
      </w:r>
      <w:proofErr w:type="spellStart"/>
      <w:r w:rsidR="006F7230">
        <w:rPr>
          <w:lang w:val="hr-HR"/>
        </w:rPr>
        <w:t>is</w:t>
      </w:r>
      <w:proofErr w:type="spellEnd"/>
      <w:r w:rsidR="006F7230">
        <w:rPr>
          <w:lang w:val="hr-HR"/>
        </w:rPr>
        <w:t xml:space="preserve"> 48</w:t>
      </w:r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hours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after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the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results</w:t>
      </w:r>
      <w:proofErr w:type="spellEnd"/>
      <w:r w:rsidR="00CC5FCC" w:rsidRPr="00CC5FCC">
        <w:rPr>
          <w:lang w:val="hr-HR"/>
        </w:rPr>
        <w:t xml:space="preserve"> are </w:t>
      </w:r>
      <w:proofErr w:type="spellStart"/>
      <w:r w:rsidR="00CC5FCC" w:rsidRPr="00CC5FCC">
        <w:rPr>
          <w:lang w:val="hr-HR"/>
        </w:rPr>
        <w:t>announced</w:t>
      </w:r>
      <w:proofErr w:type="spellEnd"/>
      <w:r w:rsidR="00CC5FCC" w:rsidRPr="00CC5FCC">
        <w:rPr>
          <w:lang w:val="hr-HR"/>
        </w:rPr>
        <w:t>.</w:t>
      </w:r>
    </w:p>
    <w:p w:rsidR="000B2DF0" w:rsidRDefault="000B2DF0" w:rsidP="00810C2F">
      <w:pPr>
        <w:rPr>
          <w:lang w:val="hr-HR"/>
        </w:rPr>
      </w:pPr>
    </w:p>
    <w:p w:rsidR="008C081B" w:rsidRDefault="000B2DF0" w:rsidP="008C081B">
      <w:pPr>
        <w:jc w:val="both"/>
        <w:rPr>
          <w:lang w:val="hr-HR"/>
        </w:rPr>
      </w:pPr>
      <w:proofErr w:type="spellStart"/>
      <w:r>
        <w:rPr>
          <w:lang w:val="hr-HR"/>
        </w:rPr>
        <w:t>If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available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places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left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Summer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enrollment</w:t>
      </w:r>
      <w:proofErr w:type="spellEnd"/>
      <w:r>
        <w:rPr>
          <w:lang w:val="hr-HR"/>
        </w:rPr>
        <w:t xml:space="preserve"> period,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</w:t>
      </w:r>
      <w:r w:rsidR="00810C2F" w:rsidRPr="00CC5FCC">
        <w:rPr>
          <w:lang w:val="hr-HR"/>
        </w:rPr>
        <w:t>pplicatio</w:t>
      </w:r>
      <w:r w:rsidR="00810C2F">
        <w:rPr>
          <w:lang w:val="hr-HR"/>
        </w:rPr>
        <w:t>ns</w:t>
      </w:r>
      <w:proofErr w:type="spellEnd"/>
      <w:r w:rsidR="00810C2F">
        <w:rPr>
          <w:lang w:val="hr-HR"/>
        </w:rPr>
        <w:t xml:space="preserve"> for </w:t>
      </w:r>
      <w:proofErr w:type="spellStart"/>
      <w:r w:rsidR="00810C2F">
        <w:rPr>
          <w:lang w:val="hr-HR"/>
        </w:rPr>
        <w:t>the</w:t>
      </w:r>
      <w:proofErr w:type="spellEnd"/>
      <w:r w:rsidR="00810C2F">
        <w:rPr>
          <w:lang w:val="hr-HR"/>
        </w:rPr>
        <w:t xml:space="preserve"> </w:t>
      </w:r>
      <w:proofErr w:type="spellStart"/>
      <w:r w:rsidR="00810C2F">
        <w:rPr>
          <w:lang w:val="hr-HR"/>
        </w:rPr>
        <w:t>fall</w:t>
      </w:r>
      <w:proofErr w:type="spellEnd"/>
      <w:r w:rsidR="00810C2F">
        <w:rPr>
          <w:lang w:val="hr-HR"/>
        </w:rPr>
        <w:t xml:space="preserve"> </w:t>
      </w:r>
      <w:proofErr w:type="spellStart"/>
      <w:r w:rsidR="00810C2F">
        <w:rPr>
          <w:lang w:val="hr-HR"/>
        </w:rPr>
        <w:t>term</w:t>
      </w:r>
      <w:proofErr w:type="spellEnd"/>
      <w:r w:rsidR="00810C2F">
        <w:rPr>
          <w:lang w:val="hr-HR"/>
        </w:rPr>
        <w:t xml:space="preserve"> </w:t>
      </w:r>
      <w:r w:rsidR="008C081B">
        <w:rPr>
          <w:lang w:val="hr-HR"/>
        </w:rPr>
        <w:t>must</w:t>
      </w:r>
      <w:r w:rsidR="00810C2F">
        <w:rPr>
          <w:lang w:val="hr-HR"/>
        </w:rPr>
        <w:t xml:space="preserve"> </w:t>
      </w:r>
      <w:proofErr w:type="spellStart"/>
      <w:r w:rsidR="00810C2F">
        <w:rPr>
          <w:lang w:val="hr-HR"/>
        </w:rPr>
        <w:t>be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submitted</w:t>
      </w:r>
      <w:proofErr w:type="spellEnd"/>
      <w:r w:rsidR="008C081B">
        <w:rPr>
          <w:lang w:val="hr-HR"/>
        </w:rPr>
        <w:t xml:space="preserve"> </w:t>
      </w:r>
      <w:proofErr w:type="spellStart"/>
      <w:r w:rsidR="00810C2F">
        <w:rPr>
          <w:lang w:val="hr-HR"/>
        </w:rPr>
        <w:t>by</w:t>
      </w:r>
      <w:proofErr w:type="spellEnd"/>
      <w:r w:rsidR="00810C2F">
        <w:rPr>
          <w:lang w:val="hr-HR"/>
        </w:rPr>
        <w:t xml:space="preserve"> post</w:t>
      </w:r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or</w:t>
      </w:r>
      <w:proofErr w:type="spellEnd"/>
      <w:r w:rsidR="008C081B">
        <w:rPr>
          <w:lang w:val="hr-HR"/>
        </w:rPr>
        <w:t xml:space="preserve"> e-mail </w:t>
      </w:r>
      <w:proofErr w:type="spellStart"/>
      <w:r w:rsidR="008C081B">
        <w:rPr>
          <w:lang w:val="hr-HR"/>
        </w:rPr>
        <w:t>before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midnight</w:t>
      </w:r>
      <w:proofErr w:type="spellEnd"/>
      <w:r w:rsidR="00810C2F">
        <w:rPr>
          <w:lang w:val="hr-HR"/>
        </w:rPr>
        <w:t xml:space="preserve"> </w:t>
      </w:r>
      <w:r w:rsidR="008C081B">
        <w:rPr>
          <w:lang w:val="hr-HR"/>
        </w:rPr>
        <w:t>on 1</w:t>
      </w:r>
      <w:r w:rsidR="008C081B" w:rsidRPr="008C081B">
        <w:rPr>
          <w:vertAlign w:val="superscript"/>
          <w:lang w:val="hr-HR"/>
        </w:rPr>
        <w:t>st</w:t>
      </w:r>
      <w:r w:rsidR="00A17B31">
        <w:rPr>
          <w:lang w:val="hr-HR"/>
        </w:rPr>
        <w:t xml:space="preserve"> </w:t>
      </w:r>
      <w:proofErr w:type="spellStart"/>
      <w:r w:rsidR="00A17B31">
        <w:rPr>
          <w:lang w:val="hr-HR"/>
        </w:rPr>
        <w:t>September</w:t>
      </w:r>
      <w:proofErr w:type="spellEnd"/>
      <w:r w:rsidR="008C081B">
        <w:rPr>
          <w:lang w:val="hr-HR"/>
        </w:rPr>
        <w:t xml:space="preserve"> 2021. </w:t>
      </w:r>
      <w:proofErr w:type="spellStart"/>
      <w:r w:rsidR="00810C2F" w:rsidRPr="00CC5FCC">
        <w:rPr>
          <w:lang w:val="hr-HR"/>
        </w:rPr>
        <w:t>I</w:t>
      </w:r>
      <w:r w:rsidR="00E32235">
        <w:rPr>
          <w:lang w:val="hr-HR"/>
        </w:rPr>
        <w:t>ncomplete</w:t>
      </w:r>
      <w:proofErr w:type="spellEnd"/>
      <w:r w:rsidR="00E32235">
        <w:rPr>
          <w:lang w:val="hr-HR"/>
        </w:rPr>
        <w:t xml:space="preserve"> </w:t>
      </w:r>
      <w:proofErr w:type="spellStart"/>
      <w:r w:rsidR="00E32235">
        <w:rPr>
          <w:lang w:val="hr-HR"/>
        </w:rPr>
        <w:t>and</w:t>
      </w:r>
      <w:proofErr w:type="spellEnd"/>
      <w:r w:rsidR="00E32235">
        <w:rPr>
          <w:lang w:val="hr-HR"/>
        </w:rPr>
        <w:t xml:space="preserve"> late </w:t>
      </w:r>
      <w:proofErr w:type="spellStart"/>
      <w:r w:rsidR="00E32235">
        <w:rPr>
          <w:lang w:val="hr-HR"/>
        </w:rPr>
        <w:t>applications</w:t>
      </w:r>
      <w:proofErr w:type="spellEnd"/>
      <w:r w:rsidR="00F2359E">
        <w:rPr>
          <w:lang w:val="hr-HR"/>
        </w:rPr>
        <w:t xml:space="preserve"> </w:t>
      </w:r>
      <w:proofErr w:type="spellStart"/>
      <w:r w:rsidR="00810C2F" w:rsidRPr="00CC5FCC">
        <w:rPr>
          <w:lang w:val="hr-HR"/>
        </w:rPr>
        <w:t>will</w:t>
      </w:r>
      <w:proofErr w:type="spellEnd"/>
      <w:r w:rsidR="00810C2F" w:rsidRPr="00CC5FCC">
        <w:rPr>
          <w:lang w:val="hr-HR"/>
        </w:rPr>
        <w:t xml:space="preserve"> </w:t>
      </w:r>
      <w:proofErr w:type="spellStart"/>
      <w:r w:rsidR="00810C2F" w:rsidRPr="00CC5FCC">
        <w:rPr>
          <w:lang w:val="hr-HR"/>
        </w:rPr>
        <w:t>not</w:t>
      </w:r>
      <w:proofErr w:type="spellEnd"/>
      <w:r w:rsidR="00810C2F" w:rsidRPr="00CC5FCC">
        <w:rPr>
          <w:lang w:val="hr-HR"/>
        </w:rPr>
        <w:t xml:space="preserve"> </w:t>
      </w:r>
      <w:proofErr w:type="spellStart"/>
      <w:r w:rsidR="00810C2F" w:rsidRPr="00CC5FCC">
        <w:rPr>
          <w:lang w:val="hr-HR"/>
        </w:rPr>
        <w:t>be</w:t>
      </w:r>
      <w:proofErr w:type="spellEnd"/>
      <w:r w:rsidR="00810C2F" w:rsidRPr="00CC5FCC">
        <w:rPr>
          <w:lang w:val="hr-HR"/>
        </w:rPr>
        <w:t xml:space="preserve"> </w:t>
      </w:r>
      <w:proofErr w:type="spellStart"/>
      <w:r w:rsidR="00810C2F" w:rsidRPr="00CC5FCC">
        <w:rPr>
          <w:lang w:val="hr-HR"/>
        </w:rPr>
        <w:t>considered</w:t>
      </w:r>
      <w:proofErr w:type="spellEnd"/>
      <w:r w:rsidR="00810C2F" w:rsidRPr="00CC5FCC">
        <w:rPr>
          <w:lang w:val="hr-HR"/>
        </w:rPr>
        <w:t xml:space="preserve">.  </w:t>
      </w:r>
      <w:r w:rsidR="008C081B">
        <w:rPr>
          <w:lang w:val="hr-HR"/>
        </w:rPr>
        <w:t xml:space="preserve">All </w:t>
      </w:r>
      <w:proofErr w:type="spellStart"/>
      <w:r w:rsidR="008C081B">
        <w:rPr>
          <w:lang w:val="hr-HR"/>
        </w:rPr>
        <w:t>applicants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will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be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informed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of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the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results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of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their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applications</w:t>
      </w:r>
      <w:proofErr w:type="spellEnd"/>
      <w:r w:rsidR="008C081B">
        <w:rPr>
          <w:lang w:val="hr-HR"/>
        </w:rPr>
        <w:t xml:space="preserve">, at </w:t>
      </w:r>
      <w:proofErr w:type="spellStart"/>
      <w:r w:rsidR="008C081B">
        <w:rPr>
          <w:lang w:val="hr-HR"/>
        </w:rPr>
        <w:t>the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latest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by</w:t>
      </w:r>
      <w:proofErr w:type="spellEnd"/>
      <w:r w:rsidR="008C081B">
        <w:rPr>
          <w:lang w:val="hr-HR"/>
        </w:rPr>
        <w:t xml:space="preserve"> 5</w:t>
      </w:r>
      <w:r w:rsidR="008C081B" w:rsidRPr="008C081B">
        <w:rPr>
          <w:vertAlign w:val="superscript"/>
          <w:lang w:val="hr-HR"/>
        </w:rPr>
        <w:t>th</w:t>
      </w:r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September</w:t>
      </w:r>
      <w:proofErr w:type="spellEnd"/>
      <w:r w:rsidR="008C081B">
        <w:rPr>
          <w:lang w:val="hr-HR"/>
        </w:rPr>
        <w:t xml:space="preserve"> 2021. </w:t>
      </w:r>
      <w:proofErr w:type="spellStart"/>
      <w:r w:rsidR="008C081B">
        <w:rPr>
          <w:lang w:val="hr-HR"/>
        </w:rPr>
        <w:t>R</w:t>
      </w:r>
      <w:r w:rsidR="008C081B" w:rsidRPr="00CC5FCC">
        <w:rPr>
          <w:lang w:val="hr-HR"/>
        </w:rPr>
        <w:t>esults</w:t>
      </w:r>
      <w:proofErr w:type="spellEnd"/>
      <w:r w:rsidR="008C081B" w:rsidRPr="00CC5FCC">
        <w:rPr>
          <w:lang w:val="hr-HR"/>
        </w:rPr>
        <w:t xml:space="preserve"> </w:t>
      </w:r>
      <w:proofErr w:type="spellStart"/>
      <w:r w:rsidR="008C081B">
        <w:rPr>
          <w:lang w:val="hr-HR"/>
        </w:rPr>
        <w:t>will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also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be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published</w:t>
      </w:r>
      <w:proofErr w:type="spellEnd"/>
      <w:r w:rsidR="008C081B">
        <w:rPr>
          <w:lang w:val="hr-HR"/>
        </w:rPr>
        <w:t xml:space="preserve"> on </w:t>
      </w:r>
      <w:proofErr w:type="spellStart"/>
      <w:r w:rsidR="008C081B">
        <w:rPr>
          <w:lang w:val="hr-HR"/>
        </w:rPr>
        <w:t>the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official</w:t>
      </w:r>
      <w:proofErr w:type="spellEnd"/>
      <w:r w:rsidR="008C081B">
        <w:rPr>
          <w:lang w:val="hr-HR"/>
        </w:rPr>
        <w:t xml:space="preserve"> Department </w:t>
      </w:r>
      <w:proofErr w:type="spellStart"/>
      <w:r w:rsidR="008C081B">
        <w:rPr>
          <w:lang w:val="hr-HR"/>
        </w:rPr>
        <w:t>website</w:t>
      </w:r>
      <w:proofErr w:type="spellEnd"/>
      <w:r w:rsidR="008C081B" w:rsidRPr="00CC5FCC">
        <w:rPr>
          <w:lang w:val="hr-HR"/>
        </w:rPr>
        <w:t xml:space="preserve"> </w:t>
      </w:r>
      <w:hyperlink r:id="rId10" w:history="1">
        <w:r w:rsidR="008C081B" w:rsidRPr="00A40CCE">
          <w:rPr>
            <w:rStyle w:val="Hiperveza"/>
            <w:lang w:val="hr-HR"/>
          </w:rPr>
          <w:t>https://www.math.uniri.hr/en/dma.html</w:t>
        </w:r>
      </w:hyperlink>
      <w:r w:rsidR="008C081B">
        <w:rPr>
          <w:lang w:val="hr-HR"/>
        </w:rPr>
        <w:t xml:space="preserve">. </w:t>
      </w:r>
      <w:proofErr w:type="spellStart"/>
      <w:r w:rsidR="008C081B">
        <w:rPr>
          <w:lang w:val="hr-HR"/>
        </w:rPr>
        <w:t>The</w:t>
      </w:r>
      <w:proofErr w:type="spellEnd"/>
      <w:r w:rsidR="008C081B">
        <w:rPr>
          <w:lang w:val="hr-HR"/>
        </w:rPr>
        <w:t xml:space="preserve"> </w:t>
      </w:r>
      <w:proofErr w:type="spellStart"/>
      <w:r w:rsidR="008C081B">
        <w:rPr>
          <w:lang w:val="hr-HR"/>
        </w:rPr>
        <w:t>appeal</w:t>
      </w:r>
      <w:proofErr w:type="spellEnd"/>
      <w:r w:rsidR="008C081B">
        <w:rPr>
          <w:lang w:val="hr-HR"/>
        </w:rPr>
        <w:t xml:space="preserve"> period </w:t>
      </w:r>
      <w:proofErr w:type="spellStart"/>
      <w:r w:rsidR="008C081B">
        <w:rPr>
          <w:lang w:val="hr-HR"/>
        </w:rPr>
        <w:t>is</w:t>
      </w:r>
      <w:proofErr w:type="spellEnd"/>
      <w:r w:rsidR="008C081B">
        <w:rPr>
          <w:lang w:val="hr-HR"/>
        </w:rPr>
        <w:t xml:space="preserve"> 48</w:t>
      </w:r>
      <w:r w:rsidR="008C081B" w:rsidRPr="00CC5FCC">
        <w:rPr>
          <w:lang w:val="hr-HR"/>
        </w:rPr>
        <w:t xml:space="preserve"> </w:t>
      </w:r>
      <w:proofErr w:type="spellStart"/>
      <w:r w:rsidR="008C081B" w:rsidRPr="00CC5FCC">
        <w:rPr>
          <w:lang w:val="hr-HR"/>
        </w:rPr>
        <w:t>hours</w:t>
      </w:r>
      <w:proofErr w:type="spellEnd"/>
      <w:r w:rsidR="008C081B" w:rsidRPr="00CC5FCC">
        <w:rPr>
          <w:lang w:val="hr-HR"/>
        </w:rPr>
        <w:t xml:space="preserve"> </w:t>
      </w:r>
      <w:proofErr w:type="spellStart"/>
      <w:r w:rsidR="008C081B" w:rsidRPr="00CC5FCC">
        <w:rPr>
          <w:lang w:val="hr-HR"/>
        </w:rPr>
        <w:t>after</w:t>
      </w:r>
      <w:proofErr w:type="spellEnd"/>
      <w:r w:rsidR="008C081B" w:rsidRPr="00CC5FCC">
        <w:rPr>
          <w:lang w:val="hr-HR"/>
        </w:rPr>
        <w:t xml:space="preserve"> </w:t>
      </w:r>
      <w:proofErr w:type="spellStart"/>
      <w:r w:rsidR="008C081B" w:rsidRPr="00CC5FCC">
        <w:rPr>
          <w:lang w:val="hr-HR"/>
        </w:rPr>
        <w:t>the</w:t>
      </w:r>
      <w:proofErr w:type="spellEnd"/>
      <w:r w:rsidR="008C081B" w:rsidRPr="00CC5FCC">
        <w:rPr>
          <w:lang w:val="hr-HR"/>
        </w:rPr>
        <w:t xml:space="preserve"> </w:t>
      </w:r>
      <w:proofErr w:type="spellStart"/>
      <w:r w:rsidR="008C081B" w:rsidRPr="00CC5FCC">
        <w:rPr>
          <w:lang w:val="hr-HR"/>
        </w:rPr>
        <w:t>results</w:t>
      </w:r>
      <w:proofErr w:type="spellEnd"/>
      <w:r w:rsidR="008C081B" w:rsidRPr="00CC5FCC">
        <w:rPr>
          <w:lang w:val="hr-HR"/>
        </w:rPr>
        <w:t xml:space="preserve"> are </w:t>
      </w:r>
      <w:proofErr w:type="spellStart"/>
      <w:r w:rsidR="008C081B" w:rsidRPr="00CC5FCC">
        <w:rPr>
          <w:lang w:val="hr-HR"/>
        </w:rPr>
        <w:t>announced</w:t>
      </w:r>
      <w:proofErr w:type="spellEnd"/>
      <w:r w:rsidR="008C081B" w:rsidRPr="00CC5FCC">
        <w:rPr>
          <w:lang w:val="hr-HR"/>
        </w:rPr>
        <w:t>.</w:t>
      </w:r>
    </w:p>
    <w:p w:rsidR="00810C2F" w:rsidRDefault="00810C2F" w:rsidP="008C081B">
      <w:pPr>
        <w:jc w:val="both"/>
        <w:rPr>
          <w:lang w:val="hr-HR"/>
        </w:rPr>
      </w:pPr>
    </w:p>
    <w:p w:rsidR="0075475B" w:rsidRDefault="0075475B" w:rsidP="00810C2F">
      <w:pPr>
        <w:rPr>
          <w:lang w:val="hr-HR"/>
        </w:rPr>
      </w:pPr>
    </w:p>
    <w:p w:rsidR="00CC5FCC" w:rsidRPr="00CC5FCC" w:rsidRDefault="00CC5FCC" w:rsidP="000C6ED4">
      <w:pPr>
        <w:jc w:val="both"/>
        <w:rPr>
          <w:lang w:val="hr-HR"/>
        </w:rPr>
      </w:pPr>
      <w:r w:rsidRPr="00CC5FCC">
        <w:rPr>
          <w:lang w:val="hr-HR"/>
        </w:rPr>
        <w:lastRenderedPageBreak/>
        <w:t xml:space="preserve">Call for </w:t>
      </w:r>
      <w:proofErr w:type="spellStart"/>
      <w:r w:rsidRPr="00CC5FCC">
        <w:rPr>
          <w:lang w:val="hr-HR"/>
        </w:rPr>
        <w:t>applications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English </w:t>
      </w:r>
      <w:proofErr w:type="spellStart"/>
      <w:r w:rsidRPr="00CC5FCC">
        <w:rPr>
          <w:lang w:val="hr-HR"/>
        </w:rPr>
        <w:t>language</w:t>
      </w:r>
      <w:proofErr w:type="spellEnd"/>
      <w:r w:rsidRPr="00CC5FCC">
        <w:rPr>
          <w:lang w:val="hr-HR"/>
        </w:rPr>
        <w:t xml:space="preserve">, </w:t>
      </w:r>
      <w:proofErr w:type="spellStart"/>
      <w:r w:rsidRPr="00CC5FCC">
        <w:rPr>
          <w:lang w:val="hr-HR"/>
        </w:rPr>
        <w:t>detailed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application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requirements</w:t>
      </w:r>
      <w:proofErr w:type="spellEnd"/>
      <w:r w:rsidRPr="00CC5FCC">
        <w:rPr>
          <w:lang w:val="hr-HR"/>
        </w:rPr>
        <w:t xml:space="preserve">,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number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available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places</w:t>
      </w:r>
      <w:proofErr w:type="spellEnd"/>
      <w:r w:rsidRPr="00CC5FCC">
        <w:rPr>
          <w:lang w:val="hr-HR"/>
        </w:rPr>
        <w:t xml:space="preserve">, </w:t>
      </w:r>
      <w:proofErr w:type="spellStart"/>
      <w:r w:rsidRPr="00CC5FCC">
        <w:rPr>
          <w:lang w:val="hr-HR"/>
        </w:rPr>
        <w:t>application</w:t>
      </w:r>
      <w:proofErr w:type="spellEnd"/>
      <w:r w:rsidRPr="00CC5FCC">
        <w:rPr>
          <w:lang w:val="hr-HR"/>
        </w:rPr>
        <w:t xml:space="preserve"> procedu</w:t>
      </w:r>
      <w:r w:rsidR="00295A89">
        <w:rPr>
          <w:lang w:val="hr-HR"/>
        </w:rPr>
        <w:t xml:space="preserve">re, list </w:t>
      </w:r>
      <w:proofErr w:type="spellStart"/>
      <w:r w:rsidR="00295A89">
        <w:rPr>
          <w:lang w:val="hr-HR"/>
        </w:rPr>
        <w:t>of</w:t>
      </w:r>
      <w:proofErr w:type="spellEnd"/>
      <w:r w:rsidR="00295A89">
        <w:rPr>
          <w:lang w:val="hr-HR"/>
        </w:rPr>
        <w:t xml:space="preserve"> </w:t>
      </w:r>
      <w:proofErr w:type="spellStart"/>
      <w:r w:rsidR="00295A89">
        <w:rPr>
          <w:lang w:val="hr-HR"/>
        </w:rPr>
        <w:t>documents</w:t>
      </w:r>
      <w:proofErr w:type="spellEnd"/>
      <w:r w:rsidR="00295A89">
        <w:rPr>
          <w:lang w:val="hr-HR"/>
        </w:rPr>
        <w:t xml:space="preserve">, </w:t>
      </w:r>
      <w:proofErr w:type="spellStart"/>
      <w:r w:rsidR="00295A89">
        <w:rPr>
          <w:lang w:val="hr-HR"/>
        </w:rPr>
        <w:t>and</w:t>
      </w:r>
      <w:proofErr w:type="spellEnd"/>
      <w:r w:rsidR="00295A89">
        <w:rPr>
          <w:lang w:val="hr-HR"/>
        </w:rPr>
        <w:t xml:space="preserve"> </w:t>
      </w:r>
      <w:proofErr w:type="spellStart"/>
      <w:r w:rsidR="00295A89">
        <w:rPr>
          <w:lang w:val="hr-HR"/>
        </w:rPr>
        <w:t>enro</w:t>
      </w:r>
      <w:r w:rsidRPr="00CC5FCC">
        <w:rPr>
          <w:lang w:val="hr-HR"/>
        </w:rPr>
        <w:t>lment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information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will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be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posted</w:t>
      </w:r>
      <w:proofErr w:type="spellEnd"/>
      <w:r w:rsidRPr="00CC5FCC">
        <w:rPr>
          <w:lang w:val="hr-HR"/>
        </w:rPr>
        <w:t xml:space="preserve"> on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website</w:t>
      </w:r>
      <w:proofErr w:type="spellEnd"/>
      <w:r w:rsidRPr="00CC5FCC">
        <w:rPr>
          <w:lang w:val="hr-HR"/>
        </w:rPr>
        <w:t xml:space="preserve">  </w:t>
      </w:r>
      <w:hyperlink r:id="rId11" w:history="1">
        <w:r w:rsidR="000C6ED4" w:rsidRPr="00A40CCE">
          <w:rPr>
            <w:rStyle w:val="Hiperveza"/>
            <w:lang w:val="hr-HR"/>
          </w:rPr>
          <w:t>https://www.math.uniri.hr/en/dma.html</w:t>
        </w:r>
      </w:hyperlink>
      <w:r w:rsidR="000C6ED4">
        <w:rPr>
          <w:lang w:val="hr-HR"/>
        </w:rPr>
        <w:t xml:space="preserve"> </w:t>
      </w:r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and</w:t>
      </w:r>
      <w:proofErr w:type="spellEnd"/>
      <w:r w:rsidRPr="00CC5FCC">
        <w:rPr>
          <w:lang w:val="hr-HR"/>
        </w:rPr>
        <w:t xml:space="preserve"> are </w:t>
      </w:r>
      <w:proofErr w:type="spellStart"/>
      <w:r w:rsidRPr="00CC5FCC">
        <w:rPr>
          <w:lang w:val="hr-HR"/>
        </w:rPr>
        <w:t>constituent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parts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this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call</w:t>
      </w:r>
      <w:proofErr w:type="spellEnd"/>
      <w:r w:rsidRPr="00CC5FCC">
        <w:rPr>
          <w:lang w:val="hr-HR"/>
        </w:rPr>
        <w:t xml:space="preserve"> for </w:t>
      </w:r>
      <w:proofErr w:type="spellStart"/>
      <w:r w:rsidRPr="00CC5FCC">
        <w:rPr>
          <w:lang w:val="hr-HR"/>
        </w:rPr>
        <w:t>applications</w:t>
      </w:r>
      <w:proofErr w:type="spellEnd"/>
      <w:r w:rsidRPr="00CC5FCC">
        <w:rPr>
          <w:lang w:val="hr-HR"/>
        </w:rPr>
        <w:t>.</w:t>
      </w:r>
    </w:p>
    <w:p w:rsidR="00CC5FCC" w:rsidRDefault="00CC5FCC" w:rsidP="000C6ED4">
      <w:pPr>
        <w:jc w:val="both"/>
        <w:rPr>
          <w:lang w:val="hr-HR"/>
        </w:rPr>
      </w:pPr>
    </w:p>
    <w:p w:rsidR="00991652" w:rsidRPr="00991652" w:rsidRDefault="00991652" w:rsidP="00991652">
      <w:pPr>
        <w:jc w:val="both"/>
        <w:rPr>
          <w:lang w:val="hr-HR"/>
        </w:rPr>
      </w:pPr>
      <w:r w:rsidRPr="00991652">
        <w:rPr>
          <w:lang w:val="hr-HR"/>
        </w:rPr>
        <w:t>(</w:t>
      </w:r>
      <w:proofErr w:type="spellStart"/>
      <w:r w:rsidRPr="00991652">
        <w:rPr>
          <w:lang w:val="hr-HR"/>
        </w:rPr>
        <w:t>Students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from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countries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outside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of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the</w:t>
      </w:r>
      <w:proofErr w:type="spellEnd"/>
      <w:r w:rsidRPr="00991652">
        <w:rPr>
          <w:lang w:val="hr-HR"/>
        </w:rPr>
        <w:t xml:space="preserve"> European Union </w:t>
      </w:r>
      <w:proofErr w:type="spellStart"/>
      <w:r w:rsidRPr="00991652">
        <w:rPr>
          <w:lang w:val="hr-HR"/>
        </w:rPr>
        <w:t>should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contact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their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local</w:t>
      </w:r>
      <w:proofErr w:type="spellEnd"/>
      <w:r w:rsidRPr="00991652">
        <w:rPr>
          <w:lang w:val="hr-HR"/>
        </w:rPr>
        <w:t xml:space="preserve"> Croatian </w:t>
      </w:r>
      <w:proofErr w:type="spellStart"/>
      <w:r w:rsidRPr="00991652">
        <w:rPr>
          <w:lang w:val="hr-HR"/>
        </w:rPr>
        <w:t>Embassy</w:t>
      </w:r>
      <w:proofErr w:type="spellEnd"/>
      <w:r w:rsidRPr="00991652">
        <w:rPr>
          <w:lang w:val="hr-HR"/>
        </w:rPr>
        <w:t xml:space="preserve"> as </w:t>
      </w:r>
      <w:proofErr w:type="spellStart"/>
      <w:r w:rsidRPr="00991652">
        <w:rPr>
          <w:lang w:val="hr-HR"/>
        </w:rPr>
        <w:t>soon</w:t>
      </w:r>
      <w:proofErr w:type="spellEnd"/>
      <w:r w:rsidRPr="00991652">
        <w:rPr>
          <w:lang w:val="hr-HR"/>
        </w:rPr>
        <w:t xml:space="preserve"> as </w:t>
      </w:r>
      <w:proofErr w:type="spellStart"/>
      <w:r w:rsidRPr="00991652">
        <w:rPr>
          <w:lang w:val="hr-HR"/>
        </w:rPr>
        <w:t>possible</w:t>
      </w:r>
      <w:proofErr w:type="spellEnd"/>
      <w:r w:rsidRPr="00991652">
        <w:rPr>
          <w:lang w:val="hr-HR"/>
        </w:rPr>
        <w:t xml:space="preserve">, to </w:t>
      </w:r>
      <w:proofErr w:type="spellStart"/>
      <w:r w:rsidRPr="00991652">
        <w:rPr>
          <w:lang w:val="hr-HR"/>
        </w:rPr>
        <w:t>confirm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whether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or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not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they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will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need</w:t>
      </w:r>
      <w:proofErr w:type="spellEnd"/>
      <w:r w:rsidRPr="00991652">
        <w:rPr>
          <w:lang w:val="hr-HR"/>
        </w:rPr>
        <w:t xml:space="preserve"> a visa to </w:t>
      </w:r>
      <w:proofErr w:type="spellStart"/>
      <w:r w:rsidRPr="00991652">
        <w:rPr>
          <w:lang w:val="hr-HR"/>
        </w:rPr>
        <w:t>travel</w:t>
      </w:r>
      <w:proofErr w:type="spellEnd"/>
      <w:r w:rsidRPr="00991652">
        <w:rPr>
          <w:lang w:val="hr-HR"/>
        </w:rPr>
        <w:t xml:space="preserve"> to </w:t>
      </w:r>
      <w:proofErr w:type="spellStart"/>
      <w:r w:rsidRPr="00991652">
        <w:rPr>
          <w:lang w:val="hr-HR"/>
        </w:rPr>
        <w:t>and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study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in</w:t>
      </w:r>
      <w:proofErr w:type="spellEnd"/>
      <w:r w:rsidRPr="00991652">
        <w:rPr>
          <w:lang w:val="hr-HR"/>
        </w:rPr>
        <w:t xml:space="preserve"> </w:t>
      </w:r>
      <w:proofErr w:type="spellStart"/>
      <w:r w:rsidRPr="00991652">
        <w:rPr>
          <w:lang w:val="hr-HR"/>
        </w:rPr>
        <w:t>the</w:t>
      </w:r>
      <w:proofErr w:type="spellEnd"/>
      <w:r w:rsidRPr="00991652">
        <w:rPr>
          <w:lang w:val="hr-HR"/>
        </w:rPr>
        <w:t xml:space="preserve"> Republic </w:t>
      </w:r>
      <w:proofErr w:type="spellStart"/>
      <w:r w:rsidRPr="00991652">
        <w:rPr>
          <w:lang w:val="hr-HR"/>
        </w:rPr>
        <w:t>of</w:t>
      </w:r>
      <w:proofErr w:type="spellEnd"/>
      <w:r w:rsidRPr="00991652">
        <w:rPr>
          <w:lang w:val="hr-HR"/>
        </w:rPr>
        <w:t xml:space="preserve"> Croatia.)</w:t>
      </w:r>
    </w:p>
    <w:p w:rsidR="00991652" w:rsidRDefault="00991652" w:rsidP="000C6ED4">
      <w:pPr>
        <w:jc w:val="both"/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</w:p>
    <w:p w:rsidR="00CC5FCC" w:rsidRPr="000C6ED4" w:rsidRDefault="00A40B24" w:rsidP="00CC5FCC">
      <w:pPr>
        <w:rPr>
          <w:b/>
          <w:lang w:val="hr-HR"/>
        </w:rPr>
      </w:pPr>
      <w:proofErr w:type="spellStart"/>
      <w:r>
        <w:rPr>
          <w:b/>
          <w:lang w:val="hr-HR"/>
        </w:rPr>
        <w:t>Enrolment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schedule</w:t>
      </w:r>
      <w:proofErr w:type="spellEnd"/>
    </w:p>
    <w:p w:rsidR="00CC5FCC" w:rsidRPr="00CC5FCC" w:rsidRDefault="00CC5FCC" w:rsidP="00CC5FCC">
      <w:pPr>
        <w:rPr>
          <w:lang w:val="hr-HR"/>
        </w:rPr>
      </w:pPr>
    </w:p>
    <w:p w:rsidR="006D13E0" w:rsidRDefault="006D13E0" w:rsidP="006D13E0">
      <w:pPr>
        <w:jc w:val="both"/>
        <w:rPr>
          <w:lang w:val="hr-HR"/>
        </w:rPr>
      </w:pPr>
      <w:proofErr w:type="spellStart"/>
      <w:r>
        <w:rPr>
          <w:lang w:val="hr-HR"/>
        </w:rPr>
        <w:t>Enrolment</w:t>
      </w:r>
      <w:proofErr w:type="spellEnd"/>
      <w:r>
        <w:rPr>
          <w:lang w:val="hr-HR"/>
        </w:rPr>
        <w:t xml:space="preserve"> for </w:t>
      </w:r>
      <w:proofErr w:type="spellStart"/>
      <w:r>
        <w:rPr>
          <w:lang w:val="hr-HR"/>
        </w:rPr>
        <w:t>successful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applicants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on </w:t>
      </w:r>
      <w:r w:rsidR="00F32370">
        <w:rPr>
          <w:lang w:val="hr-HR"/>
        </w:rPr>
        <w:t>29</w:t>
      </w:r>
      <w:r w:rsidR="00F32370" w:rsidRPr="00F32370">
        <w:rPr>
          <w:vertAlign w:val="superscript"/>
          <w:lang w:val="hr-HR"/>
        </w:rPr>
        <w:t>th</w:t>
      </w:r>
      <w:r w:rsidR="00F32370">
        <w:rPr>
          <w:lang w:val="hr-HR"/>
        </w:rPr>
        <w:t xml:space="preserve"> </w:t>
      </w:r>
      <w:proofErr w:type="spellStart"/>
      <w:r w:rsidR="00F32370">
        <w:rPr>
          <w:lang w:val="hr-HR"/>
        </w:rPr>
        <w:t>September</w:t>
      </w:r>
      <w:proofErr w:type="spellEnd"/>
      <w:r w:rsidR="001406A3">
        <w:rPr>
          <w:lang w:val="hr-HR"/>
        </w:rPr>
        <w:t xml:space="preserve"> 2021</w:t>
      </w:r>
      <w:r w:rsidR="008348B1">
        <w:rPr>
          <w:lang w:val="hr-HR"/>
        </w:rPr>
        <w:t xml:space="preserve">, </w:t>
      </w:r>
      <w:proofErr w:type="spellStart"/>
      <w:r w:rsidR="008348B1">
        <w:rPr>
          <w:lang w:val="hr-HR"/>
        </w:rPr>
        <w:t>from</w:t>
      </w:r>
      <w:proofErr w:type="spellEnd"/>
      <w:r w:rsidR="008348B1">
        <w:rPr>
          <w:lang w:val="hr-HR"/>
        </w:rPr>
        <w:t xml:space="preserve"> 10</w:t>
      </w:r>
      <w:r>
        <w:rPr>
          <w:lang w:val="hr-HR"/>
        </w:rPr>
        <w:t xml:space="preserve">:00 to 14:00, at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University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Rijeka, Department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Mathematics</w:t>
      </w:r>
      <w:proofErr w:type="spellEnd"/>
      <w:r>
        <w:rPr>
          <w:lang w:val="hr-HR"/>
        </w:rPr>
        <w:t xml:space="preserve">, Radmile </w:t>
      </w:r>
      <w:proofErr w:type="spellStart"/>
      <w:r>
        <w:rPr>
          <w:lang w:val="hr-HR"/>
        </w:rPr>
        <w:t>Matejčić</w:t>
      </w:r>
      <w:proofErr w:type="spellEnd"/>
      <w:r>
        <w:rPr>
          <w:lang w:val="hr-HR"/>
        </w:rPr>
        <w:t xml:space="preserve"> 2, 51000 Rijeka. </w:t>
      </w:r>
      <w:proofErr w:type="spellStart"/>
      <w:r w:rsidR="00CC5FCC" w:rsidRPr="00CC5FCC">
        <w:rPr>
          <w:lang w:val="hr-HR"/>
        </w:rPr>
        <w:t>It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is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important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that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you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enrol</w:t>
      </w:r>
      <w:proofErr w:type="spellEnd"/>
      <w:r w:rsidR="00CC5FCC" w:rsidRPr="00CC5FCC">
        <w:rPr>
          <w:lang w:val="hr-HR"/>
        </w:rPr>
        <w:t xml:space="preserve"> at </w:t>
      </w:r>
      <w:proofErr w:type="spellStart"/>
      <w:r w:rsidR="00CC5FCC" w:rsidRPr="00CC5FCC">
        <w:rPr>
          <w:lang w:val="hr-HR"/>
        </w:rPr>
        <w:t>stated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times</w:t>
      </w:r>
      <w:proofErr w:type="spellEnd"/>
      <w:r w:rsidR="00CC5FCC" w:rsidRPr="00CC5FCC">
        <w:rPr>
          <w:lang w:val="hr-HR"/>
        </w:rPr>
        <w:t xml:space="preserve">. </w:t>
      </w:r>
      <w:proofErr w:type="spellStart"/>
      <w:r w:rsidR="00CC5FCC" w:rsidRPr="00CC5FCC">
        <w:rPr>
          <w:lang w:val="hr-HR"/>
        </w:rPr>
        <w:t>Your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enrolment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A911EE">
        <w:rPr>
          <w:lang w:val="hr-HR"/>
        </w:rPr>
        <w:t>should</w:t>
      </w:r>
      <w:proofErr w:type="spellEnd"/>
      <w:r w:rsidR="00A911EE">
        <w:rPr>
          <w:lang w:val="hr-HR"/>
        </w:rPr>
        <w:t xml:space="preserve"> </w:t>
      </w:r>
      <w:proofErr w:type="spellStart"/>
      <w:r w:rsidR="00A911EE">
        <w:rPr>
          <w:lang w:val="hr-HR"/>
        </w:rPr>
        <w:t>be</w:t>
      </w:r>
      <w:proofErr w:type="spellEnd"/>
      <w:r w:rsidR="00A911EE">
        <w:rPr>
          <w:lang w:val="hr-HR"/>
        </w:rPr>
        <w:t xml:space="preserve"> </w:t>
      </w:r>
      <w:proofErr w:type="spellStart"/>
      <w:r w:rsidR="00A911EE">
        <w:rPr>
          <w:lang w:val="hr-HR"/>
        </w:rPr>
        <w:t>renewed</w:t>
      </w:r>
      <w:proofErr w:type="spellEnd"/>
      <w:r w:rsidR="00A911EE">
        <w:rPr>
          <w:lang w:val="hr-HR"/>
        </w:rPr>
        <w:t xml:space="preserve"> </w:t>
      </w:r>
      <w:proofErr w:type="spellStart"/>
      <w:r w:rsidR="00A911EE">
        <w:rPr>
          <w:lang w:val="hr-HR"/>
        </w:rPr>
        <w:t>every</w:t>
      </w:r>
      <w:proofErr w:type="spellEnd"/>
      <w:r w:rsidR="00A911EE">
        <w:rPr>
          <w:lang w:val="hr-HR"/>
        </w:rPr>
        <w:t xml:space="preserve"> </w:t>
      </w:r>
      <w:proofErr w:type="spellStart"/>
      <w:r w:rsidR="00A911EE">
        <w:rPr>
          <w:lang w:val="hr-HR"/>
        </w:rPr>
        <w:t>academic</w:t>
      </w:r>
      <w:proofErr w:type="spellEnd"/>
      <w:r w:rsidR="00A911EE">
        <w:rPr>
          <w:lang w:val="hr-HR"/>
        </w:rPr>
        <w:t xml:space="preserve"> </w:t>
      </w:r>
      <w:proofErr w:type="spellStart"/>
      <w:r w:rsidR="00A911EE">
        <w:rPr>
          <w:lang w:val="hr-HR"/>
        </w:rPr>
        <w:t>year</w:t>
      </w:r>
      <w:proofErr w:type="spellEnd"/>
      <w:r w:rsidR="00CC5FCC" w:rsidRPr="00CC5FCC">
        <w:rPr>
          <w:lang w:val="hr-HR"/>
        </w:rPr>
        <w:t>.</w:t>
      </w:r>
      <w:r w:rsidR="008D6D97">
        <w:rPr>
          <w:lang w:val="hr-HR"/>
        </w:rPr>
        <w:t xml:space="preserve"> </w:t>
      </w:r>
    </w:p>
    <w:p w:rsidR="008D6D97" w:rsidRDefault="008D6D97" w:rsidP="006D13E0">
      <w:pPr>
        <w:jc w:val="both"/>
        <w:rPr>
          <w:lang w:val="hr-HR"/>
        </w:rPr>
      </w:pPr>
      <w:proofErr w:type="spellStart"/>
      <w:r>
        <w:rPr>
          <w:lang w:val="hr-HR"/>
        </w:rPr>
        <w:t>Please</w:t>
      </w:r>
      <w:proofErr w:type="spellEnd"/>
      <w:r>
        <w:rPr>
          <w:lang w:val="hr-HR"/>
        </w:rPr>
        <w:t xml:space="preserve"> note, </w:t>
      </w:r>
      <w:proofErr w:type="spellStart"/>
      <w:r>
        <w:rPr>
          <w:lang w:val="hr-HR"/>
        </w:rPr>
        <w:t>that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a standard </w:t>
      </w:r>
      <w:proofErr w:type="spellStart"/>
      <w:r>
        <w:rPr>
          <w:lang w:val="hr-HR"/>
        </w:rPr>
        <w:t>e</w:t>
      </w:r>
      <w:r w:rsidRPr="00CC5FCC">
        <w:rPr>
          <w:lang w:val="hr-HR"/>
        </w:rPr>
        <w:t>nrolment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fee</w:t>
      </w:r>
      <w:proofErr w:type="spellEnd"/>
      <w:r>
        <w:rPr>
          <w:lang w:val="hr-HR"/>
        </w:rPr>
        <w:t xml:space="preserve"> for </w:t>
      </w:r>
      <w:proofErr w:type="spellStart"/>
      <w:r>
        <w:rPr>
          <w:lang w:val="hr-HR"/>
        </w:rPr>
        <w:t>each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academic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year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usually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approximately</w:t>
      </w:r>
      <w:proofErr w:type="spellEnd"/>
      <w:r w:rsidRPr="00CC5FCC">
        <w:rPr>
          <w:lang w:val="hr-HR"/>
        </w:rPr>
        <w:t xml:space="preserve"> </w:t>
      </w:r>
      <w:r>
        <w:rPr>
          <w:lang w:val="hr-HR"/>
        </w:rPr>
        <w:t>50 EURO (</w:t>
      </w:r>
      <w:proofErr w:type="spellStart"/>
      <w:r>
        <w:rPr>
          <w:lang w:val="hr-HR"/>
        </w:rPr>
        <w:t>counter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value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Kuna).</w:t>
      </w:r>
      <w:r w:rsidR="0029315C">
        <w:rPr>
          <w:lang w:val="hr-HR"/>
        </w:rPr>
        <w:t xml:space="preserve"> </w:t>
      </w:r>
      <w:proofErr w:type="spellStart"/>
      <w:r w:rsidR="0029315C">
        <w:rPr>
          <w:lang w:val="hr-HR"/>
        </w:rPr>
        <w:t>Once</w:t>
      </w:r>
      <w:proofErr w:type="spellEnd"/>
      <w:r w:rsidR="0029315C">
        <w:rPr>
          <w:lang w:val="hr-HR"/>
        </w:rPr>
        <w:t xml:space="preserve"> </w:t>
      </w:r>
      <w:proofErr w:type="spellStart"/>
      <w:r w:rsidR="0029315C">
        <w:rPr>
          <w:lang w:val="hr-HR"/>
        </w:rPr>
        <w:t>this</w:t>
      </w:r>
      <w:proofErr w:type="spellEnd"/>
      <w:r w:rsidR="0029315C">
        <w:rPr>
          <w:lang w:val="hr-HR"/>
        </w:rPr>
        <w:t xml:space="preserve"> </w:t>
      </w:r>
      <w:proofErr w:type="spellStart"/>
      <w:r w:rsidR="0029315C">
        <w:rPr>
          <w:lang w:val="hr-HR"/>
        </w:rPr>
        <w:t>has</w:t>
      </w:r>
      <w:proofErr w:type="spellEnd"/>
      <w:r w:rsidR="0029315C">
        <w:rPr>
          <w:lang w:val="hr-HR"/>
        </w:rPr>
        <w:t xml:space="preserve"> </w:t>
      </w:r>
      <w:proofErr w:type="spellStart"/>
      <w:r w:rsidR="0029315C">
        <w:rPr>
          <w:lang w:val="hr-HR"/>
        </w:rPr>
        <w:t>been</w:t>
      </w:r>
      <w:proofErr w:type="spellEnd"/>
      <w:r w:rsidR="0029315C">
        <w:rPr>
          <w:lang w:val="hr-HR"/>
        </w:rPr>
        <w:t xml:space="preserve"> set </w:t>
      </w:r>
      <w:proofErr w:type="spellStart"/>
      <w:r w:rsidR="0029315C">
        <w:rPr>
          <w:lang w:val="hr-HR"/>
        </w:rPr>
        <w:t>by</w:t>
      </w:r>
      <w:proofErr w:type="spellEnd"/>
      <w:r w:rsidR="0029315C">
        <w:rPr>
          <w:lang w:val="hr-HR"/>
        </w:rPr>
        <w:t xml:space="preserve"> </w:t>
      </w:r>
      <w:proofErr w:type="spellStart"/>
      <w:r w:rsidR="0029315C">
        <w:rPr>
          <w:lang w:val="hr-HR"/>
        </w:rPr>
        <w:t>the</w:t>
      </w:r>
      <w:proofErr w:type="spellEnd"/>
      <w:r w:rsidR="0029315C">
        <w:rPr>
          <w:lang w:val="hr-HR"/>
        </w:rPr>
        <w:t xml:space="preserve"> University for </w:t>
      </w:r>
      <w:proofErr w:type="spellStart"/>
      <w:r w:rsidR="0029315C">
        <w:rPr>
          <w:lang w:val="hr-HR"/>
        </w:rPr>
        <w:t>the</w:t>
      </w:r>
      <w:proofErr w:type="spellEnd"/>
      <w:r w:rsidR="0029315C">
        <w:rPr>
          <w:lang w:val="hr-HR"/>
        </w:rPr>
        <w:t xml:space="preserve"> </w:t>
      </w:r>
      <w:proofErr w:type="spellStart"/>
      <w:r w:rsidR="0029315C">
        <w:rPr>
          <w:lang w:val="hr-HR"/>
        </w:rPr>
        <w:t>academic</w:t>
      </w:r>
      <w:proofErr w:type="spellEnd"/>
      <w:r w:rsidR="0029315C">
        <w:rPr>
          <w:lang w:val="hr-HR"/>
        </w:rPr>
        <w:t xml:space="preserve"> </w:t>
      </w:r>
      <w:proofErr w:type="spellStart"/>
      <w:r w:rsidR="0029315C">
        <w:rPr>
          <w:lang w:val="hr-HR"/>
        </w:rPr>
        <w:t>year</w:t>
      </w:r>
      <w:proofErr w:type="spellEnd"/>
      <w:r w:rsidR="0029315C">
        <w:rPr>
          <w:lang w:val="hr-HR"/>
        </w:rPr>
        <w:t xml:space="preserve"> 2021/2022, </w:t>
      </w:r>
      <w:proofErr w:type="spellStart"/>
      <w:r w:rsidR="0029315C">
        <w:rPr>
          <w:lang w:val="hr-HR"/>
        </w:rPr>
        <w:t>applicants</w:t>
      </w:r>
      <w:proofErr w:type="spellEnd"/>
      <w:r w:rsidR="0029315C">
        <w:rPr>
          <w:lang w:val="hr-HR"/>
        </w:rPr>
        <w:t xml:space="preserve"> </w:t>
      </w:r>
      <w:proofErr w:type="spellStart"/>
      <w:r w:rsidR="0029315C">
        <w:rPr>
          <w:lang w:val="hr-HR"/>
        </w:rPr>
        <w:t>will</w:t>
      </w:r>
      <w:proofErr w:type="spellEnd"/>
      <w:r w:rsidR="0029315C">
        <w:rPr>
          <w:lang w:val="hr-HR"/>
        </w:rPr>
        <w:t xml:space="preserve"> </w:t>
      </w:r>
      <w:proofErr w:type="spellStart"/>
      <w:r w:rsidR="0029315C">
        <w:rPr>
          <w:lang w:val="hr-HR"/>
        </w:rPr>
        <w:t>be</w:t>
      </w:r>
      <w:proofErr w:type="spellEnd"/>
      <w:r w:rsidR="0029315C">
        <w:rPr>
          <w:lang w:val="hr-HR"/>
        </w:rPr>
        <w:t xml:space="preserve"> </w:t>
      </w:r>
      <w:proofErr w:type="spellStart"/>
      <w:r w:rsidR="0029315C">
        <w:rPr>
          <w:lang w:val="hr-HR"/>
        </w:rPr>
        <w:t>informed</w:t>
      </w:r>
      <w:proofErr w:type="spellEnd"/>
      <w:r w:rsidR="0029315C">
        <w:rPr>
          <w:lang w:val="hr-HR"/>
        </w:rPr>
        <w:t>.</w:t>
      </w:r>
    </w:p>
    <w:p w:rsidR="00CC5FCC" w:rsidRDefault="00CC5FCC" w:rsidP="00CC5FCC">
      <w:pPr>
        <w:rPr>
          <w:lang w:val="hr-HR"/>
        </w:rPr>
      </w:pPr>
    </w:p>
    <w:p w:rsidR="00991652" w:rsidRDefault="00991652" w:rsidP="00CC5FCC">
      <w:pPr>
        <w:rPr>
          <w:lang w:val="hr-HR"/>
        </w:rPr>
      </w:pPr>
    </w:p>
    <w:p w:rsidR="00991652" w:rsidRPr="00CC5FCC" w:rsidRDefault="00991652" w:rsidP="00CC5FCC">
      <w:pPr>
        <w:rPr>
          <w:lang w:val="hr-HR"/>
        </w:rPr>
      </w:pPr>
    </w:p>
    <w:p w:rsidR="00CC5FCC" w:rsidRPr="00CC5FCC" w:rsidRDefault="00CC5FCC" w:rsidP="000C6ED4">
      <w:pPr>
        <w:jc w:val="both"/>
        <w:rPr>
          <w:lang w:val="hr-HR"/>
        </w:rPr>
      </w:pPr>
      <w:proofErr w:type="spellStart"/>
      <w:r w:rsidRPr="00CC5FCC">
        <w:rPr>
          <w:lang w:val="hr-HR"/>
        </w:rPr>
        <w:t>Detailed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information</w:t>
      </w:r>
      <w:proofErr w:type="spellEnd"/>
      <w:r w:rsidRPr="00CC5FCC">
        <w:rPr>
          <w:lang w:val="hr-HR"/>
        </w:rPr>
        <w:t xml:space="preserve"> on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study</w:t>
      </w:r>
      <w:proofErr w:type="spellEnd"/>
      <w:r w:rsidRPr="00CC5FCC">
        <w:rPr>
          <w:lang w:val="hr-HR"/>
        </w:rPr>
        <w:t xml:space="preserve"> program </w:t>
      </w:r>
      <w:proofErr w:type="spellStart"/>
      <w:r w:rsidRPr="00CC5FCC">
        <w:rPr>
          <w:lang w:val="hr-HR"/>
        </w:rPr>
        <w:t>can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be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found</w:t>
      </w:r>
      <w:proofErr w:type="spellEnd"/>
      <w:r w:rsidRPr="00CC5FCC">
        <w:rPr>
          <w:lang w:val="hr-HR"/>
        </w:rPr>
        <w:t xml:space="preserve"> on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official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website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Department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Mathematics</w:t>
      </w:r>
      <w:proofErr w:type="spellEnd"/>
      <w:r w:rsidRPr="00CC5FCC">
        <w:rPr>
          <w:lang w:val="hr-HR"/>
        </w:rPr>
        <w:t xml:space="preserve">, University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Rijeka, </w:t>
      </w:r>
      <w:proofErr w:type="spellStart"/>
      <w:r w:rsidRPr="00CC5FCC">
        <w:rPr>
          <w:lang w:val="hr-HR"/>
        </w:rPr>
        <w:t>Study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in</w:t>
      </w:r>
      <w:proofErr w:type="spellEnd"/>
      <w:r w:rsidRPr="00CC5FCC">
        <w:rPr>
          <w:lang w:val="hr-HR"/>
        </w:rPr>
        <w:t xml:space="preserve"> English  </w:t>
      </w:r>
      <w:hyperlink r:id="rId12" w:history="1">
        <w:r w:rsidR="000C6ED4" w:rsidRPr="00A40CCE">
          <w:rPr>
            <w:rStyle w:val="Hiperveza"/>
            <w:lang w:val="hr-HR"/>
          </w:rPr>
          <w:t>https://www.math.uniri.hr/en/dma.html</w:t>
        </w:r>
      </w:hyperlink>
      <w:r w:rsidR="000C6ED4">
        <w:rPr>
          <w:lang w:val="hr-HR"/>
        </w:rPr>
        <w:t xml:space="preserve"> </w:t>
      </w:r>
      <w:proofErr w:type="spellStart"/>
      <w:r w:rsidRPr="00CC5FCC">
        <w:rPr>
          <w:lang w:val="hr-HR"/>
        </w:rPr>
        <w:t>or</w:t>
      </w:r>
      <w:proofErr w:type="spellEnd"/>
      <w:r w:rsidRPr="00CC5FCC">
        <w:rPr>
          <w:lang w:val="hr-HR"/>
        </w:rPr>
        <w:t xml:space="preserve"> </w:t>
      </w:r>
      <w:proofErr w:type="spellStart"/>
      <w:r w:rsidR="004F29DB">
        <w:rPr>
          <w:lang w:val="hr-HR"/>
        </w:rPr>
        <w:t>directly</w:t>
      </w:r>
      <w:proofErr w:type="spellEnd"/>
      <w:r w:rsidR="004F29DB">
        <w:rPr>
          <w:lang w:val="hr-HR"/>
        </w:rPr>
        <w:t xml:space="preserve"> at </w:t>
      </w:r>
      <w:proofErr w:type="spellStart"/>
      <w:r w:rsidR="004F29DB">
        <w:rPr>
          <w:lang w:val="hr-HR"/>
        </w:rPr>
        <w:t>the</w:t>
      </w:r>
      <w:proofErr w:type="spellEnd"/>
      <w:r w:rsidR="004F29DB">
        <w:rPr>
          <w:lang w:val="hr-HR"/>
        </w:rPr>
        <w:t xml:space="preserve"> Department </w:t>
      </w:r>
      <w:proofErr w:type="spellStart"/>
      <w:r w:rsidR="004F29DB">
        <w:rPr>
          <w:lang w:val="hr-HR"/>
        </w:rPr>
        <w:t>of</w:t>
      </w:r>
      <w:proofErr w:type="spellEnd"/>
      <w:r w:rsidR="004F29DB">
        <w:rPr>
          <w:lang w:val="hr-HR"/>
        </w:rPr>
        <w:t xml:space="preserve"> </w:t>
      </w:r>
      <w:proofErr w:type="spellStart"/>
      <w:r w:rsidR="004F29DB">
        <w:rPr>
          <w:lang w:val="hr-HR"/>
        </w:rPr>
        <w:t>M</w:t>
      </w:r>
      <w:r w:rsidRPr="00CC5FCC">
        <w:rPr>
          <w:lang w:val="hr-HR"/>
        </w:rPr>
        <w:t>athematics</w:t>
      </w:r>
      <w:proofErr w:type="spellEnd"/>
      <w:r w:rsidRPr="00CC5FCC">
        <w:rPr>
          <w:lang w:val="hr-HR"/>
        </w:rPr>
        <w:t xml:space="preserve"> University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Rijeka, Radmile </w:t>
      </w:r>
      <w:proofErr w:type="spellStart"/>
      <w:r w:rsidRPr="00CC5FCC">
        <w:rPr>
          <w:lang w:val="hr-HR"/>
        </w:rPr>
        <w:t>Matejčić</w:t>
      </w:r>
      <w:proofErr w:type="spellEnd"/>
      <w:r w:rsidRPr="00CC5FCC">
        <w:rPr>
          <w:lang w:val="hr-HR"/>
        </w:rPr>
        <w:t xml:space="preserve"> 2, 51000 Rijeka</w:t>
      </w: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  <w:proofErr w:type="spellStart"/>
      <w:r w:rsidRPr="00CC5FCC">
        <w:rPr>
          <w:lang w:val="hr-HR"/>
        </w:rPr>
        <w:t>Telephone</w:t>
      </w:r>
      <w:proofErr w:type="spellEnd"/>
      <w:r w:rsidRPr="00CC5FCC">
        <w:rPr>
          <w:lang w:val="hr-HR"/>
        </w:rPr>
        <w:t>: 00385 51 584650</w:t>
      </w: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  <w:proofErr w:type="spellStart"/>
      <w:r w:rsidRPr="00CC5FCC">
        <w:rPr>
          <w:lang w:val="hr-HR"/>
        </w:rPr>
        <w:t>E-mail:math@math.uniri.hr</w:t>
      </w:r>
      <w:proofErr w:type="spellEnd"/>
    </w:p>
    <w:p w:rsidR="00CC5FCC" w:rsidRPr="00CC5FCC" w:rsidRDefault="00CC5FCC" w:rsidP="00CC5FCC">
      <w:pPr>
        <w:rPr>
          <w:lang w:val="hr-HR"/>
        </w:rPr>
      </w:pPr>
    </w:p>
    <w:p w:rsidR="001F3F5E" w:rsidRDefault="001F3F5E" w:rsidP="00075270">
      <w:pPr>
        <w:rPr>
          <w:lang w:val="hr-HR"/>
        </w:rPr>
      </w:pPr>
    </w:p>
    <w:p w:rsidR="00596C9D" w:rsidRDefault="00596C9D" w:rsidP="00246B9C">
      <w:pPr>
        <w:rPr>
          <w:lang w:val="hr-HR"/>
        </w:rPr>
      </w:pPr>
    </w:p>
    <w:p w:rsidR="00596C9D" w:rsidRDefault="00596C9D" w:rsidP="00246B9C">
      <w:pPr>
        <w:rPr>
          <w:lang w:val="hr-HR"/>
        </w:rPr>
      </w:pPr>
    </w:p>
    <w:p w:rsidR="00596C9D" w:rsidRDefault="00596C9D" w:rsidP="00246B9C">
      <w:pPr>
        <w:rPr>
          <w:b/>
          <w:lang w:val="hr-HR"/>
        </w:rPr>
      </w:pPr>
    </w:p>
    <w:p w:rsidR="00596C9D" w:rsidRDefault="00596C9D" w:rsidP="00246B9C">
      <w:pPr>
        <w:rPr>
          <w:b/>
          <w:lang w:val="hr-HR"/>
        </w:rPr>
      </w:pPr>
    </w:p>
    <w:p w:rsidR="00596C9D" w:rsidRDefault="00596C9D" w:rsidP="00246B9C">
      <w:pPr>
        <w:rPr>
          <w:b/>
          <w:lang w:val="hr-HR"/>
        </w:rPr>
      </w:pPr>
    </w:p>
    <w:sectPr w:rsidR="00596C9D" w:rsidSect="003E550E">
      <w:headerReference w:type="default" r:id="rId13"/>
      <w:footerReference w:type="default" r:id="rId14"/>
      <w:pgSz w:w="11906" w:h="16838"/>
      <w:pgMar w:top="6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66" w:rsidRDefault="00186D66">
      <w:r>
        <w:separator/>
      </w:r>
    </w:p>
  </w:endnote>
  <w:endnote w:type="continuationSeparator" w:id="0">
    <w:p w:rsidR="00186D66" w:rsidRDefault="0018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AC" w:rsidRDefault="00091DAC" w:rsidP="004E3DDF">
    <w:pPr>
      <w:pBdr>
        <w:bottom w:val="single" w:sz="4" w:space="1" w:color="auto"/>
      </w:pBdr>
      <w:rPr>
        <w:noProof/>
      </w:rPr>
    </w:pPr>
  </w:p>
  <w:p w:rsidR="00091DAC" w:rsidRDefault="00091DAC" w:rsidP="004E3DDF">
    <w:pPr>
      <w:pBdr>
        <w:bottom w:val="single" w:sz="4" w:space="1" w:color="auto"/>
      </w:pBdr>
      <w:rPr>
        <w:noProof/>
      </w:rPr>
    </w:pPr>
  </w:p>
  <w:p w:rsidR="00091DAC" w:rsidRDefault="00091DAC" w:rsidP="004E3DDF">
    <w:pPr>
      <w:pBdr>
        <w:bottom w:val="single" w:sz="4" w:space="1" w:color="auto"/>
      </w:pBdr>
      <w:rPr>
        <w:noProof/>
      </w:rPr>
    </w:pPr>
  </w:p>
  <w:p w:rsidR="00091DAC" w:rsidRDefault="00091DAC" w:rsidP="004E3DDF">
    <w:pPr>
      <w:pBdr>
        <w:bottom w:val="single" w:sz="4" w:space="1" w:color="auto"/>
      </w:pBdr>
      <w:rPr>
        <w:noProof/>
      </w:rPr>
    </w:pPr>
  </w:p>
  <w:p w:rsidR="00091DAC" w:rsidRPr="009C3A3C" w:rsidRDefault="00091DAC" w:rsidP="009C3A3C">
    <w:pPr>
      <w:jc w:val="center"/>
      <w:rPr>
        <w:rFonts w:ascii="Calibri" w:hAnsi="Calibri"/>
        <w:noProof/>
        <w:sz w:val="20"/>
      </w:rPr>
    </w:pPr>
    <w:r w:rsidRPr="009C3A3C">
      <w:rPr>
        <w:rFonts w:ascii="Calibri" w:hAnsi="Calibri"/>
        <w:noProof/>
        <w:sz w:val="20"/>
      </w:rPr>
      <w:t>Tel: ++ 385(0) 51</w:t>
    </w:r>
    <w:r w:rsidR="007F7805">
      <w:rPr>
        <w:rFonts w:ascii="Calibri" w:hAnsi="Calibri"/>
        <w:noProof/>
        <w:sz w:val="20"/>
      </w:rPr>
      <w:t>584 650</w:t>
    </w:r>
    <w:r w:rsidRPr="009C3A3C">
      <w:rPr>
        <w:rFonts w:ascii="Calibri" w:hAnsi="Calibri"/>
        <w:noProof/>
        <w:sz w:val="20"/>
      </w:rPr>
      <w:t xml:space="preserve"> </w:t>
    </w:r>
    <w:r>
      <w:rPr>
        <w:rFonts w:ascii="Calibri" w:hAnsi="Calibri"/>
        <w:noProof/>
        <w:sz w:val="20"/>
      </w:rPr>
      <w:t xml:space="preserve"> *  </w:t>
    </w:r>
    <w:r w:rsidRPr="009C3A3C">
      <w:rPr>
        <w:rFonts w:ascii="Calibri" w:hAnsi="Calibri"/>
        <w:noProof/>
        <w:sz w:val="20"/>
      </w:rPr>
      <w:t xml:space="preserve"> Fax: ++385(0) 51 </w:t>
    </w:r>
    <w:r w:rsidR="007F7805">
      <w:rPr>
        <w:rFonts w:ascii="Calibri" w:hAnsi="Calibri"/>
        <w:noProof/>
        <w:sz w:val="20"/>
      </w:rPr>
      <w:t>584</w:t>
    </w:r>
    <w:r w:rsidRPr="009C3A3C">
      <w:rPr>
        <w:rFonts w:ascii="Calibri" w:hAnsi="Calibri"/>
        <w:noProof/>
        <w:sz w:val="20"/>
      </w:rPr>
      <w:t xml:space="preserve"> </w:t>
    </w:r>
    <w:r w:rsidR="007F7805">
      <w:rPr>
        <w:rFonts w:ascii="Calibri" w:hAnsi="Calibri"/>
        <w:noProof/>
        <w:sz w:val="20"/>
      </w:rPr>
      <w:t>699</w:t>
    </w:r>
    <w:r>
      <w:rPr>
        <w:rFonts w:ascii="Calibri" w:hAnsi="Calibri"/>
        <w:noProof/>
        <w:sz w:val="20"/>
      </w:rPr>
      <w:t xml:space="preserve">  *  </w:t>
    </w:r>
    <w:r w:rsidRPr="009C3A3C">
      <w:rPr>
        <w:rFonts w:ascii="Calibri" w:hAnsi="Calibri"/>
        <w:noProof/>
        <w:sz w:val="20"/>
        <w:rtl/>
      </w:rPr>
      <w:t xml:space="preserve"> </w:t>
    </w:r>
    <w:r w:rsidRPr="009C3A3C">
      <w:rPr>
        <w:rFonts w:ascii="Calibri" w:hAnsi="Calibri"/>
        <w:noProof/>
        <w:sz w:val="20"/>
      </w:rPr>
      <w:t>E-mail:  math@math.uniri.hr</w:t>
    </w:r>
  </w:p>
  <w:p w:rsidR="00091DAC" w:rsidRPr="009C3A3C" w:rsidRDefault="00A911EE" w:rsidP="00A911EE">
    <w:pPr>
      <w:ind w:left="1416" w:firstLine="144"/>
      <w:rPr>
        <w:rFonts w:ascii="Calibri" w:hAnsi="Calibri"/>
        <w:sz w:val="20"/>
      </w:rPr>
    </w:pPr>
    <w:r>
      <w:rPr>
        <w:rFonts w:ascii="Calibri" w:hAnsi="Calibri"/>
        <w:noProof/>
        <w:sz w:val="20"/>
      </w:rPr>
      <w:t xml:space="preserve">   </w:t>
    </w:r>
    <w:r w:rsidR="00B67904">
      <w:rPr>
        <w:rFonts w:ascii="Calibri" w:hAnsi="Calibri"/>
        <w:noProof/>
        <w:sz w:val="20"/>
      </w:rPr>
      <w:t>IBAN:HR</w:t>
    </w:r>
    <w:r>
      <w:rPr>
        <w:rFonts w:ascii="Calibri" w:hAnsi="Calibri"/>
        <w:noProof/>
        <w:sz w:val="20"/>
      </w:rPr>
      <w:t>1224020061400006923</w:t>
    </w:r>
    <w:r w:rsidR="00091DAC">
      <w:rPr>
        <w:rFonts w:ascii="Calibri" w:hAnsi="Calibri"/>
        <w:noProof/>
        <w:sz w:val="20"/>
      </w:rPr>
      <w:t xml:space="preserve">  *</w:t>
    </w:r>
    <w:r w:rsidR="00091DAC" w:rsidRPr="009C3A3C">
      <w:rPr>
        <w:rFonts w:ascii="Calibri" w:hAnsi="Calibri"/>
        <w:noProof/>
        <w:sz w:val="20"/>
      </w:rPr>
      <w:t xml:space="preserve">   Matični broj: 3337413-002</w:t>
    </w:r>
    <w:r>
      <w:rPr>
        <w:rFonts w:ascii="Calibri" w:hAnsi="Calibri"/>
        <w:noProof/>
        <w:sz w:val="20"/>
      </w:rPr>
      <w:t xml:space="preserve"> * OIB 64218323816</w:t>
    </w:r>
  </w:p>
  <w:p w:rsidR="00091DAC" w:rsidRPr="00E75F5D" w:rsidRDefault="00091DAC" w:rsidP="009C3A3C">
    <w:pPr>
      <w:pBdr>
        <w:top w:val="single" w:sz="4" w:space="1" w:color="auto"/>
      </w:pBdr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66" w:rsidRDefault="00186D66">
      <w:r>
        <w:separator/>
      </w:r>
    </w:p>
  </w:footnote>
  <w:footnote w:type="continuationSeparator" w:id="0">
    <w:p w:rsidR="00186D66" w:rsidRDefault="0018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3420"/>
      <w:gridCol w:w="3600"/>
      <w:gridCol w:w="1991"/>
    </w:tblGrid>
    <w:tr w:rsidR="00091DAC" w:rsidRPr="009D57CA" w:rsidTr="009D57CA">
      <w:trPr>
        <w:trHeight w:val="1432"/>
      </w:trPr>
      <w:tc>
        <w:tcPr>
          <w:tcW w:w="136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91DAC" w:rsidRPr="009D57CA" w:rsidRDefault="00874CBB" w:rsidP="00E85DA3">
          <w:pPr>
            <w:rPr>
              <w:rFonts w:ascii="Calibri" w:hAnsi="Calibri"/>
              <w:noProof/>
            </w:rPr>
          </w:pPr>
          <w:r>
            <w:rPr>
              <w:noProof/>
              <w:lang w:val="hr-HR"/>
            </w:rPr>
            <w:drawing>
              <wp:inline distT="0" distB="0" distL="0" distR="0">
                <wp:extent cx="831850" cy="9144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1DAC" w:rsidRPr="009D57CA" w:rsidRDefault="00091DAC" w:rsidP="009D57CA">
          <w:pPr>
            <w:ind w:right="252"/>
            <w:rPr>
              <w:rFonts w:ascii="Calibri" w:eastAsia="Batang" w:hAnsi="Calibri" w:cs="Arial"/>
              <w:b/>
              <w:noProof/>
              <w:sz w:val="22"/>
              <w:szCs w:val="22"/>
            </w:rPr>
          </w:pPr>
          <w:r w:rsidRPr="009D57CA">
            <w:rPr>
              <w:rFonts w:ascii="Calibri" w:eastAsia="Batang" w:hAnsi="Calibri" w:cs="Arial"/>
              <w:b/>
              <w:noProof/>
              <w:sz w:val="22"/>
              <w:szCs w:val="22"/>
            </w:rPr>
            <w:t>SVEUČILIŠTE U RIJECI</w:t>
          </w:r>
        </w:p>
        <w:p w:rsidR="00091DAC" w:rsidRPr="009D57CA" w:rsidRDefault="00091DAC" w:rsidP="00FD7A84">
          <w:pPr>
            <w:rPr>
              <w:rFonts w:ascii="Calibri" w:eastAsia="Batang" w:hAnsi="Calibri" w:cs="Arial"/>
              <w:b/>
              <w:noProof/>
              <w:sz w:val="22"/>
              <w:szCs w:val="22"/>
            </w:rPr>
          </w:pPr>
          <w:smartTag w:uri="urn:schemas-microsoft-com:office:smarttags" w:element="place">
            <w:smartTag w:uri="urn:schemas-microsoft-com:office:smarttags" w:element="PlaceType">
              <w:r w:rsidRPr="009D57CA">
                <w:rPr>
                  <w:rFonts w:ascii="Calibri" w:eastAsia="Batang" w:hAnsi="Calibri" w:cs="Arial"/>
                  <w:b/>
                  <w:noProof/>
                  <w:sz w:val="22"/>
                  <w:szCs w:val="22"/>
                </w:rPr>
                <w:t>UNIVERSITY</w:t>
              </w:r>
            </w:smartTag>
            <w:r w:rsidRPr="009D57CA">
              <w:rPr>
                <w:rFonts w:ascii="Calibri" w:eastAsia="Batang" w:hAnsi="Calibri" w:cs="Arial"/>
                <w:b/>
                <w:noProof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9D57CA">
                <w:rPr>
                  <w:rFonts w:ascii="Calibri" w:eastAsia="Batang" w:hAnsi="Calibri" w:cs="Arial"/>
                  <w:b/>
                  <w:noProof/>
                  <w:sz w:val="22"/>
                  <w:szCs w:val="22"/>
                </w:rPr>
                <w:t>RIJEKA</w:t>
              </w:r>
            </w:smartTag>
          </w:smartTag>
          <w:r w:rsidRPr="009D57CA">
            <w:rPr>
              <w:rFonts w:ascii="Calibri" w:eastAsia="Batang" w:hAnsi="Calibri" w:cs="Arial"/>
              <w:b/>
              <w:noProof/>
              <w:sz w:val="22"/>
              <w:szCs w:val="22"/>
            </w:rPr>
            <w:t xml:space="preserve">      </w:t>
          </w:r>
        </w:p>
        <w:p w:rsidR="00091DAC" w:rsidRPr="009D57CA" w:rsidRDefault="00091DAC" w:rsidP="009D57CA">
          <w:pPr>
            <w:ind w:left="-307" w:firstLine="307"/>
            <w:rPr>
              <w:rFonts w:ascii="Calibri" w:hAnsi="Calibri"/>
              <w:noProof/>
            </w:rPr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1DAC" w:rsidRPr="009D57CA" w:rsidRDefault="00091DAC" w:rsidP="009D57CA">
          <w:pPr>
            <w:jc w:val="right"/>
            <w:rPr>
              <w:rFonts w:ascii="Calibri" w:hAnsi="Calibri"/>
              <w:b/>
              <w:noProof/>
              <w:sz w:val="22"/>
              <w:szCs w:val="22"/>
            </w:rPr>
          </w:pPr>
        </w:p>
        <w:p w:rsidR="00091DAC" w:rsidRPr="009D57CA" w:rsidRDefault="00091DAC" w:rsidP="009D57CA">
          <w:pPr>
            <w:jc w:val="right"/>
            <w:rPr>
              <w:rFonts w:ascii="Calibri" w:hAnsi="Calibri"/>
              <w:b/>
              <w:noProof/>
              <w:sz w:val="22"/>
              <w:szCs w:val="22"/>
            </w:rPr>
          </w:pPr>
          <w:r w:rsidRPr="009D57CA">
            <w:rPr>
              <w:rFonts w:ascii="Calibri" w:hAnsi="Calibri"/>
              <w:b/>
              <w:noProof/>
              <w:sz w:val="22"/>
              <w:szCs w:val="22"/>
            </w:rPr>
            <w:t>ODJEL ZA MATEMATIKU</w:t>
          </w:r>
        </w:p>
        <w:p w:rsidR="00091DAC" w:rsidRPr="009D57CA" w:rsidRDefault="00091DAC" w:rsidP="009D57CA">
          <w:pPr>
            <w:jc w:val="right"/>
            <w:rPr>
              <w:rFonts w:ascii="Calibri" w:hAnsi="Calibri"/>
              <w:b/>
              <w:noProof/>
              <w:sz w:val="22"/>
              <w:szCs w:val="22"/>
            </w:rPr>
          </w:pPr>
          <w:r w:rsidRPr="009D57CA">
            <w:rPr>
              <w:rFonts w:ascii="Calibri" w:hAnsi="Calibri"/>
              <w:b/>
              <w:noProof/>
              <w:sz w:val="22"/>
              <w:szCs w:val="22"/>
            </w:rPr>
            <w:t>DEPARTMENT OF MATHEMATICS</w:t>
          </w:r>
        </w:p>
        <w:p w:rsidR="00091DAC" w:rsidRPr="009D57CA" w:rsidRDefault="007F7805" w:rsidP="009D57CA">
          <w:pPr>
            <w:jc w:val="right"/>
            <w:rPr>
              <w:rFonts w:ascii="Calibri" w:hAnsi="Calibri"/>
              <w:noProof/>
              <w:sz w:val="20"/>
            </w:rPr>
          </w:pPr>
          <w:r>
            <w:rPr>
              <w:rFonts w:ascii="Calibri" w:hAnsi="Calibri"/>
              <w:noProof/>
              <w:sz w:val="20"/>
            </w:rPr>
            <w:t>Radmile Matejčić 2</w:t>
          </w:r>
          <w:r w:rsidR="00091DAC" w:rsidRPr="009D57CA">
            <w:rPr>
              <w:rFonts w:ascii="Calibri" w:hAnsi="Calibri"/>
              <w:noProof/>
              <w:sz w:val="20"/>
            </w:rPr>
            <w:t>, 51000 Rijeka</w:t>
          </w:r>
        </w:p>
        <w:p w:rsidR="00091DAC" w:rsidRPr="009D57CA" w:rsidRDefault="00091DAC" w:rsidP="009D57CA">
          <w:pPr>
            <w:jc w:val="right"/>
            <w:rPr>
              <w:rFonts w:ascii="Calibri" w:hAnsi="Calibri"/>
              <w:noProof/>
            </w:rPr>
          </w:pPr>
          <w:r w:rsidRPr="009D57CA">
            <w:rPr>
              <w:rFonts w:ascii="Calibri" w:hAnsi="Calibri"/>
              <w:noProof/>
              <w:sz w:val="20"/>
            </w:rPr>
            <w:t>www.math.uniri.hr</w:t>
          </w:r>
        </w:p>
      </w:tc>
      <w:tc>
        <w:tcPr>
          <w:tcW w:w="199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91DAC" w:rsidRPr="009D57CA" w:rsidRDefault="00874CBB" w:rsidP="005F37D8">
          <w:pPr>
            <w:rPr>
              <w:rFonts w:ascii="Calibri" w:hAnsi="Calibri"/>
              <w:noProof/>
            </w:rPr>
          </w:pPr>
          <w:r>
            <w:rPr>
              <w:noProof/>
              <w:lang w:val="hr-HR"/>
            </w:rPr>
            <w:drawing>
              <wp:inline distT="0" distB="0" distL="0" distR="0">
                <wp:extent cx="1149350" cy="812800"/>
                <wp:effectExtent l="0" t="0" r="0" b="0"/>
                <wp:docPr id="2" name="Slika 2" descr="Logotip_Odjel_MATEMATIKE 1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_Odjel_MATEMATIKE 1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DAC" w:rsidRDefault="00091DAC" w:rsidP="003E550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740"/>
    <w:multiLevelType w:val="hybridMultilevel"/>
    <w:tmpl w:val="3FB2E396"/>
    <w:lvl w:ilvl="0" w:tplc="C57C9F2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DF"/>
    <w:rsid w:val="000159AE"/>
    <w:rsid w:val="00024DD2"/>
    <w:rsid w:val="000341C0"/>
    <w:rsid w:val="00051E10"/>
    <w:rsid w:val="00075270"/>
    <w:rsid w:val="00080172"/>
    <w:rsid w:val="00091DAC"/>
    <w:rsid w:val="000A1613"/>
    <w:rsid w:val="000B05CC"/>
    <w:rsid w:val="000B2DF0"/>
    <w:rsid w:val="000B6D42"/>
    <w:rsid w:val="000C6ED4"/>
    <w:rsid w:val="000C7DC1"/>
    <w:rsid w:val="000E242A"/>
    <w:rsid w:val="000F28B9"/>
    <w:rsid w:val="000F4584"/>
    <w:rsid w:val="001406A3"/>
    <w:rsid w:val="00147065"/>
    <w:rsid w:val="00185F88"/>
    <w:rsid w:val="00186D66"/>
    <w:rsid w:val="00190299"/>
    <w:rsid w:val="001B224A"/>
    <w:rsid w:val="001D097D"/>
    <w:rsid w:val="001E7C9B"/>
    <w:rsid w:val="001F3F5E"/>
    <w:rsid w:val="001F5825"/>
    <w:rsid w:val="00213860"/>
    <w:rsid w:val="00224930"/>
    <w:rsid w:val="00225E14"/>
    <w:rsid w:val="00246B9C"/>
    <w:rsid w:val="00272B9F"/>
    <w:rsid w:val="002830CA"/>
    <w:rsid w:val="0029203A"/>
    <w:rsid w:val="0029315C"/>
    <w:rsid w:val="00295A89"/>
    <w:rsid w:val="002F6F07"/>
    <w:rsid w:val="00307360"/>
    <w:rsid w:val="00313F20"/>
    <w:rsid w:val="003244D9"/>
    <w:rsid w:val="0034710F"/>
    <w:rsid w:val="003514E6"/>
    <w:rsid w:val="00371CA2"/>
    <w:rsid w:val="003756A5"/>
    <w:rsid w:val="0039504C"/>
    <w:rsid w:val="003A2F02"/>
    <w:rsid w:val="003B6BC1"/>
    <w:rsid w:val="003C49C7"/>
    <w:rsid w:val="003C681F"/>
    <w:rsid w:val="003E550E"/>
    <w:rsid w:val="00404EC5"/>
    <w:rsid w:val="0043590E"/>
    <w:rsid w:val="0049500F"/>
    <w:rsid w:val="004B41DA"/>
    <w:rsid w:val="004D1D57"/>
    <w:rsid w:val="004E3DDF"/>
    <w:rsid w:val="004F16E0"/>
    <w:rsid w:val="004F29DB"/>
    <w:rsid w:val="004F37E9"/>
    <w:rsid w:val="00511D60"/>
    <w:rsid w:val="00545CEC"/>
    <w:rsid w:val="00556CAD"/>
    <w:rsid w:val="005663BA"/>
    <w:rsid w:val="00596C9D"/>
    <w:rsid w:val="005C5B92"/>
    <w:rsid w:val="005C713B"/>
    <w:rsid w:val="005C745D"/>
    <w:rsid w:val="005F1486"/>
    <w:rsid w:val="005F37D8"/>
    <w:rsid w:val="005F4803"/>
    <w:rsid w:val="005F7873"/>
    <w:rsid w:val="00603725"/>
    <w:rsid w:val="0066305E"/>
    <w:rsid w:val="006A586A"/>
    <w:rsid w:val="006D13E0"/>
    <w:rsid w:val="006F7230"/>
    <w:rsid w:val="00710B06"/>
    <w:rsid w:val="00712B27"/>
    <w:rsid w:val="00724AB8"/>
    <w:rsid w:val="00734AB1"/>
    <w:rsid w:val="007515F4"/>
    <w:rsid w:val="0075475B"/>
    <w:rsid w:val="00771A67"/>
    <w:rsid w:val="0079385C"/>
    <w:rsid w:val="007B517C"/>
    <w:rsid w:val="007E5D25"/>
    <w:rsid w:val="007F7805"/>
    <w:rsid w:val="00802800"/>
    <w:rsid w:val="00810C2F"/>
    <w:rsid w:val="00816729"/>
    <w:rsid w:val="00827D76"/>
    <w:rsid w:val="008348B1"/>
    <w:rsid w:val="00844704"/>
    <w:rsid w:val="00853B3E"/>
    <w:rsid w:val="00874CBB"/>
    <w:rsid w:val="00880C1B"/>
    <w:rsid w:val="008826D1"/>
    <w:rsid w:val="008A1CF1"/>
    <w:rsid w:val="008C081B"/>
    <w:rsid w:val="008D2210"/>
    <w:rsid w:val="008D4E38"/>
    <w:rsid w:val="008D6D97"/>
    <w:rsid w:val="009004B6"/>
    <w:rsid w:val="009023E4"/>
    <w:rsid w:val="00932E2D"/>
    <w:rsid w:val="00961F74"/>
    <w:rsid w:val="00964BB4"/>
    <w:rsid w:val="00970A70"/>
    <w:rsid w:val="00981C64"/>
    <w:rsid w:val="00991652"/>
    <w:rsid w:val="009C3A3C"/>
    <w:rsid w:val="009C57B1"/>
    <w:rsid w:val="009D57CA"/>
    <w:rsid w:val="009E5E52"/>
    <w:rsid w:val="009F394F"/>
    <w:rsid w:val="00A14654"/>
    <w:rsid w:val="00A17B31"/>
    <w:rsid w:val="00A35F68"/>
    <w:rsid w:val="00A40B24"/>
    <w:rsid w:val="00A40E38"/>
    <w:rsid w:val="00A51C7F"/>
    <w:rsid w:val="00A6582A"/>
    <w:rsid w:val="00A871D2"/>
    <w:rsid w:val="00A90906"/>
    <w:rsid w:val="00A911EE"/>
    <w:rsid w:val="00AA16E6"/>
    <w:rsid w:val="00AD1407"/>
    <w:rsid w:val="00AD35B1"/>
    <w:rsid w:val="00AD544C"/>
    <w:rsid w:val="00AF4EE6"/>
    <w:rsid w:val="00B00C18"/>
    <w:rsid w:val="00B107E0"/>
    <w:rsid w:val="00B14F0A"/>
    <w:rsid w:val="00B36549"/>
    <w:rsid w:val="00B67904"/>
    <w:rsid w:val="00B91AD1"/>
    <w:rsid w:val="00BF1824"/>
    <w:rsid w:val="00C11E4C"/>
    <w:rsid w:val="00C20D71"/>
    <w:rsid w:val="00C26E0D"/>
    <w:rsid w:val="00C30711"/>
    <w:rsid w:val="00C45C1D"/>
    <w:rsid w:val="00C75294"/>
    <w:rsid w:val="00C85A53"/>
    <w:rsid w:val="00CA3B86"/>
    <w:rsid w:val="00CC3DBF"/>
    <w:rsid w:val="00CC5FCC"/>
    <w:rsid w:val="00CE3D7F"/>
    <w:rsid w:val="00CE797A"/>
    <w:rsid w:val="00D046D0"/>
    <w:rsid w:val="00D12871"/>
    <w:rsid w:val="00D307C6"/>
    <w:rsid w:val="00D3408D"/>
    <w:rsid w:val="00D362B1"/>
    <w:rsid w:val="00D43C06"/>
    <w:rsid w:val="00D5369E"/>
    <w:rsid w:val="00DB321B"/>
    <w:rsid w:val="00E25FE3"/>
    <w:rsid w:val="00E32235"/>
    <w:rsid w:val="00E46FD3"/>
    <w:rsid w:val="00E51CBA"/>
    <w:rsid w:val="00E603D9"/>
    <w:rsid w:val="00E660D4"/>
    <w:rsid w:val="00E708D9"/>
    <w:rsid w:val="00E85DA3"/>
    <w:rsid w:val="00EB0571"/>
    <w:rsid w:val="00EB30C8"/>
    <w:rsid w:val="00EB6077"/>
    <w:rsid w:val="00EE41ED"/>
    <w:rsid w:val="00F02851"/>
    <w:rsid w:val="00F1568B"/>
    <w:rsid w:val="00F2359E"/>
    <w:rsid w:val="00F32370"/>
    <w:rsid w:val="00F4470E"/>
    <w:rsid w:val="00F579E2"/>
    <w:rsid w:val="00F70E50"/>
    <w:rsid w:val="00F959F2"/>
    <w:rsid w:val="00F96B47"/>
    <w:rsid w:val="00FB0519"/>
    <w:rsid w:val="00FB089A"/>
    <w:rsid w:val="00FB15D7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7DEEFAD3"/>
  <w15:chartTrackingRefBased/>
  <w15:docId w15:val="{397FFDE5-7ABB-48A0-BD5C-551930DE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03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E3DD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E3DD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4E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E3DDF"/>
    <w:rPr>
      <w:color w:val="0000FF"/>
      <w:u w:val="single"/>
    </w:rPr>
  </w:style>
  <w:style w:type="paragraph" w:styleId="Tekstbalonia">
    <w:name w:val="Balloon Text"/>
    <w:basedOn w:val="Normal"/>
    <w:semiHidden/>
    <w:rsid w:val="007E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@math.uniri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th.uniri.hr/en/dm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h.uniri.hr/en/dm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th.uniri.hr/en/dm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.uniri.hr/en/dma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5EA7-6FB3-4A08-82C8-8C70BE99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402-01/11-01/01</vt:lpstr>
      <vt:lpstr>KLASA: 402-01/11-01/01</vt:lpstr>
    </vt:vector>
  </TitlesOfParts>
  <Company>F.F.Ri</Company>
  <LinksUpToDate>false</LinksUpToDate>
  <CharactersWithSpaces>3666</CharactersWithSpaces>
  <SharedDoc>false</SharedDoc>
  <HLinks>
    <vt:vector size="18" baseType="variant">
      <vt:variant>
        <vt:i4>1900618</vt:i4>
      </vt:variant>
      <vt:variant>
        <vt:i4>6</vt:i4>
      </vt:variant>
      <vt:variant>
        <vt:i4>0</vt:i4>
      </vt:variant>
      <vt:variant>
        <vt:i4>5</vt:i4>
      </vt:variant>
      <vt:variant>
        <vt:lpwstr>https://www.math.uniri.hr/en/dma.html</vt:lpwstr>
      </vt:variant>
      <vt:variant>
        <vt:lpwstr/>
      </vt:variant>
      <vt:variant>
        <vt:i4>1900618</vt:i4>
      </vt:variant>
      <vt:variant>
        <vt:i4>3</vt:i4>
      </vt:variant>
      <vt:variant>
        <vt:i4>0</vt:i4>
      </vt:variant>
      <vt:variant>
        <vt:i4>5</vt:i4>
      </vt:variant>
      <vt:variant>
        <vt:lpwstr>https://www.math.uniri.hr/en/dma.html</vt:lpwstr>
      </vt:variant>
      <vt:variant>
        <vt:lpwstr/>
      </vt:variant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https://www.math.uniri.hr/en/dma.html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402-01/11-01/01</dc:title>
  <dc:subject/>
  <dc:creator>Tajnica</dc:creator>
  <cp:keywords/>
  <dc:description/>
  <cp:lastModifiedBy>Vesna Kovač</cp:lastModifiedBy>
  <cp:revision>4</cp:revision>
  <cp:lastPrinted>2019-06-07T09:29:00Z</cp:lastPrinted>
  <dcterms:created xsi:type="dcterms:W3CDTF">2020-12-16T12:51:00Z</dcterms:created>
  <dcterms:modified xsi:type="dcterms:W3CDTF">2021-01-07T08:08:00Z</dcterms:modified>
</cp:coreProperties>
</file>