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53" w:rsidRDefault="00431B93">
      <w:pPr>
        <w:numPr>
          <w:ilvl w:val="1"/>
          <w:numId w:val="3"/>
        </w:numPr>
        <w:ind w:left="0" w:firstLine="0"/>
      </w:pPr>
      <w:r>
        <w:rPr>
          <w:rFonts w:ascii="Arial Narrow" w:hAnsi="Arial Narrow" w:cs="Arial"/>
          <w:sz w:val="22"/>
          <w:szCs w:val="22"/>
          <w:lang w:val="hr-HR"/>
        </w:rPr>
        <w:t xml:space="preserve"> </w:t>
      </w:r>
      <w:r>
        <w:t xml:space="preserve">DIPLOMSKI SVEUČILIŠNI STUDIJ MATEMATIKA I INFORMATIKA – </w:t>
      </w:r>
      <w:r>
        <w:rPr>
          <w:rFonts w:ascii="Arial Narrow" w:eastAsia="Arial Narrow" w:hAnsi="Arial Narrow"/>
          <w:b/>
          <w:lang w:val="hr-HR"/>
        </w:rPr>
        <w:t>NASTAVNIČKI SMJER</w:t>
      </w:r>
    </w:p>
    <w:p w:rsidR="00A54953" w:rsidRDefault="00A54953">
      <w:pPr>
        <w:pStyle w:val="Naslov2"/>
        <w:numPr>
          <w:ilvl w:val="1"/>
          <w:numId w:val="2"/>
        </w:numPr>
        <w:tabs>
          <w:tab w:val="left" w:pos="6753"/>
        </w:tabs>
        <w:suppressAutoHyphens/>
        <w:ind w:left="0"/>
        <w:rPr>
          <w:rFonts w:ascii="Arial Narrow" w:eastAsia="Arial Narrow" w:hAnsi="Arial Narrow"/>
          <w:b w:val="0"/>
          <w:lang w:val="hr-HR"/>
        </w:rPr>
      </w:pPr>
    </w:p>
    <w:tbl>
      <w:tblPr>
        <w:tblW w:w="9638" w:type="dxa"/>
        <w:tblInd w:w="101"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92" w:type="dxa"/>
        </w:tblCellMar>
        <w:tblLook w:val="04A0" w:firstRow="1" w:lastRow="0" w:firstColumn="1" w:lastColumn="0" w:noHBand="0" w:noVBand="1"/>
      </w:tblPr>
      <w:tblGrid>
        <w:gridCol w:w="3515"/>
        <w:gridCol w:w="6123"/>
      </w:tblGrid>
      <w:tr w:rsidR="00A54953">
        <w:trPr>
          <w:trHeight w:hRule="exact" w:val="288"/>
        </w:trPr>
        <w:tc>
          <w:tcPr>
            <w:tcW w:w="9637" w:type="dxa"/>
            <w:gridSpan w:val="2"/>
            <w:tcBorders>
              <w:top w:val="single" w:sz="6" w:space="0" w:color="0000FF"/>
              <w:left w:val="single" w:sz="6" w:space="0" w:color="0000FF"/>
              <w:bottom w:val="single" w:sz="6" w:space="0" w:color="0000FF"/>
              <w:right w:val="single" w:sz="6" w:space="0" w:color="0000FF"/>
            </w:tcBorders>
            <w:shd w:val="clear" w:color="auto" w:fill="F3D839"/>
            <w:tcMar>
              <w:left w:w="92" w:type="dxa"/>
            </w:tcMar>
            <w:vAlign w:val="center"/>
          </w:tcPr>
          <w:p w:rsidR="00A54953" w:rsidRDefault="00431B93">
            <w:pPr>
              <w:suppressAutoHyphens/>
              <w:jc w:val="center"/>
              <w:rPr>
                <w:lang w:val="hr-HR"/>
              </w:rPr>
            </w:pPr>
            <w:r>
              <w:rPr>
                <w:rFonts w:ascii="Arial Narrow" w:eastAsia="Arial Narrow" w:hAnsi="Arial Narrow"/>
                <w:b/>
                <w:sz w:val="22"/>
                <w:lang w:val="hr-HR"/>
              </w:rPr>
              <w:t>Opće informacije</w:t>
            </w:r>
          </w:p>
        </w:tc>
      </w:tr>
      <w:tr w:rsidR="00A54953">
        <w:trPr>
          <w:trHeight w:val="432"/>
        </w:trPr>
        <w:tc>
          <w:tcPr>
            <w:tcW w:w="3515"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i/>
                <w:sz w:val="22"/>
                <w:lang w:val="hr-HR"/>
              </w:rPr>
              <w:t>Naziv studijskog programa</w:t>
            </w:r>
          </w:p>
        </w:tc>
        <w:tc>
          <w:tcPr>
            <w:tcW w:w="6122"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b/>
                <w:lang w:val="hr-HR"/>
              </w:rPr>
              <w:t>Diplomski sveučilišni studij Matematika i informatika – nastavnički smjer</w:t>
            </w:r>
          </w:p>
        </w:tc>
      </w:tr>
      <w:tr w:rsidR="00A54953">
        <w:trPr>
          <w:trHeight w:val="432"/>
        </w:trPr>
        <w:tc>
          <w:tcPr>
            <w:tcW w:w="3515"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i/>
                <w:sz w:val="22"/>
                <w:lang w:val="hr-HR"/>
              </w:rPr>
              <w:t>Nositelj studijskog programa</w:t>
            </w:r>
          </w:p>
        </w:tc>
        <w:tc>
          <w:tcPr>
            <w:tcW w:w="6122"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b/>
                <w:sz w:val="22"/>
                <w:lang w:val="hr-HR"/>
              </w:rPr>
              <w:t>Sveučilište u Rijeci</w:t>
            </w:r>
          </w:p>
        </w:tc>
      </w:tr>
      <w:tr w:rsidR="00A54953">
        <w:trPr>
          <w:trHeight w:val="432"/>
        </w:trPr>
        <w:tc>
          <w:tcPr>
            <w:tcW w:w="3515"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i/>
                <w:sz w:val="22"/>
                <w:lang w:val="hr-HR"/>
              </w:rPr>
              <w:t>Izvoditelj studijskog programa</w:t>
            </w:r>
          </w:p>
        </w:tc>
        <w:tc>
          <w:tcPr>
            <w:tcW w:w="6122"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b/>
                <w:sz w:val="22"/>
                <w:lang w:val="hr-HR"/>
              </w:rPr>
              <w:t>Sveučilište u Rijeci – Odjel za matematiku</w:t>
            </w:r>
          </w:p>
        </w:tc>
      </w:tr>
      <w:tr w:rsidR="00A54953">
        <w:trPr>
          <w:trHeight w:val="432"/>
        </w:trPr>
        <w:tc>
          <w:tcPr>
            <w:tcW w:w="3515"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i/>
                <w:sz w:val="22"/>
                <w:lang w:val="hr-HR"/>
              </w:rPr>
              <w:t>Tip studijskog programa</w:t>
            </w:r>
          </w:p>
        </w:tc>
        <w:tc>
          <w:tcPr>
            <w:tcW w:w="6122"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b/>
                <w:sz w:val="22"/>
                <w:lang w:val="hr-HR"/>
              </w:rPr>
              <w:t>Sveučilišni</w:t>
            </w:r>
          </w:p>
        </w:tc>
      </w:tr>
      <w:tr w:rsidR="00A54953">
        <w:trPr>
          <w:trHeight w:val="432"/>
        </w:trPr>
        <w:tc>
          <w:tcPr>
            <w:tcW w:w="3515"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i/>
                <w:sz w:val="22"/>
                <w:lang w:val="hr-HR"/>
              </w:rPr>
              <w:t>Razina studijskog programa</w:t>
            </w:r>
          </w:p>
        </w:tc>
        <w:tc>
          <w:tcPr>
            <w:tcW w:w="6122"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b/>
                <w:sz w:val="22"/>
                <w:lang w:val="hr-HR"/>
              </w:rPr>
              <w:t>Diplomski</w:t>
            </w:r>
          </w:p>
        </w:tc>
      </w:tr>
      <w:tr w:rsidR="00A54953">
        <w:trPr>
          <w:trHeight w:val="432"/>
        </w:trPr>
        <w:tc>
          <w:tcPr>
            <w:tcW w:w="3515"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i/>
                <w:sz w:val="22"/>
                <w:lang w:val="hr-HR"/>
              </w:rPr>
              <w:t>Akademski/stručni naziv koji se stječe završetkom studija</w:t>
            </w:r>
          </w:p>
        </w:tc>
        <w:tc>
          <w:tcPr>
            <w:tcW w:w="6122"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b/>
                <w:sz w:val="22"/>
                <w:lang w:val="hr-HR"/>
              </w:rPr>
              <w:t>Magistar/magistra edukacije matematike i informatike</w:t>
            </w:r>
          </w:p>
        </w:tc>
      </w:tr>
    </w:tbl>
    <w:p w:rsidR="00A54953" w:rsidRDefault="00A54953">
      <w:pPr>
        <w:suppressAutoHyphens/>
        <w:rPr>
          <w:rFonts w:ascii="Arial Narrow" w:eastAsia="Arial Narrow" w:hAnsi="Arial Narrow"/>
          <w:lang w:val="hr-HR"/>
        </w:rPr>
      </w:pPr>
    </w:p>
    <w:tbl>
      <w:tblPr>
        <w:tblW w:w="9638" w:type="dxa"/>
        <w:tblInd w:w="101"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92" w:type="dxa"/>
        </w:tblCellMar>
        <w:tblLook w:val="04A0" w:firstRow="1" w:lastRow="0" w:firstColumn="1" w:lastColumn="0" w:noHBand="0" w:noVBand="1"/>
      </w:tblPr>
      <w:tblGrid>
        <w:gridCol w:w="9638"/>
      </w:tblGrid>
      <w:tr w:rsidR="00A54953">
        <w:trPr>
          <w:trHeight w:hRule="exact" w:val="288"/>
        </w:trPr>
        <w:tc>
          <w:tcPr>
            <w:tcW w:w="9638" w:type="dxa"/>
            <w:tcBorders>
              <w:top w:val="single" w:sz="6" w:space="0" w:color="0000FF"/>
              <w:left w:val="single" w:sz="6" w:space="0" w:color="0000FF"/>
              <w:bottom w:val="single" w:sz="6" w:space="0" w:color="0000FF"/>
              <w:right w:val="single" w:sz="6" w:space="0" w:color="0000FF"/>
            </w:tcBorders>
            <w:shd w:val="clear" w:color="auto" w:fill="F3D839"/>
            <w:tcMar>
              <w:left w:w="92" w:type="dxa"/>
            </w:tcMar>
            <w:vAlign w:val="center"/>
          </w:tcPr>
          <w:p w:rsidR="00A54953" w:rsidRPr="00F95168" w:rsidRDefault="00431B93" w:rsidP="00F95168">
            <w:pPr>
              <w:pStyle w:val="Odlomakpopisa"/>
              <w:numPr>
                <w:ilvl w:val="0"/>
                <w:numId w:val="55"/>
              </w:numPr>
              <w:suppressAutoHyphens/>
              <w:spacing w:after="60"/>
              <w:rPr>
                <w:lang w:val="hr-HR"/>
              </w:rPr>
            </w:pPr>
            <w:r w:rsidRPr="00F95168">
              <w:rPr>
                <w:rFonts w:ascii="Arial Narrow" w:eastAsia="Arial Narrow" w:hAnsi="Arial Narrow"/>
                <w:b/>
                <w:lang w:val="hr-HR" w:eastAsia="en-US"/>
              </w:rPr>
              <w:t>UVOD</w:t>
            </w:r>
          </w:p>
          <w:p w:rsidR="00A54953" w:rsidRDefault="00A54953">
            <w:pPr>
              <w:suppressAutoHyphens/>
              <w:jc w:val="center"/>
              <w:rPr>
                <w:rFonts w:ascii="Arial Narrow" w:eastAsia="Arial Narrow" w:hAnsi="Arial Narrow"/>
                <w:b/>
                <w:sz w:val="22"/>
                <w:lang w:val="hr-HR" w:eastAsia="en-US"/>
              </w:rPr>
            </w:pP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jc w:val="both"/>
              <w:rPr>
                <w:lang w:val="hr-HR"/>
              </w:rPr>
            </w:pPr>
            <w:r>
              <w:rPr>
                <w:rFonts w:ascii="Arial Narrow" w:eastAsia="Arial Narrow" w:hAnsi="Arial Narrow"/>
                <w:i/>
                <w:sz w:val="22"/>
                <w:lang w:val="hr-HR"/>
              </w:rPr>
              <w:t>1.1. Razlozi za pokretanje studija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jc w:val="both"/>
              <w:rPr>
                <w:lang w:val="hr-HR"/>
              </w:rPr>
            </w:pPr>
            <w:r>
              <w:rPr>
                <w:rFonts w:ascii="Arial Narrow" w:eastAsia="Arial Narrow" w:hAnsi="Arial Narrow"/>
                <w:b/>
                <w:sz w:val="22"/>
                <w:lang w:val="hr-HR"/>
              </w:rPr>
              <w:t>U Rijeci su se četverogodišnji nastavnički studiji matematike, jednopredmetni ili u kombinaciji s fizikom i informatikom, izvodili od 1964. godine na Filozofskom fakultetu u Rijeci (odnosno ustanovama koje su mu prethodile). Za nastavničke studije matematike i matematike i informatike Ministarstvo znanosti, obrazovanja i športa je u listopadu 2004. izdalo vjerodostojnicu kojom je utvrđeno da su studiji koji se izvode na Odsjeku za matematiku Filozofskog fakulteta u Rijeci na traženoj razini. Nakon toga, u skladu s Bolonjskim procesom, u lipnju 2005. izdane su dopusnice za izvođenje Preddiplomskog sveučilišnog studija Matematika, Diplomskog sveučilišnog studija Matematika (smjer: nastavnički) i Diplomskog sveučilišnog studija Matematika i informatika (smjer: nastavnički) na Odsjeku za matematiku Filozofskog fakulteta u Rijeci. Po osnivanju Odjela za matematiku Sveučilišta u Rijeci MZOŠ je u svom očitovanju od 16. siječnja 2009. godine (klasa: 602-04/08-13/00041, ur.br.: 533-07-09-0002) navelo da izmjena pravnog sljednika ni na koji način nije utjecala na sadržaj i pravnu valjanost ranije izdanih dopusnica te će Odjel za matematiku zadržati dopusnice za izvođenje navedenih studijskih programa o čemu će se izvršiti odgovarajuća zabilježba u Upisniku visokih učilišta.</w:t>
            </w:r>
          </w:p>
          <w:p w:rsidR="00A54953" w:rsidRDefault="00431B93">
            <w:pPr>
              <w:suppressAutoHyphens/>
              <w:jc w:val="both"/>
              <w:rPr>
                <w:lang w:val="hr-HR"/>
              </w:rPr>
            </w:pPr>
            <w:r>
              <w:rPr>
                <w:rFonts w:ascii="Arial Narrow" w:eastAsia="Arial Narrow" w:hAnsi="Arial Narrow"/>
                <w:b/>
                <w:sz w:val="22"/>
                <w:lang w:val="hr-HR"/>
              </w:rPr>
              <w:t>Diplomski sveučilišni studij Matematika i informatika – nastavnički smjer priprema studente za rad u obrazovnom procesu u osnovnim i srednjim školama.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jc w:val="both"/>
              <w:rPr>
                <w:lang w:val="hr-HR"/>
              </w:rPr>
            </w:pPr>
            <w:r>
              <w:rPr>
                <w:rFonts w:ascii="Arial Narrow" w:eastAsia="Arial Narrow" w:hAnsi="Arial Narrow"/>
                <w:i/>
                <w:sz w:val="22"/>
                <w:lang w:val="hr-HR"/>
              </w:rPr>
              <w:t xml:space="preserve">1.2. Procjena svrhovitosti s obzirom na potrebe tržišta rada u javnom i privatnom sektoru </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jc w:val="both"/>
              <w:rPr>
                <w:lang w:val="hr-HR"/>
              </w:rPr>
            </w:pPr>
            <w:r>
              <w:rPr>
                <w:rFonts w:ascii="Arial Narrow" w:eastAsia="Arial Narrow" w:hAnsi="Arial Narrow"/>
                <w:b/>
                <w:sz w:val="22"/>
                <w:lang w:val="hr-HR"/>
              </w:rPr>
              <w:t>Rezultati prethodno provedenih analiza tržišta rada Hrvatskog zavoda za zapošljavanje ukazuju da na području koje pripada Područnom uredu Rijeka Hrvatskog zavoda za zapošljavanje nema nezaposlenih diplomanata Diplomskog sveučilišnog studija Matematike i informatike – nastavnički smjer, odnosno da po stjecanju diplome završeni studenti nastavničkog smjera u relativno kratkom vremenskom razdoblju pronalaze zaposlenje u osnovnim i srednjim školama u Primorsko-goranskoj županiji i šire. Obzirom na relativno mali broj privatnih škola u okruženju, većina se diplomanata zapošljava u javnom sektoru, odnosno u osnovnim i srednjim školama. Manji dio završenih diplomanata Diplomskog sveučilišnog studija Matematika i informatika svoje zaposlenje pronalazi u tvrtkama i institucijama u kojima se bave informatičkom djelatnošću, kako u privatnom, tako i u javnom sektoru.</w:t>
            </w:r>
          </w:p>
          <w:p w:rsidR="00A54953" w:rsidRDefault="00431B93">
            <w:pPr>
              <w:suppressAutoHyphens/>
              <w:jc w:val="both"/>
              <w:rPr>
                <w:lang w:val="hr-HR"/>
              </w:rPr>
            </w:pPr>
            <w:r>
              <w:rPr>
                <w:rFonts w:ascii="Arial Narrow" w:eastAsia="Arial Narrow" w:hAnsi="Arial Narrow"/>
                <w:b/>
                <w:sz w:val="22"/>
                <w:lang w:val="hr-HR"/>
              </w:rPr>
              <w:t>O nedostatku diplomiranih matematičara i informatičara svjedoče i brojne stipendije za deficitarna zanimanja koje se dodjeljuju upravo studentima matematike i informatike kako na lokalnoj tako i na državnoj razini.</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ind w:left="57"/>
              <w:rPr>
                <w:lang w:eastAsia="hr-HR"/>
              </w:rPr>
            </w:pPr>
            <w:r>
              <w:rPr>
                <w:rFonts w:ascii="Arial Narrow" w:eastAsia="Arial Narrow" w:hAnsi="Arial Narrow"/>
                <w:i/>
                <w:sz w:val="22"/>
                <w:lang w:eastAsia="hr-HR"/>
              </w:rPr>
              <w:t xml:space="preserve">         </w:t>
            </w:r>
            <w:r>
              <w:rPr>
                <w:rFonts w:ascii="Arial Narrow" w:eastAsia="Arial Narrow" w:hAnsi="Arial Narrow"/>
                <w:i/>
                <w:sz w:val="20"/>
                <w:lang w:val="hr-HR"/>
              </w:rPr>
              <w:t>1.2.1. Povezanost s lokalnom zajednicom (gospodarstvo, poduzetništvo, civilno društvo)</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jc w:val="both"/>
              <w:rPr>
                <w:lang w:val="nl-NL"/>
              </w:rPr>
            </w:pPr>
            <w:r>
              <w:rPr>
                <w:rFonts w:ascii="Arial Narrow" w:eastAsia="Arial Narrow" w:hAnsi="Arial Narrow"/>
                <w:b/>
                <w:sz w:val="22"/>
                <w:lang w:val="nl-NL"/>
              </w:rPr>
              <w:t>Od svog osnutka u travnju 2008. godine, Odjel za matematiku Sveučilišta u Rijeci uspostavlja i sustavno održava dobru povezanost s lokalnom zajednicom, što također ima pozitivan efekt na provedbu Diplomskog sveučilišnog studija Matematika i informatika – nastavnički smjer. Članovi Odjela obnašaju vodeće funkcije, odnosno imaju aktivnu ulogu u sljedećim udruženjima:</w:t>
            </w:r>
          </w:p>
          <w:p w:rsidR="00A54953" w:rsidRDefault="00431B93">
            <w:pPr>
              <w:numPr>
                <w:ilvl w:val="0"/>
                <w:numId w:val="30"/>
              </w:numPr>
              <w:suppressAutoHyphens/>
              <w:jc w:val="both"/>
              <w:rPr>
                <w:lang w:val="nl-NL"/>
              </w:rPr>
            </w:pPr>
            <w:r>
              <w:rPr>
                <w:rFonts w:ascii="Arial Narrow" w:eastAsia="Arial Narrow" w:hAnsi="Arial Narrow"/>
                <w:b/>
                <w:sz w:val="22"/>
                <w:lang w:val="nl-NL"/>
              </w:rPr>
              <w:t>Društvo matematičara i fizičara,</w:t>
            </w:r>
          </w:p>
          <w:p w:rsidR="00A54953" w:rsidRDefault="00431B93">
            <w:pPr>
              <w:numPr>
                <w:ilvl w:val="0"/>
                <w:numId w:val="30"/>
              </w:numPr>
              <w:suppressAutoHyphens/>
              <w:jc w:val="both"/>
              <w:rPr>
                <w:lang w:val="nl-NL"/>
              </w:rPr>
            </w:pPr>
            <w:r>
              <w:rPr>
                <w:rFonts w:ascii="Arial Narrow" w:eastAsia="Arial Narrow" w:hAnsi="Arial Narrow"/>
                <w:b/>
                <w:sz w:val="22"/>
                <w:lang w:val="nl-NL"/>
              </w:rPr>
              <w:t>Alumni klub Odjela za matematiku Sveučilišta u Rijeci,</w:t>
            </w:r>
          </w:p>
          <w:p w:rsidR="00A54953" w:rsidRDefault="00431B93">
            <w:pPr>
              <w:numPr>
                <w:ilvl w:val="0"/>
                <w:numId w:val="30"/>
              </w:numPr>
              <w:suppressAutoHyphens/>
              <w:jc w:val="both"/>
              <w:rPr>
                <w:lang w:val="nl-NL"/>
              </w:rPr>
            </w:pPr>
            <w:r>
              <w:rPr>
                <w:rFonts w:ascii="Arial Narrow" w:eastAsia="Arial Narrow" w:hAnsi="Arial Narrow"/>
                <w:b/>
                <w:sz w:val="22"/>
                <w:lang w:val="nl-NL"/>
              </w:rPr>
              <w:t>Udruga Zlatni rez,</w:t>
            </w:r>
          </w:p>
          <w:p w:rsidR="00A54953" w:rsidRDefault="00431B93">
            <w:pPr>
              <w:suppressAutoHyphens/>
              <w:jc w:val="both"/>
              <w:rPr>
                <w:lang w:val="nl-NL"/>
              </w:rPr>
            </w:pPr>
            <w:r>
              <w:rPr>
                <w:rFonts w:ascii="Arial Narrow" w:eastAsia="Arial Narrow" w:hAnsi="Arial Narrow"/>
                <w:b/>
                <w:sz w:val="22"/>
                <w:lang w:val="nl-NL"/>
              </w:rPr>
              <w:t>i provedbi sljedećih manifestacija</w:t>
            </w:r>
          </w:p>
          <w:p w:rsidR="00A54953" w:rsidRDefault="00431B93">
            <w:pPr>
              <w:numPr>
                <w:ilvl w:val="0"/>
                <w:numId w:val="31"/>
              </w:numPr>
              <w:suppressAutoHyphens/>
              <w:jc w:val="both"/>
              <w:rPr>
                <w:lang w:val="nl-NL"/>
              </w:rPr>
            </w:pPr>
            <w:r>
              <w:rPr>
                <w:rFonts w:ascii="Arial Narrow" w:eastAsia="Arial Narrow" w:hAnsi="Arial Narrow"/>
                <w:b/>
                <w:sz w:val="22"/>
                <w:lang w:val="nl-NL"/>
              </w:rPr>
              <w:lastRenderedPageBreak/>
              <w:t>Festival znanosti.</w:t>
            </w:r>
          </w:p>
          <w:p w:rsidR="00A54953" w:rsidRDefault="00431B93">
            <w:pPr>
              <w:suppressAutoHyphens/>
              <w:jc w:val="both"/>
              <w:rPr>
                <w:lang w:val="nl-NL"/>
              </w:rPr>
            </w:pPr>
            <w:r>
              <w:rPr>
                <w:rFonts w:ascii="Arial Narrow" w:eastAsia="Arial Narrow" w:hAnsi="Arial Narrow"/>
                <w:b/>
                <w:sz w:val="22"/>
                <w:lang w:val="nl-NL"/>
              </w:rPr>
              <w:t>Dio aktivnosti navedenih društava i manifestacija obuhvaća uključivanje studenata Diplomskog sveučilišnog studija Matematika i informatika – nastavnički smjer, koji u interakciji s kolegama nastavnicima stječu vrijedna iskustva i povratnu informaciju o njihovom radu na projektima.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ind w:left="57"/>
              <w:rPr>
                <w:lang w:eastAsia="hr-HR"/>
              </w:rPr>
            </w:pPr>
            <w:r>
              <w:rPr>
                <w:rFonts w:ascii="Arial Narrow" w:eastAsia="Arial Narrow" w:hAnsi="Arial Narrow"/>
                <w:i/>
                <w:sz w:val="22"/>
                <w:lang w:eastAsia="hr-HR"/>
              </w:rPr>
              <w:lastRenderedPageBreak/>
              <w:t xml:space="preserve">       </w:t>
            </w:r>
            <w:r>
              <w:rPr>
                <w:rFonts w:ascii="Arial Narrow" w:eastAsia="Arial Narrow" w:hAnsi="Arial Narrow"/>
                <w:i/>
                <w:sz w:val="20"/>
                <w:lang w:eastAsia="hr-HR"/>
              </w:rPr>
              <w:t xml:space="preserve"> </w:t>
            </w:r>
            <w:r>
              <w:rPr>
                <w:rFonts w:ascii="Arial Narrow" w:eastAsia="Arial Narrow" w:hAnsi="Arial Narrow"/>
                <w:i/>
                <w:sz w:val="20"/>
                <w:lang w:val="hr-HR"/>
              </w:rPr>
              <w:t>1.2.2. Usklađenost sa zahtjevima strukovnih udruženja (preporuke)</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b/>
                <w:sz w:val="22"/>
                <w:lang w:val="hr-HR"/>
              </w:rPr>
              <w:t xml:space="preserve">Pri koncipiranju studijskog programa posebno je uziman u obzir izvor: </w:t>
            </w:r>
          </w:p>
          <w:p w:rsidR="00A54953" w:rsidRDefault="00431B93">
            <w:pPr>
              <w:suppressAutoHyphens/>
              <w:rPr>
                <w:lang w:val="hr-HR"/>
              </w:rPr>
            </w:pPr>
            <w:r>
              <w:rPr>
                <w:rFonts w:ascii="Arial Narrow" w:eastAsia="Arial Narrow" w:hAnsi="Arial Narrow"/>
                <w:b/>
                <w:sz w:val="22"/>
                <w:lang w:val="hr-HR"/>
              </w:rPr>
              <w:t>Tuning Educational Structures in Europe (</w:t>
            </w:r>
            <w:r>
              <w:rPr>
                <w:rStyle w:val="InternetLink"/>
                <w:rFonts w:ascii="Arial Narrow" w:eastAsia="Arial Narrow" w:hAnsi="Arial Narrow"/>
                <w:b/>
                <w:sz w:val="22"/>
                <w:lang w:val="hr-HR"/>
              </w:rPr>
              <w:t>http://www.unideusto.org/tuningeu/</w:t>
            </w:r>
            <w:r>
              <w:rPr>
                <w:rFonts w:ascii="Arial Narrow" w:eastAsia="Arial Narrow" w:hAnsi="Arial Narrow"/>
                <w:b/>
                <w:sz w:val="22"/>
                <w:lang w:val="hr-HR"/>
              </w:rPr>
              <w:t xml:space="preserve">), </w:t>
            </w:r>
          </w:p>
          <w:p w:rsidR="00A54953" w:rsidRDefault="00431B93">
            <w:pPr>
              <w:suppressAutoHyphens/>
              <w:rPr>
                <w:lang w:val="hr-HR"/>
              </w:rPr>
            </w:pPr>
            <w:r>
              <w:rPr>
                <w:rFonts w:ascii="Arial Narrow" w:eastAsia="Arial Narrow" w:hAnsi="Arial Narrow"/>
                <w:b/>
                <w:sz w:val="22"/>
                <w:lang w:val="hr-HR"/>
              </w:rPr>
              <w:t>osobito dio koji se odnosi na kompetencije: opće (</w:t>
            </w:r>
            <w:r>
              <w:rPr>
                <w:rStyle w:val="InternetLink"/>
                <w:rFonts w:ascii="Arial Narrow" w:eastAsia="Arial Narrow" w:hAnsi="Arial Narrow"/>
                <w:b/>
                <w:sz w:val="22"/>
                <w:lang w:val="hr-HR"/>
              </w:rPr>
              <w:t>http://www.unideusto.org/tuningeu/competences/generic.html</w:t>
            </w:r>
            <w:r>
              <w:rPr>
                <w:rFonts w:ascii="Arial Narrow" w:eastAsia="Arial Narrow" w:hAnsi="Arial Narrow"/>
                <w:b/>
                <w:sz w:val="22"/>
                <w:lang w:val="hr-HR"/>
              </w:rPr>
              <w:t>) i specifične u području edukacije (</w:t>
            </w:r>
            <w:r>
              <w:rPr>
                <w:rStyle w:val="InternetLink"/>
                <w:rFonts w:ascii="Arial Narrow" w:eastAsia="Arial Narrow" w:hAnsi="Arial Narrow"/>
                <w:b/>
                <w:sz w:val="22"/>
                <w:lang w:val="hr-HR"/>
              </w:rPr>
              <w:t>http://www.unideusto.org/tuningeu/competences/specific/education.html</w:t>
            </w:r>
            <w:r>
              <w:rPr>
                <w:rFonts w:ascii="Arial Narrow" w:eastAsia="Arial Narrow" w:hAnsi="Arial Narrow"/>
                <w:b/>
                <w:sz w:val="22"/>
                <w:lang w:val="hr-HR"/>
              </w:rPr>
              <w:t>) te specifične u području matematike (</w:t>
            </w:r>
            <w:r>
              <w:rPr>
                <w:rStyle w:val="InternetLink"/>
                <w:rFonts w:ascii="Arial Narrow" w:eastAsia="Arial Narrow" w:hAnsi="Arial Narrow"/>
                <w:b/>
                <w:sz w:val="22"/>
                <w:lang w:val="hr-HR"/>
              </w:rPr>
              <w:t>http://www.unideusto.org/tuningeu/competences/specific/mathematics.html</w:t>
            </w:r>
            <w:r>
              <w:rPr>
                <w:rFonts w:ascii="Arial Narrow" w:eastAsia="Arial Narrow" w:hAnsi="Arial Narrow"/>
                <w:b/>
                <w:sz w:val="22"/>
                <w:lang w:val="hr-HR"/>
              </w:rPr>
              <w:t>). Osim toga, uzete su u obzir i preporuke za osmišljavanje studijiskih programa iz matematike (</w:t>
            </w:r>
            <w:r>
              <w:rPr>
                <w:rStyle w:val="InternetLink"/>
                <w:rFonts w:ascii="Arial Narrow" w:eastAsia="Arial Narrow" w:hAnsi="Arial Narrow"/>
                <w:b/>
                <w:sz w:val="22"/>
                <w:lang w:val="hr-HR"/>
              </w:rPr>
              <w:t>http://www.unideusto.org/tuningeu/subject-areas/mathematics.html</w:t>
            </w:r>
            <w:r>
              <w:rPr>
                <w:rFonts w:ascii="Arial Narrow" w:eastAsia="Arial Narrow" w:hAnsi="Arial Narrow"/>
                <w:b/>
                <w:sz w:val="22"/>
                <w:lang w:val="hr-HR"/>
              </w:rPr>
              <w:t xml:space="preserve">). </w:t>
            </w:r>
          </w:p>
          <w:p w:rsidR="00A54953" w:rsidRDefault="00431B93">
            <w:pPr>
              <w:suppressAutoHyphens/>
              <w:rPr>
                <w:lang w:val="hr-HR"/>
              </w:rPr>
            </w:pPr>
            <w:r>
              <w:rPr>
                <w:rFonts w:ascii="Arial Narrow" w:eastAsia="Arial Narrow" w:hAnsi="Arial Narrow"/>
                <w:b/>
                <w:sz w:val="22"/>
                <w:lang w:val="hr-HR"/>
              </w:rPr>
              <w:t>Pored preporuka domaćih strukovnih udruženja, Odjel za matematiku Sveučilišta u Rijeci prati suvremena kretanja i preporuke za visokoškolsku nastavu strukovnih udruženja poput:</w:t>
            </w:r>
          </w:p>
          <w:p w:rsidR="00A54953" w:rsidRDefault="00431B93">
            <w:pPr>
              <w:numPr>
                <w:ilvl w:val="0"/>
                <w:numId w:val="32"/>
              </w:numPr>
              <w:suppressAutoHyphens/>
              <w:rPr>
                <w:lang w:val="hr-HR"/>
              </w:rPr>
            </w:pPr>
            <w:r>
              <w:rPr>
                <w:rFonts w:ascii="Arial Narrow" w:eastAsia="Arial Narrow" w:hAnsi="Arial Narrow"/>
                <w:b/>
                <w:sz w:val="22"/>
                <w:lang w:val="hr-HR"/>
              </w:rPr>
              <w:t>European Mathematical Society (EMS) (</w:t>
            </w:r>
            <w:r>
              <w:rPr>
                <w:rStyle w:val="InternetLink"/>
                <w:rFonts w:ascii="Arial Narrow" w:eastAsia="Arial Narrow" w:hAnsi="Arial Narrow"/>
                <w:b/>
                <w:sz w:val="22"/>
                <w:lang w:val="hr-HR"/>
              </w:rPr>
              <w:t>http://www.ems-ph.org/journals/journal.php?jrn=news</w:t>
            </w:r>
            <w:r>
              <w:rPr>
                <w:rFonts w:ascii="Arial Narrow" w:eastAsia="Arial Narrow" w:hAnsi="Arial Narrow"/>
                <w:b/>
                <w:sz w:val="22"/>
                <w:lang w:val="hr-HR"/>
              </w:rPr>
              <w:t xml:space="preserve">), </w:t>
            </w:r>
          </w:p>
          <w:p w:rsidR="00A54953" w:rsidRDefault="00431B93">
            <w:pPr>
              <w:numPr>
                <w:ilvl w:val="0"/>
                <w:numId w:val="32"/>
              </w:numPr>
              <w:suppressAutoHyphens/>
              <w:rPr>
                <w:lang w:val="hr-HR"/>
              </w:rPr>
            </w:pPr>
            <w:r>
              <w:rPr>
                <w:rFonts w:ascii="Arial Narrow" w:eastAsia="Arial Narrow" w:hAnsi="Arial Narrow"/>
                <w:b/>
                <w:sz w:val="22"/>
                <w:lang w:val="hr-HR"/>
              </w:rPr>
              <w:t>Société Mathématique de France (SMF) (</w:t>
            </w:r>
            <w:r>
              <w:rPr>
                <w:rStyle w:val="InternetLink"/>
                <w:rFonts w:ascii="Arial Narrow" w:eastAsia="Arial Narrow" w:hAnsi="Arial Narrow"/>
                <w:b/>
                <w:sz w:val="22"/>
                <w:lang w:val="hr-HR"/>
              </w:rPr>
              <w:t>http://smf.emath.fr/content/enseignement</w:t>
            </w:r>
            <w:r>
              <w:rPr>
                <w:rFonts w:ascii="Arial Narrow" w:eastAsia="Arial Narrow" w:hAnsi="Arial Narrow"/>
                <w:b/>
                <w:sz w:val="22"/>
                <w:lang w:val="hr-HR"/>
              </w:rPr>
              <w:t xml:space="preserve">) i </w:t>
            </w:r>
          </w:p>
          <w:p w:rsidR="00A54953" w:rsidRDefault="00431B93">
            <w:pPr>
              <w:numPr>
                <w:ilvl w:val="0"/>
                <w:numId w:val="32"/>
              </w:numPr>
              <w:suppressAutoHyphens/>
              <w:rPr>
                <w:lang w:val="hr-HR"/>
              </w:rPr>
            </w:pPr>
            <w:r>
              <w:rPr>
                <w:rFonts w:ascii="Arial Narrow" w:eastAsia="Arial Narrow" w:hAnsi="Arial Narrow"/>
                <w:b/>
                <w:sz w:val="22"/>
                <w:lang w:val="hr-HR"/>
              </w:rPr>
              <w:t>American Mathematical Society (AMS) (</w:t>
            </w:r>
            <w:r>
              <w:rPr>
                <w:rStyle w:val="InternetLink"/>
                <w:rFonts w:ascii="Arial Narrow" w:eastAsia="Arial Narrow" w:hAnsi="Arial Narrow"/>
                <w:b/>
                <w:sz w:val="22"/>
                <w:lang w:val="hr-HR"/>
              </w:rPr>
              <w:t>http://www.ams.org/profession/leaders/emp-articles</w:t>
            </w:r>
            <w:r>
              <w:rPr>
                <w:rFonts w:ascii="Arial Narrow" w:eastAsia="Arial Narrow" w:hAnsi="Arial Narrow"/>
                <w:b/>
                <w:sz w:val="22"/>
                <w:lang w:val="hr-HR"/>
              </w:rPr>
              <w:t>).</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eastAsia="hr-HR"/>
              </w:rPr>
            </w:pPr>
            <w:r>
              <w:rPr>
                <w:rFonts w:ascii="Arial Narrow" w:eastAsia="Arial Narrow" w:hAnsi="Arial Narrow"/>
                <w:i/>
                <w:sz w:val="22"/>
                <w:lang w:eastAsia="hr-HR"/>
              </w:rPr>
              <w:t xml:space="preserve">        </w:t>
            </w:r>
            <w:r>
              <w:rPr>
                <w:rFonts w:ascii="Arial Narrow" w:eastAsia="Arial Narrow" w:hAnsi="Arial Narrow"/>
                <w:i/>
                <w:sz w:val="20"/>
                <w:lang w:val="hr-HR"/>
              </w:rPr>
              <w:t>1.2.3. Navesti moguće partnere izvan visokoškolskog sustava koji su iskazali interes za studijski program</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b/>
                <w:sz w:val="22"/>
                <w:lang w:val="hr-HR"/>
              </w:rPr>
              <w:t>Partneri izvan visokoškolskog sustava koji su iskazali interes za studijski program su osnovne i srednje škole te brojne tvrtke iz informacijsko-komunikacijskog sektora.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A54953">
            <w:pPr>
              <w:suppressAutoHyphens/>
              <w:rPr>
                <w:rFonts w:ascii="Arial Narrow" w:eastAsia="Arial Narrow" w:hAnsi="Arial Narrow"/>
                <w:b/>
                <w:i/>
                <w:sz w:val="22"/>
                <w:lang w:val="hr-HR"/>
              </w:rPr>
            </w:pP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ind w:left="398" w:hanging="398"/>
              <w:jc w:val="both"/>
              <w:rPr>
                <w:lang w:val="hr-HR"/>
              </w:rPr>
            </w:pPr>
            <w:r>
              <w:rPr>
                <w:rFonts w:ascii="Arial Narrow" w:eastAsia="Arial Narrow" w:hAnsi="Arial Narrow"/>
                <w:i/>
                <w:sz w:val="22"/>
                <w:lang w:val="hr-HR"/>
              </w:rPr>
              <w:t xml:space="preserve">1.3. Usporedivost studijskog programa sa sličnim programima akreditiranih visokih učilišta u RH i EU (navesti i obrazložiti usporedivost dva programa, od kojih barem jedan iz EU, s programom koji se predlaže te navesti mrežne stranice programa) </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jc w:val="both"/>
            </w:pPr>
            <w:r>
              <w:rPr>
                <w:rFonts w:ascii="Arial Narrow" w:eastAsia="Arial Narrow" w:hAnsi="Arial Narrow"/>
                <w:b/>
                <w:sz w:val="22"/>
              </w:rPr>
              <w:t>Predlo</w:t>
            </w:r>
            <w:r>
              <w:rPr>
                <w:rFonts w:ascii="Arial Narrow" w:eastAsia="Arial Narrow" w:hAnsi="Arial Narrow"/>
                <w:b/>
                <w:sz w:val="22"/>
                <w:lang w:val="hr-HR"/>
              </w:rPr>
              <w:t>ž</w:t>
            </w:r>
            <w:r>
              <w:rPr>
                <w:rFonts w:ascii="Arial Narrow" w:eastAsia="Arial Narrow" w:hAnsi="Arial Narrow"/>
                <w:b/>
                <w:sz w:val="22"/>
              </w:rPr>
              <w:t>eni</w:t>
            </w:r>
            <w:r>
              <w:rPr>
                <w:rFonts w:ascii="Arial Narrow" w:eastAsia="Arial Narrow" w:hAnsi="Arial Narrow"/>
                <w:b/>
                <w:sz w:val="22"/>
                <w:lang w:val="hr-HR"/>
              </w:rPr>
              <w:t xml:space="preserve"> </w:t>
            </w:r>
            <w:r>
              <w:rPr>
                <w:rFonts w:ascii="Arial Narrow" w:eastAsia="Arial Narrow" w:hAnsi="Arial Narrow"/>
                <w:b/>
                <w:sz w:val="22"/>
              </w:rPr>
              <w:t>nastavni</w:t>
            </w:r>
            <w:r>
              <w:rPr>
                <w:rFonts w:ascii="Arial Narrow" w:eastAsia="Arial Narrow" w:hAnsi="Arial Narrow"/>
                <w:b/>
                <w:sz w:val="22"/>
                <w:lang w:val="hr-HR"/>
              </w:rPr>
              <w:t xml:space="preserve"> </w:t>
            </w:r>
            <w:r>
              <w:rPr>
                <w:rFonts w:ascii="Arial Narrow" w:eastAsia="Arial Narrow" w:hAnsi="Arial Narrow"/>
                <w:b/>
                <w:sz w:val="22"/>
              </w:rPr>
              <w:t>plan</w:t>
            </w:r>
            <w:r>
              <w:rPr>
                <w:rFonts w:ascii="Arial Narrow" w:eastAsia="Arial Narrow" w:hAnsi="Arial Narrow"/>
                <w:b/>
                <w:sz w:val="22"/>
                <w:lang w:val="hr-HR"/>
              </w:rPr>
              <w:t xml:space="preserve"> </w:t>
            </w:r>
            <w:r>
              <w:rPr>
                <w:rFonts w:ascii="Arial Narrow" w:eastAsia="Arial Narrow" w:hAnsi="Arial Narrow"/>
                <w:b/>
                <w:sz w:val="22"/>
              </w:rPr>
              <w:t>i</w:t>
            </w:r>
            <w:r>
              <w:rPr>
                <w:rFonts w:ascii="Arial Narrow" w:eastAsia="Arial Narrow" w:hAnsi="Arial Narrow"/>
                <w:b/>
                <w:sz w:val="22"/>
                <w:lang w:val="hr-HR"/>
              </w:rPr>
              <w:t xml:space="preserve"> </w:t>
            </w:r>
            <w:r>
              <w:rPr>
                <w:rFonts w:ascii="Arial Narrow" w:eastAsia="Arial Narrow" w:hAnsi="Arial Narrow"/>
                <w:b/>
                <w:sz w:val="22"/>
              </w:rPr>
              <w:t>program</w:t>
            </w:r>
            <w:r>
              <w:rPr>
                <w:rFonts w:ascii="Arial Narrow" w:eastAsia="Arial Narrow" w:hAnsi="Arial Narrow"/>
                <w:b/>
                <w:sz w:val="22"/>
                <w:lang w:val="hr-HR"/>
              </w:rPr>
              <w:t xml:space="preserve"> </w:t>
            </w:r>
            <w:r>
              <w:rPr>
                <w:rFonts w:ascii="Arial Narrow" w:eastAsia="Arial Narrow" w:hAnsi="Arial Narrow"/>
                <w:b/>
                <w:sz w:val="22"/>
              </w:rPr>
              <w:t>u</w:t>
            </w:r>
            <w:r>
              <w:rPr>
                <w:rFonts w:ascii="Arial Narrow" w:eastAsia="Arial Narrow" w:hAnsi="Arial Narrow"/>
                <w:b/>
                <w:sz w:val="22"/>
                <w:lang w:val="hr-HR"/>
              </w:rPr>
              <w:t xml:space="preserve"> </w:t>
            </w:r>
            <w:r>
              <w:rPr>
                <w:rFonts w:ascii="Arial Narrow" w:eastAsia="Arial Narrow" w:hAnsi="Arial Narrow"/>
                <w:b/>
                <w:sz w:val="22"/>
              </w:rPr>
              <w:t>ve</w:t>
            </w:r>
            <w:r>
              <w:rPr>
                <w:rFonts w:ascii="Arial Narrow" w:eastAsia="Arial Narrow" w:hAnsi="Arial Narrow"/>
                <w:b/>
                <w:sz w:val="22"/>
                <w:lang w:val="hr-HR"/>
              </w:rPr>
              <w:t>ć</w:t>
            </w:r>
            <w:r>
              <w:rPr>
                <w:rFonts w:ascii="Arial Narrow" w:eastAsia="Arial Narrow" w:hAnsi="Arial Narrow"/>
                <w:b/>
                <w:sz w:val="22"/>
              </w:rPr>
              <w:t>ini</w:t>
            </w:r>
            <w:r>
              <w:rPr>
                <w:rFonts w:ascii="Arial Narrow" w:eastAsia="Arial Narrow" w:hAnsi="Arial Narrow"/>
                <w:b/>
                <w:sz w:val="22"/>
                <w:lang w:val="hr-HR"/>
              </w:rPr>
              <w:t xml:space="preserve"> </w:t>
            </w:r>
            <w:r>
              <w:rPr>
                <w:rFonts w:ascii="Arial Narrow" w:eastAsia="Arial Narrow" w:hAnsi="Arial Narrow"/>
                <w:b/>
                <w:sz w:val="22"/>
              </w:rPr>
              <w:t>kolegija</w:t>
            </w:r>
            <w:r>
              <w:rPr>
                <w:rFonts w:ascii="Arial Narrow" w:eastAsia="Arial Narrow" w:hAnsi="Arial Narrow"/>
                <w:b/>
                <w:sz w:val="22"/>
                <w:lang w:val="hr-HR"/>
              </w:rPr>
              <w:t xml:space="preserve"> </w:t>
            </w:r>
            <w:r>
              <w:rPr>
                <w:rFonts w:ascii="Arial Narrow" w:eastAsia="Arial Narrow" w:hAnsi="Arial Narrow"/>
                <w:b/>
                <w:sz w:val="22"/>
              </w:rPr>
              <w:t>podudara</w:t>
            </w:r>
            <w:r>
              <w:rPr>
                <w:rFonts w:ascii="Arial Narrow" w:eastAsia="Arial Narrow" w:hAnsi="Arial Narrow"/>
                <w:b/>
                <w:sz w:val="22"/>
                <w:lang w:val="hr-HR"/>
              </w:rPr>
              <w:t xml:space="preserve"> </w:t>
            </w:r>
            <w:r>
              <w:rPr>
                <w:rFonts w:ascii="Arial Narrow" w:eastAsia="Arial Narrow" w:hAnsi="Arial Narrow"/>
                <w:b/>
                <w:sz w:val="22"/>
              </w:rPr>
              <w:t>se</w:t>
            </w:r>
            <w:r>
              <w:rPr>
                <w:rFonts w:ascii="Arial Narrow" w:eastAsia="Arial Narrow" w:hAnsi="Arial Narrow"/>
                <w:b/>
                <w:sz w:val="22"/>
                <w:lang w:val="hr-HR"/>
              </w:rPr>
              <w:t xml:space="preserve"> </w:t>
            </w:r>
            <w:r>
              <w:rPr>
                <w:rFonts w:ascii="Arial Narrow" w:eastAsia="Arial Narrow" w:hAnsi="Arial Narrow"/>
                <w:b/>
                <w:sz w:val="22"/>
              </w:rPr>
              <w:t>s</w:t>
            </w:r>
            <w:r>
              <w:rPr>
                <w:rFonts w:ascii="Arial Narrow" w:eastAsia="Arial Narrow" w:hAnsi="Arial Narrow"/>
                <w:b/>
                <w:sz w:val="22"/>
                <w:lang w:val="hr-HR"/>
              </w:rPr>
              <w:t xml:space="preserve"> </w:t>
            </w:r>
            <w:r>
              <w:rPr>
                <w:rFonts w:ascii="Arial Narrow" w:eastAsia="Arial Narrow" w:hAnsi="Arial Narrow"/>
                <w:b/>
                <w:sz w:val="22"/>
              </w:rPr>
              <w:t>nastavnim</w:t>
            </w:r>
            <w:r>
              <w:rPr>
                <w:rFonts w:ascii="Arial Narrow" w:eastAsia="Arial Narrow" w:hAnsi="Arial Narrow"/>
                <w:b/>
                <w:sz w:val="22"/>
                <w:lang w:val="hr-HR"/>
              </w:rPr>
              <w:t xml:space="preserve"> </w:t>
            </w:r>
            <w:r>
              <w:rPr>
                <w:rFonts w:ascii="Arial Narrow" w:eastAsia="Arial Narrow" w:hAnsi="Arial Narrow"/>
                <w:b/>
                <w:sz w:val="22"/>
              </w:rPr>
              <w:t>planom</w:t>
            </w:r>
            <w:r>
              <w:rPr>
                <w:rFonts w:ascii="Arial Narrow" w:eastAsia="Arial Narrow" w:hAnsi="Arial Narrow"/>
                <w:b/>
                <w:sz w:val="22"/>
                <w:lang w:val="hr-HR"/>
              </w:rPr>
              <w:t xml:space="preserve"> </w:t>
            </w:r>
            <w:r>
              <w:rPr>
                <w:rFonts w:ascii="Arial Narrow" w:eastAsia="Arial Narrow" w:hAnsi="Arial Narrow"/>
                <w:b/>
                <w:sz w:val="22"/>
              </w:rPr>
              <w:t>i</w:t>
            </w:r>
            <w:r>
              <w:rPr>
                <w:rFonts w:ascii="Arial Narrow" w:eastAsia="Arial Narrow" w:hAnsi="Arial Narrow"/>
                <w:b/>
                <w:sz w:val="22"/>
                <w:lang w:val="hr-HR"/>
              </w:rPr>
              <w:t xml:space="preserve"> </w:t>
            </w:r>
            <w:r>
              <w:rPr>
                <w:rFonts w:ascii="Arial Narrow" w:eastAsia="Arial Narrow" w:hAnsi="Arial Narrow"/>
                <w:b/>
                <w:sz w:val="22"/>
              </w:rPr>
              <w:t>programom</w:t>
            </w:r>
            <w:r>
              <w:rPr>
                <w:rFonts w:ascii="Arial Narrow" w:eastAsia="Arial Narrow" w:hAnsi="Arial Narrow"/>
                <w:b/>
                <w:sz w:val="22"/>
                <w:lang w:val="hr-HR"/>
              </w:rPr>
              <w:t xml:space="preserve">  </w:t>
            </w:r>
            <w:r>
              <w:rPr>
                <w:rFonts w:ascii="Arial Narrow" w:eastAsia="Arial Narrow" w:hAnsi="Arial Narrow"/>
                <w:b/>
                <w:sz w:val="22"/>
              </w:rPr>
              <w:t>studija</w:t>
            </w:r>
            <w:r>
              <w:rPr>
                <w:rFonts w:ascii="Arial Narrow" w:eastAsia="Arial Narrow" w:hAnsi="Arial Narrow"/>
                <w:b/>
                <w:sz w:val="22"/>
                <w:lang w:val="hr-HR"/>
              </w:rPr>
              <w:t xml:space="preserve">  </w:t>
            </w:r>
            <w:r>
              <w:rPr>
                <w:rFonts w:ascii="Arial Narrow" w:eastAsia="Arial Narrow" w:hAnsi="Arial Narrow"/>
                <w:b/>
                <w:sz w:val="22"/>
              </w:rPr>
              <w:t>edukacije</w:t>
            </w:r>
            <w:r>
              <w:rPr>
                <w:rFonts w:ascii="Arial Narrow" w:eastAsia="Arial Narrow" w:hAnsi="Arial Narrow"/>
                <w:b/>
                <w:sz w:val="22"/>
                <w:lang w:val="hr-HR"/>
              </w:rPr>
              <w:t xml:space="preserve">  </w:t>
            </w:r>
            <w:r>
              <w:rPr>
                <w:rFonts w:ascii="Arial Narrow" w:eastAsia="Arial Narrow" w:hAnsi="Arial Narrow"/>
                <w:b/>
                <w:sz w:val="22"/>
              </w:rPr>
              <w:t>matematike</w:t>
            </w:r>
            <w:r>
              <w:rPr>
                <w:rFonts w:ascii="Arial Narrow" w:eastAsia="Arial Narrow" w:hAnsi="Arial Narrow"/>
                <w:b/>
                <w:sz w:val="22"/>
                <w:lang w:val="hr-HR"/>
              </w:rPr>
              <w:t xml:space="preserve"> </w:t>
            </w:r>
            <w:r>
              <w:rPr>
                <w:rFonts w:ascii="Arial Narrow" w:eastAsia="Arial Narrow" w:hAnsi="Arial Narrow"/>
                <w:b/>
                <w:sz w:val="22"/>
              </w:rPr>
              <w:t>i</w:t>
            </w:r>
            <w:r>
              <w:rPr>
                <w:rFonts w:ascii="Arial Narrow" w:eastAsia="Arial Narrow" w:hAnsi="Arial Narrow"/>
                <w:b/>
                <w:sz w:val="22"/>
                <w:lang w:val="hr-HR"/>
              </w:rPr>
              <w:t xml:space="preserve"> </w:t>
            </w:r>
            <w:r>
              <w:rPr>
                <w:rFonts w:ascii="Arial Narrow" w:eastAsia="Arial Narrow" w:hAnsi="Arial Narrow"/>
                <w:b/>
                <w:sz w:val="22"/>
              </w:rPr>
              <w:t>informatike</w:t>
            </w:r>
            <w:r>
              <w:rPr>
                <w:rFonts w:ascii="Arial Narrow" w:eastAsia="Arial Narrow" w:hAnsi="Arial Narrow"/>
                <w:b/>
                <w:sz w:val="22"/>
                <w:lang w:val="hr-HR"/>
              </w:rPr>
              <w:t xml:space="preserve">  </w:t>
            </w:r>
            <w:r>
              <w:rPr>
                <w:rFonts w:ascii="Arial Narrow" w:eastAsia="Arial Narrow" w:hAnsi="Arial Narrow"/>
                <w:b/>
                <w:sz w:val="22"/>
              </w:rPr>
              <w:t>na</w:t>
            </w:r>
            <w:r>
              <w:rPr>
                <w:rFonts w:ascii="Arial Narrow" w:eastAsia="Arial Narrow" w:hAnsi="Arial Narrow"/>
                <w:b/>
                <w:sz w:val="22"/>
                <w:lang w:val="hr-HR"/>
              </w:rPr>
              <w:t xml:space="preserve">  </w:t>
            </w:r>
            <w:r>
              <w:rPr>
                <w:rFonts w:ascii="Arial Narrow" w:eastAsia="Arial Narrow" w:hAnsi="Arial Narrow"/>
                <w:b/>
                <w:sz w:val="22"/>
              </w:rPr>
              <w:t>ostalim</w:t>
            </w:r>
            <w:r>
              <w:rPr>
                <w:rFonts w:ascii="Arial Narrow" w:eastAsia="Arial Narrow" w:hAnsi="Arial Narrow"/>
                <w:b/>
                <w:sz w:val="22"/>
                <w:lang w:val="hr-HR"/>
              </w:rPr>
              <w:t xml:space="preserve">  </w:t>
            </w:r>
            <w:r>
              <w:rPr>
                <w:rFonts w:ascii="Arial Narrow" w:eastAsia="Arial Narrow" w:hAnsi="Arial Narrow"/>
                <w:b/>
                <w:sz w:val="22"/>
              </w:rPr>
              <w:t>hrvatskim</w:t>
            </w:r>
            <w:r>
              <w:rPr>
                <w:rFonts w:ascii="Arial Narrow" w:eastAsia="Arial Narrow" w:hAnsi="Arial Narrow"/>
                <w:b/>
                <w:sz w:val="22"/>
                <w:lang w:val="hr-HR"/>
              </w:rPr>
              <w:t xml:space="preserve">  </w:t>
            </w:r>
            <w:r>
              <w:rPr>
                <w:rFonts w:ascii="Arial Narrow" w:eastAsia="Arial Narrow" w:hAnsi="Arial Narrow"/>
                <w:b/>
                <w:sz w:val="22"/>
              </w:rPr>
              <w:t>sveu</w:t>
            </w:r>
            <w:r>
              <w:rPr>
                <w:rFonts w:ascii="Arial Narrow" w:eastAsia="Arial Narrow" w:hAnsi="Arial Narrow"/>
                <w:b/>
                <w:sz w:val="22"/>
                <w:lang w:val="hr-HR"/>
              </w:rPr>
              <w:t>č</w:t>
            </w:r>
            <w:r>
              <w:rPr>
                <w:rFonts w:ascii="Arial Narrow" w:eastAsia="Arial Narrow" w:hAnsi="Arial Narrow"/>
                <w:b/>
                <w:sz w:val="22"/>
              </w:rPr>
              <w:t>ili</w:t>
            </w:r>
            <w:r>
              <w:rPr>
                <w:rFonts w:ascii="Arial Narrow" w:eastAsia="Arial Narrow" w:hAnsi="Arial Narrow"/>
                <w:b/>
                <w:sz w:val="22"/>
                <w:lang w:val="hr-HR"/>
              </w:rPr>
              <w:t>š</w:t>
            </w:r>
            <w:r>
              <w:rPr>
                <w:rFonts w:ascii="Arial Narrow" w:eastAsia="Arial Narrow" w:hAnsi="Arial Narrow"/>
                <w:b/>
                <w:sz w:val="22"/>
              </w:rPr>
              <w:t>tima</w:t>
            </w:r>
            <w:r>
              <w:rPr>
                <w:rFonts w:ascii="Arial Narrow" w:eastAsia="Arial Narrow" w:hAnsi="Arial Narrow"/>
                <w:b/>
                <w:sz w:val="22"/>
                <w:lang w:val="hr-HR"/>
              </w:rPr>
              <w:t>, š</w:t>
            </w:r>
            <w:r>
              <w:rPr>
                <w:rFonts w:ascii="Arial Narrow" w:eastAsia="Arial Narrow" w:hAnsi="Arial Narrow"/>
                <w:b/>
                <w:sz w:val="22"/>
              </w:rPr>
              <w:t>to</w:t>
            </w:r>
            <w:r>
              <w:rPr>
                <w:rFonts w:ascii="Arial Narrow" w:eastAsia="Arial Narrow" w:hAnsi="Arial Narrow"/>
                <w:b/>
                <w:sz w:val="22"/>
                <w:lang w:val="hr-HR"/>
              </w:rPr>
              <w:t xml:space="preserve"> ć</w:t>
            </w:r>
            <w:r>
              <w:rPr>
                <w:rFonts w:ascii="Arial Narrow" w:eastAsia="Arial Narrow" w:hAnsi="Arial Narrow"/>
                <w:b/>
                <w:sz w:val="22"/>
              </w:rPr>
              <w:t>e</w:t>
            </w:r>
            <w:r>
              <w:rPr>
                <w:rFonts w:ascii="Arial Narrow" w:eastAsia="Arial Narrow" w:hAnsi="Arial Narrow"/>
                <w:b/>
                <w:sz w:val="22"/>
                <w:lang w:val="hr-HR"/>
              </w:rPr>
              <w:t xml:space="preserve">  </w:t>
            </w:r>
            <w:r>
              <w:rPr>
                <w:rFonts w:ascii="Arial Narrow" w:eastAsia="Arial Narrow" w:hAnsi="Arial Narrow"/>
                <w:b/>
                <w:sz w:val="22"/>
              </w:rPr>
              <w:t>omogu</w:t>
            </w:r>
            <w:r>
              <w:rPr>
                <w:rFonts w:ascii="Arial Narrow" w:eastAsia="Arial Narrow" w:hAnsi="Arial Narrow"/>
                <w:b/>
                <w:sz w:val="22"/>
                <w:lang w:val="hr-HR"/>
              </w:rPr>
              <w:t>ć</w:t>
            </w:r>
            <w:r>
              <w:rPr>
                <w:rFonts w:ascii="Arial Narrow" w:eastAsia="Arial Narrow" w:hAnsi="Arial Narrow"/>
                <w:b/>
                <w:sz w:val="22"/>
              </w:rPr>
              <w:t>iti</w:t>
            </w:r>
            <w:r>
              <w:rPr>
                <w:rFonts w:ascii="Arial Narrow" w:eastAsia="Arial Narrow" w:hAnsi="Arial Narrow"/>
                <w:b/>
                <w:sz w:val="22"/>
                <w:lang w:val="hr-HR"/>
              </w:rPr>
              <w:t xml:space="preserve">  </w:t>
            </w:r>
            <w:r>
              <w:rPr>
                <w:rFonts w:ascii="Arial Narrow" w:eastAsia="Arial Narrow" w:hAnsi="Arial Narrow"/>
                <w:b/>
                <w:sz w:val="22"/>
              </w:rPr>
              <w:t>protok</w:t>
            </w:r>
            <w:r>
              <w:rPr>
                <w:rFonts w:ascii="Arial Narrow" w:eastAsia="Arial Narrow" w:hAnsi="Arial Narrow"/>
                <w:b/>
                <w:sz w:val="22"/>
                <w:lang w:val="hr-HR"/>
              </w:rPr>
              <w:t xml:space="preserve">  </w:t>
            </w:r>
            <w:r>
              <w:rPr>
                <w:rFonts w:ascii="Arial Narrow" w:eastAsia="Arial Narrow" w:hAnsi="Arial Narrow"/>
                <w:b/>
                <w:sz w:val="22"/>
              </w:rPr>
              <w:t>studenata</w:t>
            </w:r>
            <w:r>
              <w:rPr>
                <w:rFonts w:ascii="Arial Narrow" w:eastAsia="Arial Narrow" w:hAnsi="Arial Narrow"/>
                <w:b/>
                <w:sz w:val="22"/>
                <w:lang w:val="hr-HR"/>
              </w:rPr>
              <w:t xml:space="preserve">  </w:t>
            </w:r>
            <w:r>
              <w:rPr>
                <w:rFonts w:ascii="Arial Narrow" w:eastAsia="Arial Narrow" w:hAnsi="Arial Narrow"/>
                <w:b/>
                <w:sz w:val="22"/>
              </w:rPr>
              <w:t>matematike</w:t>
            </w:r>
            <w:r>
              <w:rPr>
                <w:rFonts w:ascii="Arial Narrow" w:eastAsia="Arial Narrow" w:hAnsi="Arial Narrow"/>
                <w:b/>
                <w:sz w:val="22"/>
                <w:lang w:val="hr-HR"/>
              </w:rPr>
              <w:t xml:space="preserve">  </w:t>
            </w:r>
            <w:r>
              <w:rPr>
                <w:rFonts w:ascii="Arial Narrow" w:eastAsia="Arial Narrow" w:hAnsi="Arial Narrow"/>
                <w:b/>
                <w:sz w:val="22"/>
              </w:rPr>
              <w:t>izme</w:t>
            </w:r>
            <w:r>
              <w:rPr>
                <w:rFonts w:ascii="Arial Narrow" w:eastAsia="Arial Narrow" w:hAnsi="Arial Narrow"/>
                <w:b/>
                <w:sz w:val="22"/>
                <w:lang w:val="hr-HR"/>
              </w:rPr>
              <w:t>đ</w:t>
            </w:r>
            <w:r>
              <w:rPr>
                <w:rFonts w:ascii="Arial Narrow" w:eastAsia="Arial Narrow" w:hAnsi="Arial Narrow"/>
                <w:b/>
                <w:sz w:val="22"/>
              </w:rPr>
              <w:t>u</w:t>
            </w:r>
            <w:r>
              <w:rPr>
                <w:rFonts w:ascii="Arial Narrow" w:eastAsia="Arial Narrow" w:hAnsi="Arial Narrow"/>
                <w:b/>
                <w:sz w:val="22"/>
                <w:lang w:val="hr-HR"/>
              </w:rPr>
              <w:t xml:space="preserve">  </w:t>
            </w:r>
            <w:r>
              <w:rPr>
                <w:rFonts w:ascii="Arial Narrow" w:eastAsia="Arial Narrow" w:hAnsi="Arial Narrow"/>
                <w:b/>
                <w:sz w:val="22"/>
              </w:rPr>
              <w:t>Sveu</w:t>
            </w:r>
            <w:r>
              <w:rPr>
                <w:rFonts w:ascii="Arial Narrow" w:eastAsia="Arial Narrow" w:hAnsi="Arial Narrow"/>
                <w:b/>
                <w:sz w:val="22"/>
                <w:lang w:val="hr-HR"/>
              </w:rPr>
              <w:t>č</w:t>
            </w:r>
            <w:r>
              <w:rPr>
                <w:rFonts w:ascii="Arial Narrow" w:eastAsia="Arial Narrow" w:hAnsi="Arial Narrow"/>
                <w:b/>
                <w:sz w:val="22"/>
              </w:rPr>
              <w:t>ili</w:t>
            </w:r>
            <w:r>
              <w:rPr>
                <w:rFonts w:ascii="Arial Narrow" w:eastAsia="Arial Narrow" w:hAnsi="Arial Narrow"/>
                <w:b/>
                <w:sz w:val="22"/>
                <w:lang w:val="hr-HR"/>
              </w:rPr>
              <w:t>š</w:t>
            </w:r>
            <w:r>
              <w:rPr>
                <w:rFonts w:ascii="Arial Narrow" w:eastAsia="Arial Narrow" w:hAnsi="Arial Narrow"/>
                <w:b/>
                <w:sz w:val="22"/>
              </w:rPr>
              <w:t>ta</w:t>
            </w:r>
            <w:r>
              <w:rPr>
                <w:rFonts w:ascii="Arial Narrow" w:eastAsia="Arial Narrow" w:hAnsi="Arial Narrow"/>
                <w:b/>
                <w:sz w:val="22"/>
                <w:lang w:val="hr-HR"/>
              </w:rPr>
              <w:t xml:space="preserve">  </w:t>
            </w:r>
            <w:r>
              <w:rPr>
                <w:rFonts w:ascii="Arial Narrow" w:eastAsia="Arial Narrow" w:hAnsi="Arial Narrow"/>
                <w:b/>
                <w:sz w:val="22"/>
              </w:rPr>
              <w:t>u</w:t>
            </w:r>
            <w:r>
              <w:rPr>
                <w:rFonts w:ascii="Arial Narrow" w:eastAsia="Arial Narrow" w:hAnsi="Arial Narrow"/>
                <w:b/>
                <w:sz w:val="22"/>
                <w:lang w:val="hr-HR"/>
              </w:rPr>
              <w:t xml:space="preserve">  </w:t>
            </w:r>
            <w:r>
              <w:rPr>
                <w:rFonts w:ascii="Arial Narrow" w:eastAsia="Arial Narrow" w:hAnsi="Arial Narrow"/>
                <w:b/>
                <w:sz w:val="22"/>
              </w:rPr>
              <w:t>Rijeci</w:t>
            </w:r>
            <w:r>
              <w:rPr>
                <w:rFonts w:ascii="Arial Narrow" w:eastAsia="Arial Narrow" w:hAnsi="Arial Narrow"/>
                <w:b/>
                <w:sz w:val="22"/>
                <w:lang w:val="hr-HR"/>
              </w:rPr>
              <w:t xml:space="preserve">  </w:t>
            </w:r>
            <w:r>
              <w:rPr>
                <w:rFonts w:ascii="Arial Narrow" w:eastAsia="Arial Narrow" w:hAnsi="Arial Narrow"/>
                <w:b/>
                <w:sz w:val="22"/>
              </w:rPr>
              <w:t>i</w:t>
            </w:r>
            <w:r>
              <w:rPr>
                <w:rFonts w:ascii="Arial Narrow" w:eastAsia="Arial Narrow" w:hAnsi="Arial Narrow"/>
                <w:b/>
                <w:sz w:val="22"/>
                <w:lang w:val="hr-HR"/>
              </w:rPr>
              <w:t xml:space="preserve">  </w:t>
            </w:r>
            <w:r>
              <w:rPr>
                <w:rFonts w:ascii="Arial Narrow" w:eastAsia="Arial Narrow" w:hAnsi="Arial Narrow"/>
                <w:b/>
                <w:sz w:val="22"/>
              </w:rPr>
              <w:t>ostalih</w:t>
            </w:r>
            <w:r>
              <w:rPr>
                <w:rFonts w:ascii="Arial Narrow" w:eastAsia="Arial Narrow" w:hAnsi="Arial Narrow"/>
                <w:b/>
                <w:sz w:val="22"/>
                <w:lang w:val="hr-HR"/>
              </w:rPr>
              <w:t xml:space="preserve">  </w:t>
            </w:r>
            <w:r>
              <w:rPr>
                <w:rFonts w:ascii="Arial Narrow" w:eastAsia="Arial Narrow" w:hAnsi="Arial Narrow"/>
                <w:b/>
                <w:sz w:val="22"/>
              </w:rPr>
              <w:t>hrvatskih</w:t>
            </w:r>
            <w:r>
              <w:rPr>
                <w:rFonts w:ascii="Arial Narrow" w:eastAsia="Arial Narrow" w:hAnsi="Arial Narrow"/>
                <w:b/>
                <w:sz w:val="22"/>
                <w:lang w:val="hr-HR"/>
              </w:rPr>
              <w:t xml:space="preserve"> </w:t>
            </w:r>
            <w:r>
              <w:rPr>
                <w:rFonts w:ascii="Arial Narrow" w:eastAsia="Arial Narrow" w:hAnsi="Arial Narrow"/>
                <w:b/>
                <w:sz w:val="22"/>
              </w:rPr>
              <w:t>sveu</w:t>
            </w:r>
            <w:r>
              <w:rPr>
                <w:rFonts w:ascii="Arial Narrow" w:eastAsia="Arial Narrow" w:hAnsi="Arial Narrow"/>
                <w:b/>
                <w:sz w:val="22"/>
                <w:lang w:val="hr-HR"/>
              </w:rPr>
              <w:t>č</w:t>
            </w:r>
            <w:r>
              <w:rPr>
                <w:rFonts w:ascii="Arial Narrow" w:eastAsia="Arial Narrow" w:hAnsi="Arial Narrow"/>
                <w:b/>
                <w:sz w:val="22"/>
              </w:rPr>
              <w:t>ili</w:t>
            </w:r>
            <w:r>
              <w:rPr>
                <w:rFonts w:ascii="Arial Narrow" w:eastAsia="Arial Narrow" w:hAnsi="Arial Narrow"/>
                <w:b/>
                <w:sz w:val="22"/>
                <w:lang w:val="hr-HR"/>
              </w:rPr>
              <w:t>š</w:t>
            </w:r>
            <w:r>
              <w:rPr>
                <w:rFonts w:ascii="Arial Narrow" w:eastAsia="Arial Narrow" w:hAnsi="Arial Narrow"/>
                <w:b/>
                <w:sz w:val="22"/>
              </w:rPr>
              <w:t>ta</w:t>
            </w:r>
            <w:r>
              <w:rPr>
                <w:rFonts w:ascii="Arial Narrow" w:eastAsia="Arial Narrow" w:hAnsi="Arial Narrow"/>
                <w:b/>
                <w:sz w:val="22"/>
                <w:lang w:val="hr-HR"/>
              </w:rPr>
              <w:t>.</w:t>
            </w:r>
          </w:p>
          <w:p w:rsidR="00A54953" w:rsidRDefault="00431B93">
            <w:pPr>
              <w:suppressAutoHyphens/>
              <w:jc w:val="both"/>
            </w:pPr>
            <w:r>
              <w:rPr>
                <w:rFonts w:ascii="Arial Narrow" w:eastAsia="Arial Narrow" w:hAnsi="Arial Narrow"/>
                <w:b/>
                <w:sz w:val="22"/>
              </w:rPr>
              <w:t>Osnovni</w:t>
            </w:r>
            <w:r>
              <w:rPr>
                <w:rFonts w:ascii="Arial Narrow" w:eastAsia="Arial Narrow" w:hAnsi="Arial Narrow"/>
                <w:b/>
                <w:sz w:val="22"/>
                <w:lang w:val="hr-HR"/>
              </w:rPr>
              <w:t xml:space="preserve">  </w:t>
            </w:r>
            <w:r>
              <w:rPr>
                <w:rFonts w:ascii="Arial Narrow" w:eastAsia="Arial Narrow" w:hAnsi="Arial Narrow"/>
                <w:b/>
                <w:sz w:val="22"/>
              </w:rPr>
              <w:t>matemati</w:t>
            </w:r>
            <w:r>
              <w:rPr>
                <w:rFonts w:ascii="Arial Narrow" w:eastAsia="Arial Narrow" w:hAnsi="Arial Narrow"/>
                <w:b/>
                <w:sz w:val="22"/>
                <w:lang w:val="hr-HR"/>
              </w:rPr>
              <w:t>č</w:t>
            </w:r>
            <w:r>
              <w:rPr>
                <w:rFonts w:ascii="Arial Narrow" w:eastAsia="Arial Narrow" w:hAnsi="Arial Narrow"/>
                <w:b/>
                <w:sz w:val="22"/>
              </w:rPr>
              <w:t>ki</w:t>
            </w:r>
            <w:r>
              <w:rPr>
                <w:rFonts w:ascii="Arial Narrow" w:eastAsia="Arial Narrow" w:hAnsi="Arial Narrow"/>
                <w:b/>
                <w:sz w:val="22"/>
                <w:lang w:val="hr-HR"/>
              </w:rPr>
              <w:t xml:space="preserve">  </w:t>
            </w:r>
            <w:r>
              <w:rPr>
                <w:rFonts w:ascii="Arial Narrow" w:eastAsia="Arial Narrow" w:hAnsi="Arial Narrow"/>
                <w:b/>
                <w:sz w:val="22"/>
              </w:rPr>
              <w:t>kolegiji</w:t>
            </w:r>
            <w:r>
              <w:rPr>
                <w:rFonts w:ascii="Arial Narrow" w:eastAsia="Arial Narrow" w:hAnsi="Arial Narrow"/>
                <w:b/>
                <w:sz w:val="22"/>
                <w:lang w:val="hr-HR"/>
              </w:rPr>
              <w:t xml:space="preserve"> </w:t>
            </w:r>
            <w:r>
              <w:rPr>
                <w:rFonts w:ascii="Arial Narrow" w:eastAsia="Arial Narrow" w:hAnsi="Arial Narrow"/>
                <w:b/>
                <w:sz w:val="22"/>
              </w:rPr>
              <w:t>i</w:t>
            </w:r>
            <w:r>
              <w:rPr>
                <w:rFonts w:ascii="Arial Narrow" w:eastAsia="Arial Narrow" w:hAnsi="Arial Narrow"/>
                <w:b/>
                <w:sz w:val="22"/>
                <w:lang w:val="hr-HR"/>
              </w:rPr>
              <w:t xml:space="preserve"> </w:t>
            </w:r>
            <w:r>
              <w:rPr>
                <w:rFonts w:ascii="Arial Narrow" w:eastAsia="Arial Narrow" w:hAnsi="Arial Narrow"/>
                <w:b/>
                <w:sz w:val="22"/>
              </w:rPr>
              <w:t>kolegiji</w:t>
            </w:r>
            <w:r>
              <w:rPr>
                <w:rFonts w:ascii="Arial Narrow" w:eastAsia="Arial Narrow" w:hAnsi="Arial Narrow"/>
                <w:b/>
                <w:sz w:val="22"/>
                <w:lang w:val="hr-HR"/>
              </w:rPr>
              <w:t xml:space="preserve"> </w:t>
            </w:r>
            <w:r>
              <w:rPr>
                <w:rFonts w:ascii="Arial Narrow" w:eastAsia="Arial Narrow" w:hAnsi="Arial Narrow"/>
                <w:b/>
                <w:sz w:val="22"/>
              </w:rPr>
              <w:t>iz</w:t>
            </w:r>
            <w:r>
              <w:rPr>
                <w:rFonts w:ascii="Arial Narrow" w:eastAsia="Arial Narrow" w:hAnsi="Arial Narrow"/>
                <w:b/>
                <w:sz w:val="22"/>
                <w:lang w:val="hr-HR"/>
              </w:rPr>
              <w:t xml:space="preserve"> </w:t>
            </w:r>
            <w:r>
              <w:rPr>
                <w:rFonts w:ascii="Arial Narrow" w:eastAsia="Arial Narrow" w:hAnsi="Arial Narrow"/>
                <w:b/>
                <w:sz w:val="22"/>
              </w:rPr>
              <w:t>informatike</w:t>
            </w:r>
            <w:r>
              <w:rPr>
                <w:rFonts w:ascii="Arial Narrow" w:eastAsia="Arial Narrow" w:hAnsi="Arial Narrow"/>
                <w:b/>
                <w:sz w:val="22"/>
                <w:lang w:val="hr-HR"/>
              </w:rPr>
              <w:t xml:space="preserve">  </w:t>
            </w:r>
            <w:r>
              <w:rPr>
                <w:rFonts w:ascii="Arial Narrow" w:eastAsia="Arial Narrow" w:hAnsi="Arial Narrow"/>
                <w:b/>
                <w:sz w:val="22"/>
              </w:rPr>
              <w:t>se</w:t>
            </w:r>
            <w:r>
              <w:rPr>
                <w:rFonts w:ascii="Arial Narrow" w:eastAsia="Arial Narrow" w:hAnsi="Arial Narrow"/>
                <w:b/>
                <w:sz w:val="22"/>
                <w:lang w:val="hr-HR"/>
              </w:rPr>
              <w:t xml:space="preserve">  </w:t>
            </w:r>
            <w:r>
              <w:rPr>
                <w:rFonts w:ascii="Arial Narrow" w:eastAsia="Arial Narrow" w:hAnsi="Arial Narrow"/>
                <w:b/>
                <w:sz w:val="22"/>
              </w:rPr>
              <w:t>pod</w:t>
            </w:r>
            <w:r>
              <w:rPr>
                <w:rFonts w:ascii="Arial Narrow" w:eastAsia="Arial Narrow" w:hAnsi="Arial Narrow"/>
                <w:b/>
                <w:sz w:val="22"/>
                <w:lang w:val="hr-HR"/>
              </w:rPr>
              <w:t xml:space="preserve">  </w:t>
            </w:r>
            <w:r>
              <w:rPr>
                <w:rFonts w:ascii="Arial Narrow" w:eastAsia="Arial Narrow" w:hAnsi="Arial Narrow"/>
                <w:b/>
                <w:sz w:val="22"/>
              </w:rPr>
              <w:t>istim</w:t>
            </w:r>
            <w:r>
              <w:rPr>
                <w:rFonts w:ascii="Arial Narrow" w:eastAsia="Arial Narrow" w:hAnsi="Arial Narrow"/>
                <w:b/>
                <w:sz w:val="22"/>
                <w:lang w:val="hr-HR"/>
              </w:rPr>
              <w:t xml:space="preserve">  </w:t>
            </w:r>
            <w:r>
              <w:rPr>
                <w:rFonts w:ascii="Arial Narrow" w:eastAsia="Arial Narrow" w:hAnsi="Arial Narrow"/>
                <w:b/>
                <w:sz w:val="22"/>
              </w:rPr>
              <w:t>ili</w:t>
            </w:r>
            <w:r>
              <w:rPr>
                <w:rFonts w:ascii="Arial Narrow" w:eastAsia="Arial Narrow" w:hAnsi="Arial Narrow"/>
                <w:b/>
                <w:sz w:val="22"/>
                <w:lang w:val="hr-HR"/>
              </w:rPr>
              <w:t xml:space="preserve">  </w:t>
            </w:r>
            <w:r>
              <w:rPr>
                <w:rFonts w:ascii="Arial Narrow" w:eastAsia="Arial Narrow" w:hAnsi="Arial Narrow"/>
                <w:b/>
                <w:sz w:val="22"/>
              </w:rPr>
              <w:t>sli</w:t>
            </w:r>
            <w:r>
              <w:rPr>
                <w:rFonts w:ascii="Arial Narrow" w:eastAsia="Arial Narrow" w:hAnsi="Arial Narrow"/>
                <w:b/>
                <w:sz w:val="22"/>
                <w:lang w:val="hr-HR"/>
              </w:rPr>
              <w:t>č</w:t>
            </w:r>
            <w:r>
              <w:rPr>
                <w:rFonts w:ascii="Arial Narrow" w:eastAsia="Arial Narrow" w:hAnsi="Arial Narrow"/>
                <w:b/>
                <w:sz w:val="22"/>
              </w:rPr>
              <w:t>nim</w:t>
            </w:r>
            <w:r>
              <w:rPr>
                <w:rFonts w:ascii="Arial Narrow" w:eastAsia="Arial Narrow" w:hAnsi="Arial Narrow"/>
                <w:b/>
                <w:sz w:val="22"/>
                <w:lang w:val="hr-HR"/>
              </w:rPr>
              <w:t xml:space="preserve">  </w:t>
            </w:r>
            <w:r>
              <w:rPr>
                <w:rFonts w:ascii="Arial Narrow" w:eastAsia="Arial Narrow" w:hAnsi="Arial Narrow"/>
                <w:b/>
                <w:sz w:val="22"/>
              </w:rPr>
              <w:t>nazivima</w:t>
            </w:r>
            <w:r>
              <w:rPr>
                <w:rFonts w:ascii="Arial Narrow" w:eastAsia="Arial Narrow" w:hAnsi="Arial Narrow"/>
                <w:b/>
                <w:sz w:val="22"/>
                <w:lang w:val="hr-HR"/>
              </w:rPr>
              <w:t xml:space="preserve">, </w:t>
            </w:r>
            <w:r>
              <w:rPr>
                <w:rFonts w:ascii="Arial Narrow" w:eastAsia="Arial Narrow" w:hAnsi="Arial Narrow"/>
                <w:b/>
                <w:sz w:val="22"/>
              </w:rPr>
              <w:t>te</w:t>
            </w:r>
            <w:r>
              <w:rPr>
                <w:rFonts w:ascii="Arial Narrow" w:eastAsia="Arial Narrow" w:hAnsi="Arial Narrow"/>
                <w:b/>
                <w:sz w:val="22"/>
                <w:lang w:val="hr-HR"/>
              </w:rPr>
              <w:t xml:space="preserve">  </w:t>
            </w:r>
            <w:r>
              <w:rPr>
                <w:rFonts w:ascii="Arial Narrow" w:eastAsia="Arial Narrow" w:hAnsi="Arial Narrow"/>
                <w:b/>
                <w:sz w:val="22"/>
              </w:rPr>
              <w:t>sa</w:t>
            </w:r>
            <w:r>
              <w:rPr>
                <w:rFonts w:ascii="Arial Narrow" w:eastAsia="Arial Narrow" w:hAnsi="Arial Narrow"/>
                <w:b/>
                <w:sz w:val="22"/>
                <w:lang w:val="hr-HR"/>
              </w:rPr>
              <w:t xml:space="preserve"> </w:t>
            </w:r>
            <w:r>
              <w:rPr>
                <w:rFonts w:ascii="Arial Narrow" w:eastAsia="Arial Narrow" w:hAnsi="Arial Narrow"/>
                <w:b/>
                <w:sz w:val="22"/>
              </w:rPr>
              <w:t>sli</w:t>
            </w:r>
            <w:r>
              <w:rPr>
                <w:rFonts w:ascii="Arial Narrow" w:eastAsia="Arial Narrow" w:hAnsi="Arial Narrow"/>
                <w:b/>
                <w:sz w:val="22"/>
                <w:lang w:val="hr-HR"/>
              </w:rPr>
              <w:t>č</w:t>
            </w:r>
            <w:r>
              <w:rPr>
                <w:rFonts w:ascii="Arial Narrow" w:eastAsia="Arial Narrow" w:hAnsi="Arial Narrow"/>
                <w:b/>
                <w:sz w:val="22"/>
              </w:rPr>
              <w:t>nim</w:t>
            </w:r>
            <w:r>
              <w:rPr>
                <w:rFonts w:ascii="Arial Narrow" w:eastAsia="Arial Narrow" w:hAnsi="Arial Narrow"/>
                <w:b/>
                <w:sz w:val="22"/>
                <w:lang w:val="hr-HR"/>
              </w:rPr>
              <w:t xml:space="preserve">  </w:t>
            </w:r>
            <w:r>
              <w:rPr>
                <w:rFonts w:ascii="Arial Narrow" w:eastAsia="Arial Narrow" w:hAnsi="Arial Narrow"/>
                <w:b/>
                <w:sz w:val="22"/>
              </w:rPr>
              <w:t>sadr</w:t>
            </w:r>
            <w:r>
              <w:rPr>
                <w:rFonts w:ascii="Arial Narrow" w:eastAsia="Arial Narrow" w:hAnsi="Arial Narrow"/>
                <w:b/>
                <w:sz w:val="22"/>
                <w:lang w:val="hr-HR"/>
              </w:rPr>
              <w:t>ž</w:t>
            </w:r>
            <w:r>
              <w:rPr>
                <w:rFonts w:ascii="Arial Narrow" w:eastAsia="Arial Narrow" w:hAnsi="Arial Narrow"/>
                <w:b/>
                <w:sz w:val="22"/>
              </w:rPr>
              <w:t>ajima</w:t>
            </w:r>
            <w:r>
              <w:rPr>
                <w:rFonts w:ascii="Arial Narrow" w:eastAsia="Arial Narrow" w:hAnsi="Arial Narrow"/>
                <w:b/>
                <w:sz w:val="22"/>
                <w:lang w:val="hr-HR"/>
              </w:rPr>
              <w:t xml:space="preserve">  </w:t>
            </w:r>
            <w:r>
              <w:rPr>
                <w:rFonts w:ascii="Arial Narrow" w:eastAsia="Arial Narrow" w:hAnsi="Arial Narrow"/>
                <w:b/>
                <w:sz w:val="22"/>
              </w:rPr>
              <w:t>nalaze</w:t>
            </w:r>
            <w:r>
              <w:rPr>
                <w:rFonts w:ascii="Arial Narrow" w:eastAsia="Arial Narrow" w:hAnsi="Arial Narrow"/>
                <w:b/>
                <w:sz w:val="22"/>
                <w:lang w:val="hr-HR"/>
              </w:rPr>
              <w:t xml:space="preserve">  </w:t>
            </w:r>
            <w:r>
              <w:rPr>
                <w:rFonts w:ascii="Arial Narrow" w:eastAsia="Arial Narrow" w:hAnsi="Arial Narrow"/>
                <w:b/>
                <w:sz w:val="22"/>
              </w:rPr>
              <w:t>u</w:t>
            </w:r>
            <w:r>
              <w:rPr>
                <w:rFonts w:ascii="Arial Narrow" w:eastAsia="Arial Narrow" w:hAnsi="Arial Narrow"/>
                <w:b/>
                <w:sz w:val="22"/>
                <w:lang w:val="hr-HR"/>
              </w:rPr>
              <w:t xml:space="preserve">  </w:t>
            </w:r>
            <w:r>
              <w:rPr>
                <w:rFonts w:ascii="Arial Narrow" w:eastAsia="Arial Narrow" w:hAnsi="Arial Narrow"/>
                <w:b/>
                <w:sz w:val="22"/>
              </w:rPr>
              <w:t>programima</w:t>
            </w:r>
            <w:r>
              <w:rPr>
                <w:rFonts w:ascii="Arial Narrow" w:eastAsia="Arial Narrow" w:hAnsi="Arial Narrow"/>
                <w:b/>
                <w:sz w:val="22"/>
                <w:lang w:val="hr-HR"/>
              </w:rPr>
              <w:t xml:space="preserve">  </w:t>
            </w:r>
            <w:r>
              <w:rPr>
                <w:rFonts w:ascii="Arial Narrow" w:eastAsia="Arial Narrow" w:hAnsi="Arial Narrow"/>
                <w:b/>
                <w:sz w:val="22"/>
              </w:rPr>
              <w:t>studija</w:t>
            </w:r>
            <w:r>
              <w:rPr>
                <w:rFonts w:ascii="Arial Narrow" w:eastAsia="Arial Narrow" w:hAnsi="Arial Narrow"/>
                <w:b/>
                <w:sz w:val="22"/>
                <w:lang w:val="hr-HR"/>
              </w:rPr>
              <w:t xml:space="preserve">  </w:t>
            </w:r>
            <w:r>
              <w:rPr>
                <w:rFonts w:ascii="Arial Narrow" w:eastAsia="Arial Narrow" w:hAnsi="Arial Narrow"/>
                <w:b/>
                <w:sz w:val="22"/>
              </w:rPr>
              <w:t>matematike</w:t>
            </w:r>
            <w:r>
              <w:rPr>
                <w:rFonts w:ascii="Arial Narrow" w:eastAsia="Arial Narrow" w:hAnsi="Arial Narrow"/>
                <w:b/>
                <w:sz w:val="22"/>
                <w:lang w:val="hr-HR"/>
              </w:rPr>
              <w:t xml:space="preserve">  </w:t>
            </w:r>
            <w:r>
              <w:rPr>
                <w:rFonts w:ascii="Arial Narrow" w:eastAsia="Arial Narrow" w:hAnsi="Arial Narrow"/>
                <w:b/>
                <w:sz w:val="22"/>
              </w:rPr>
              <w:t>na</w:t>
            </w:r>
            <w:r>
              <w:rPr>
                <w:rFonts w:ascii="Arial Narrow" w:eastAsia="Arial Narrow" w:hAnsi="Arial Narrow"/>
                <w:b/>
                <w:sz w:val="22"/>
                <w:lang w:val="hr-HR"/>
              </w:rPr>
              <w:t xml:space="preserve">  </w:t>
            </w:r>
            <w:r>
              <w:rPr>
                <w:rFonts w:ascii="Arial Narrow" w:eastAsia="Arial Narrow" w:hAnsi="Arial Narrow"/>
                <w:b/>
                <w:sz w:val="22"/>
              </w:rPr>
              <w:t>ve</w:t>
            </w:r>
            <w:r>
              <w:rPr>
                <w:rFonts w:ascii="Arial Narrow" w:eastAsia="Arial Narrow" w:hAnsi="Arial Narrow"/>
                <w:b/>
                <w:sz w:val="22"/>
                <w:lang w:val="hr-HR"/>
              </w:rPr>
              <w:t>ć</w:t>
            </w:r>
            <w:r>
              <w:rPr>
                <w:rFonts w:ascii="Arial Narrow" w:eastAsia="Arial Narrow" w:hAnsi="Arial Narrow"/>
                <w:b/>
                <w:sz w:val="22"/>
              </w:rPr>
              <w:t>ini</w:t>
            </w:r>
            <w:r>
              <w:rPr>
                <w:rFonts w:ascii="Arial Narrow" w:eastAsia="Arial Narrow" w:hAnsi="Arial Narrow"/>
                <w:b/>
                <w:sz w:val="22"/>
                <w:lang w:val="hr-HR"/>
              </w:rPr>
              <w:t xml:space="preserve">  </w:t>
            </w:r>
            <w:r>
              <w:rPr>
                <w:rFonts w:ascii="Arial Narrow" w:eastAsia="Arial Narrow" w:hAnsi="Arial Narrow"/>
                <w:b/>
                <w:sz w:val="22"/>
              </w:rPr>
              <w:t>europskih</w:t>
            </w:r>
            <w:r>
              <w:rPr>
                <w:rFonts w:ascii="Arial Narrow" w:eastAsia="Arial Narrow" w:hAnsi="Arial Narrow"/>
                <w:b/>
                <w:sz w:val="22"/>
                <w:lang w:val="hr-HR"/>
              </w:rPr>
              <w:t xml:space="preserve">  </w:t>
            </w:r>
            <w:r>
              <w:rPr>
                <w:rFonts w:ascii="Arial Narrow" w:eastAsia="Arial Narrow" w:hAnsi="Arial Narrow"/>
                <w:b/>
                <w:sz w:val="22"/>
              </w:rPr>
              <w:t>sveu</w:t>
            </w:r>
            <w:r>
              <w:rPr>
                <w:rFonts w:ascii="Arial Narrow" w:eastAsia="Arial Narrow" w:hAnsi="Arial Narrow"/>
                <w:b/>
                <w:sz w:val="22"/>
                <w:lang w:val="hr-HR"/>
              </w:rPr>
              <w:t>č</w:t>
            </w:r>
            <w:r>
              <w:rPr>
                <w:rFonts w:ascii="Arial Narrow" w:eastAsia="Arial Narrow" w:hAnsi="Arial Narrow"/>
                <w:b/>
                <w:sz w:val="22"/>
              </w:rPr>
              <w:t>ili</w:t>
            </w:r>
            <w:r>
              <w:rPr>
                <w:rFonts w:ascii="Arial Narrow" w:eastAsia="Arial Narrow" w:hAnsi="Arial Narrow"/>
                <w:b/>
                <w:sz w:val="22"/>
                <w:lang w:val="hr-HR"/>
              </w:rPr>
              <w:t>š</w:t>
            </w:r>
            <w:r>
              <w:rPr>
                <w:rFonts w:ascii="Arial Narrow" w:eastAsia="Arial Narrow" w:hAnsi="Arial Narrow"/>
                <w:b/>
                <w:sz w:val="22"/>
              </w:rPr>
              <w:t>ta</w:t>
            </w:r>
            <w:r>
              <w:rPr>
                <w:rFonts w:ascii="Arial Narrow" w:eastAsia="Arial Narrow" w:hAnsi="Arial Narrow"/>
                <w:b/>
                <w:sz w:val="22"/>
                <w:lang w:val="hr-HR"/>
              </w:rPr>
              <w:t xml:space="preserve">, </w:t>
            </w:r>
            <w:r>
              <w:rPr>
                <w:rFonts w:ascii="Arial Narrow" w:eastAsia="Arial Narrow" w:hAnsi="Arial Narrow"/>
                <w:b/>
                <w:sz w:val="22"/>
              </w:rPr>
              <w:t>na</w:t>
            </w:r>
            <w:r>
              <w:rPr>
                <w:rFonts w:ascii="Arial Narrow" w:eastAsia="Arial Narrow" w:hAnsi="Arial Narrow"/>
                <w:b/>
                <w:sz w:val="22"/>
                <w:lang w:val="hr-HR"/>
              </w:rPr>
              <w:t xml:space="preserve"> </w:t>
            </w:r>
            <w:r>
              <w:rPr>
                <w:rFonts w:ascii="Arial Narrow" w:eastAsia="Arial Narrow" w:hAnsi="Arial Narrow"/>
                <w:b/>
                <w:sz w:val="22"/>
              </w:rPr>
              <w:t>primjer</w:t>
            </w:r>
            <w:r>
              <w:rPr>
                <w:rFonts w:ascii="Arial Narrow" w:eastAsia="Arial Narrow" w:hAnsi="Arial Narrow"/>
                <w:b/>
                <w:sz w:val="22"/>
                <w:lang w:val="hr-HR"/>
              </w:rPr>
              <w:t xml:space="preserve"> </w:t>
            </w:r>
            <w:r>
              <w:rPr>
                <w:rFonts w:ascii="Arial Narrow" w:eastAsia="Arial Narrow" w:hAnsi="Arial Narrow"/>
                <w:b/>
                <w:sz w:val="22"/>
              </w:rPr>
              <w:t>na</w:t>
            </w:r>
            <w:r>
              <w:rPr>
                <w:rFonts w:ascii="Arial Narrow" w:eastAsia="Arial Narrow" w:hAnsi="Arial Narrow"/>
                <w:b/>
                <w:sz w:val="22"/>
                <w:lang w:val="hr-HR"/>
              </w:rPr>
              <w:t xml:space="preserve"> </w:t>
            </w:r>
          </w:p>
          <w:p w:rsidR="00A54953" w:rsidRDefault="00431B93">
            <w:pPr>
              <w:numPr>
                <w:ilvl w:val="0"/>
                <w:numId w:val="33"/>
              </w:numPr>
              <w:suppressAutoHyphens/>
              <w:jc w:val="both"/>
            </w:pPr>
            <w:r>
              <w:rPr>
                <w:rFonts w:ascii="Arial Narrow" w:eastAsia="Arial Narrow" w:hAnsi="Arial Narrow"/>
                <w:b/>
                <w:sz w:val="22"/>
              </w:rPr>
              <w:t>Queen Mary University of London (</w:t>
            </w:r>
            <w:r>
              <w:rPr>
                <w:rStyle w:val="InternetLink"/>
                <w:rFonts w:ascii="Arial Narrow" w:eastAsia="Arial Narrow" w:hAnsi="Arial Narrow"/>
                <w:b/>
                <w:sz w:val="22"/>
              </w:rPr>
              <w:t>http://qmplus.qmul.ac.uk/course/view.php?id=1530</w:t>
            </w:r>
            <w:r>
              <w:rPr>
                <w:rFonts w:ascii="Arial Narrow" w:eastAsia="Arial Narrow" w:hAnsi="Arial Narrow"/>
                <w:b/>
                <w:sz w:val="22"/>
              </w:rPr>
              <w:t>)</w:t>
            </w:r>
          </w:p>
          <w:p w:rsidR="00A54953" w:rsidRDefault="00431B93">
            <w:pPr>
              <w:numPr>
                <w:ilvl w:val="0"/>
                <w:numId w:val="33"/>
              </w:numPr>
              <w:suppressAutoHyphens/>
              <w:jc w:val="both"/>
              <w:rPr>
                <w:lang w:val="de-DE"/>
              </w:rPr>
            </w:pPr>
            <w:r>
              <w:rPr>
                <w:rFonts w:ascii="Arial Narrow" w:eastAsia="Arial Narrow" w:hAnsi="Arial Narrow"/>
                <w:b/>
                <w:sz w:val="22"/>
                <w:lang w:val="de-DE"/>
              </w:rPr>
              <w:t>Ruprecht-Karls-Universität Heidelberg (</w:t>
            </w:r>
            <w:r>
              <w:rPr>
                <w:rStyle w:val="InternetLink"/>
                <w:rFonts w:ascii="Arial Narrow" w:eastAsia="Arial Narrow" w:hAnsi="Arial Narrow"/>
                <w:b/>
                <w:sz w:val="22"/>
                <w:lang w:val="de-DE"/>
              </w:rPr>
              <w:t>http://www.mathematik.uni-heidelberg.de/</w:t>
            </w:r>
            <w:r>
              <w:rPr>
                <w:rFonts w:ascii="Arial Narrow" w:eastAsia="Arial Narrow" w:hAnsi="Arial Narrow"/>
                <w:b/>
                <w:sz w:val="22"/>
                <w:lang w:val="de-DE"/>
              </w:rPr>
              <w:t>).</w:t>
            </w:r>
          </w:p>
          <w:p w:rsidR="00A54953" w:rsidRDefault="00431B93">
            <w:pPr>
              <w:suppressAutoHyphens/>
              <w:jc w:val="both"/>
              <w:rPr>
                <w:lang w:val="de-DE"/>
              </w:rPr>
            </w:pPr>
            <w:r>
              <w:rPr>
                <w:rFonts w:ascii="Arial Narrow" w:eastAsia="Arial Narrow" w:hAnsi="Arial Narrow"/>
                <w:b/>
                <w:sz w:val="22"/>
                <w:lang w:val="de-DE"/>
              </w:rPr>
              <w:t>Zbog toga će biti moguć protok studenata matematike između Sveučilišta u Rijeci i većine europskih sveučilišta.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ind w:left="398" w:hanging="398"/>
              <w:jc w:val="both"/>
              <w:rPr>
                <w:lang w:val="hr-HR"/>
              </w:rPr>
            </w:pPr>
            <w:r>
              <w:rPr>
                <w:rFonts w:ascii="Arial Narrow" w:eastAsia="Arial Narrow" w:hAnsi="Arial Narrow"/>
                <w:i/>
                <w:sz w:val="22"/>
                <w:lang w:val="hr-HR"/>
              </w:rPr>
              <w:t>1.4. Otvorenost studija prema horizontalnoj i vertikalnoj pokretljivosti studenata u nacionalnom i međunarodnom prostoru visokog obrazovanja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jc w:val="both"/>
              <w:rPr>
                <w:lang w:val="hr-HR"/>
              </w:rPr>
            </w:pPr>
            <w:r>
              <w:rPr>
                <w:rFonts w:ascii="Arial Narrow" w:eastAsia="Arial Narrow" w:hAnsi="Arial Narrow"/>
                <w:b/>
                <w:sz w:val="22"/>
                <w:lang w:val="hr-HR"/>
              </w:rPr>
              <w:t>Ovaj diplomski studij moći će upisati prvostupnici koji su završili preddiplomski studij matematike na bilo kojem od hrvatskih ili inozemnih sveučilišta. Upis na Diplomski studij Matematika i informatika (smjer: nastavnički) moguć je uz jedan od sljedećih uvjeta:</w:t>
            </w:r>
          </w:p>
          <w:p w:rsidR="00A54953" w:rsidRDefault="00431B93">
            <w:pPr>
              <w:numPr>
                <w:ilvl w:val="0"/>
                <w:numId w:val="34"/>
              </w:numPr>
              <w:suppressAutoHyphens/>
              <w:jc w:val="both"/>
              <w:rPr>
                <w:lang w:val="hr-HR"/>
              </w:rPr>
            </w:pPr>
            <w:r>
              <w:rPr>
                <w:rFonts w:ascii="Arial Narrow" w:eastAsia="Arial Narrow" w:hAnsi="Arial Narrow"/>
                <w:b/>
                <w:sz w:val="22"/>
                <w:lang w:val="hr-HR"/>
              </w:rPr>
              <w:t>Pristupnici koji su završili sveučilišni preddiplomski studij i pritom stekli minimalno 135 ECTS bodova iz matematičkih kolegija,</w:t>
            </w:r>
          </w:p>
          <w:p w:rsidR="00A54953" w:rsidRDefault="00431B93">
            <w:pPr>
              <w:numPr>
                <w:ilvl w:val="0"/>
                <w:numId w:val="34"/>
              </w:numPr>
              <w:suppressAutoHyphens/>
              <w:jc w:val="both"/>
              <w:rPr>
                <w:lang w:val="hr-HR"/>
              </w:rPr>
            </w:pPr>
            <w:r>
              <w:rPr>
                <w:rFonts w:ascii="Arial Narrow" w:eastAsia="Arial Narrow" w:hAnsi="Arial Narrow"/>
                <w:b/>
                <w:sz w:val="22"/>
                <w:lang w:val="hr-HR"/>
              </w:rPr>
              <w:t>pristupnici koji su završili sveučilišni preddiplomski studij i pritom stekli minimalno 120 ECTS bodova iz matematičkih kolegija i položili provjeru znanja koju u tu svrhu organizira Odjel za matematiku</w:t>
            </w:r>
          </w:p>
          <w:p w:rsidR="00A54953" w:rsidRDefault="00431B93">
            <w:pPr>
              <w:suppressAutoHyphens/>
              <w:jc w:val="both"/>
              <w:rPr>
                <w:lang w:val="hr-HR"/>
              </w:rPr>
            </w:pPr>
            <w:r>
              <w:rPr>
                <w:rFonts w:ascii="Arial Narrow" w:eastAsia="Arial Narrow" w:hAnsi="Arial Narrow"/>
                <w:b/>
                <w:sz w:val="22"/>
                <w:lang w:val="hr-HR"/>
              </w:rPr>
              <w:t>Nakon završetka ovog studija magistri matematike i informatike moći će upisati Sveučilišni poslijediplomski studij matematike Sveučilišta J.J. Strossmayera u Osijeku, Sveučilišta u Rijeci, Sveučilišta u Splitu i Sveučilišta u Zagrebu, kao i odgovarajuće doktorske studije u inozemstvu.</w:t>
            </w:r>
          </w:p>
          <w:p w:rsidR="00A54953" w:rsidRDefault="00431B93">
            <w:pPr>
              <w:suppressAutoHyphens/>
              <w:jc w:val="both"/>
              <w:rPr>
                <w:lang w:val="hr-HR"/>
              </w:rPr>
            </w:pPr>
            <w:r>
              <w:rPr>
                <w:rFonts w:ascii="Arial Narrow" w:eastAsia="Arial Narrow" w:hAnsi="Arial Narrow"/>
                <w:b/>
                <w:sz w:val="22"/>
                <w:lang w:val="hr-HR"/>
              </w:rPr>
              <w:t>Obzirom na trenutno potpisane ugovore o suradnji u sklopu Erasmus programa (Karl-Franzens-Universitaet Graz, University of Ghent, St. Cyril and St. Methodius University of Veliko Turnovo, Univerza v Ljubljani, Univerza na Primorske, Firat University,...) studenti imaju mogućnost pokretljivosti u međunarodnom prostoru visokog obrazovanja.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jc w:val="both"/>
              <w:rPr>
                <w:lang w:val="hr-HR"/>
              </w:rPr>
            </w:pPr>
            <w:r>
              <w:rPr>
                <w:rFonts w:ascii="Arial Narrow" w:eastAsia="Arial Narrow" w:hAnsi="Arial Narrow"/>
                <w:i/>
                <w:sz w:val="22"/>
                <w:lang w:val="hr-HR"/>
              </w:rPr>
              <w:t>1.5. Usklađenost s misijom i strategijom Sveučilišta u Rijeci</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jc w:val="both"/>
              <w:rPr>
                <w:lang w:val="hr-HR"/>
              </w:rPr>
            </w:pPr>
            <w:r>
              <w:rPr>
                <w:rFonts w:ascii="Arial Narrow" w:eastAsia="Arial Narrow" w:hAnsi="Arial Narrow"/>
                <w:b/>
                <w:sz w:val="22"/>
                <w:lang w:val="hr-HR"/>
              </w:rPr>
              <w:lastRenderedPageBreak/>
              <w:t xml:space="preserve">Studijski program je u potpunosti usklađen sa Strategijom razvoja Sveučilišta u Rijeci 2007.-2013. prije svega jer prema Strategiji Sveučilište će posebnu pozornost posvetiti razvoju prirodnih znanosti. </w:t>
            </w:r>
          </w:p>
          <w:p w:rsidR="00A54953" w:rsidRDefault="00431B93">
            <w:pPr>
              <w:suppressAutoHyphens/>
              <w:jc w:val="both"/>
              <w:rPr>
                <w:lang w:val="hr-HR"/>
              </w:rPr>
            </w:pPr>
            <w:r>
              <w:rPr>
                <w:rFonts w:ascii="Arial Narrow" w:eastAsia="Arial Narrow" w:hAnsi="Arial Narrow"/>
                <w:b/>
                <w:sz w:val="22"/>
                <w:lang w:val="hr-HR"/>
              </w:rPr>
              <w:t>Posebno ističemo sljedeće strateške ciljeve navedene Strategije čijem ostvarenju doprinosi i ovaj studijski program.</w:t>
            </w:r>
          </w:p>
          <w:p w:rsidR="00A54953" w:rsidRDefault="00431B93">
            <w:pPr>
              <w:numPr>
                <w:ilvl w:val="0"/>
                <w:numId w:val="35"/>
              </w:numPr>
              <w:suppressAutoHyphens/>
              <w:jc w:val="both"/>
              <w:rPr>
                <w:lang w:val="hr-HR"/>
              </w:rPr>
            </w:pPr>
            <w:r>
              <w:rPr>
                <w:rFonts w:ascii="Arial Narrow" w:eastAsia="Arial Narrow" w:hAnsi="Arial Narrow"/>
                <w:b/>
                <w:sz w:val="22"/>
                <w:lang w:val="hr-HR"/>
              </w:rPr>
              <w:t>Povećati broj multidisciplinarnih programa (programi u kojima sudjeluje najmanje ¼ nastavnika iz drugih znanstvenih područja).</w:t>
            </w:r>
          </w:p>
          <w:p w:rsidR="00A54953" w:rsidRDefault="00431B93">
            <w:pPr>
              <w:suppressAutoHyphens/>
              <w:jc w:val="both"/>
              <w:rPr>
                <w:lang w:val="hr-HR"/>
              </w:rPr>
            </w:pPr>
            <w:r>
              <w:rPr>
                <w:rFonts w:ascii="Arial Narrow" w:eastAsia="Arial Narrow" w:hAnsi="Arial Narrow"/>
                <w:b/>
                <w:sz w:val="22"/>
                <w:lang w:val="hr-HR"/>
              </w:rPr>
              <w:t>U programu su u većoj mjeri zastupljeni kolegiji Nastavničkog modula koji, uz metodičke kolegija, sadrži i pedagoško-prihološke kolegija čiji su nostelji (i suradnici) djelatnici Odsjeka za pedagogiju i Odsjeka za psihologiju Filozfskog fakulteta u Rijeci te informatički kolegiji čiji su nositelji (i suradnici) djelatnici Odjela za informatiku Sveučilišta u Rijeci. Iz programe studija vidljivo je da najmanje ¼ nastavnika koji sudjeluju u programima studija dolazi iz drugih znanstvenih područja.</w:t>
            </w:r>
          </w:p>
          <w:p w:rsidR="00A54953" w:rsidRDefault="00431B93">
            <w:pPr>
              <w:numPr>
                <w:ilvl w:val="0"/>
                <w:numId w:val="36"/>
              </w:numPr>
              <w:suppressAutoHyphens/>
              <w:jc w:val="both"/>
              <w:rPr>
                <w:lang w:val="hr-HR"/>
              </w:rPr>
            </w:pPr>
            <w:r>
              <w:rPr>
                <w:rFonts w:ascii="Arial Narrow" w:eastAsia="Arial Narrow" w:hAnsi="Arial Narrow"/>
                <w:b/>
                <w:sz w:val="22"/>
                <w:lang w:val="hr-HR"/>
              </w:rPr>
              <w:t>Svi studijski programi na Sveučilištu strukturirani tako da najmanje 20% ishoda učenja u programu razvija opće kompetencije.</w:t>
            </w:r>
          </w:p>
          <w:p w:rsidR="00A54953" w:rsidRDefault="00431B93">
            <w:pPr>
              <w:suppressAutoHyphens/>
              <w:jc w:val="both"/>
              <w:rPr>
                <w:lang w:val="hr-HR"/>
              </w:rPr>
            </w:pPr>
            <w:r>
              <w:rPr>
                <w:rFonts w:ascii="Arial Narrow" w:eastAsia="Arial Narrow" w:hAnsi="Arial Narrow"/>
                <w:b/>
                <w:sz w:val="22"/>
                <w:lang w:val="hr-HR"/>
              </w:rPr>
              <w:t>Studij uz stručne kompetencije razvija i opće kompetencije kao što su informatička i informacijska pismenost, prezentacijske vještine kroz prezentaciju seminarskih i završnih radova pred grupom, komunikacijske vještine kroz  nastavnu praksu u osnovnim i srednjim školama, vještina timskog i suradničkog rada kroz izradu zajedničkih radova. Kroz stručne kolegije posebice se razvija i logičko mišljenje, kao i vještina argumentiranog izlaganja i postupanja. Također, studenti često koriste izvore na engleskom jeziku.</w:t>
            </w:r>
          </w:p>
          <w:p w:rsidR="00A54953" w:rsidRDefault="00431B93" w:rsidP="00CD2733">
            <w:pPr>
              <w:numPr>
                <w:ilvl w:val="0"/>
                <w:numId w:val="37"/>
              </w:numPr>
              <w:suppressAutoHyphens/>
              <w:jc w:val="both"/>
              <w:rPr>
                <w:lang w:val="hr-HR"/>
              </w:rPr>
            </w:pPr>
            <w:r>
              <w:rPr>
                <w:rFonts w:ascii="Arial Narrow" w:eastAsia="Arial Narrow" w:hAnsi="Arial Narrow"/>
                <w:b/>
                <w:sz w:val="22"/>
                <w:lang w:val="hr-HR"/>
              </w:rPr>
              <w:t>Najmanje 50% svakog studijskog programa koristi alate za e-učenje (miješano ili potpuno).</w:t>
            </w:r>
          </w:p>
          <w:p w:rsidR="00A54953" w:rsidRDefault="00431B93">
            <w:pPr>
              <w:suppressAutoHyphens/>
              <w:jc w:val="both"/>
              <w:rPr>
                <w:lang w:val="hr-HR"/>
              </w:rPr>
            </w:pPr>
            <w:r>
              <w:rPr>
                <w:rFonts w:ascii="Arial Narrow" w:eastAsia="Arial Narrow" w:hAnsi="Arial Narrow"/>
                <w:b/>
                <w:sz w:val="22"/>
                <w:lang w:val="hr-HR"/>
              </w:rPr>
              <w:t xml:space="preserve">U programima većine kolegija je, pod </w:t>
            </w:r>
            <w:r w:rsidR="00253857">
              <w:rPr>
                <w:rFonts w:ascii="Arial Narrow" w:eastAsia="Arial Narrow" w:hAnsi="Arial Narrow"/>
                <w:b/>
                <w:sz w:val="22"/>
                <w:lang w:val="hr-HR"/>
              </w:rPr>
              <w:t>1.5. Vrste izvođenja nastave</w:t>
            </w:r>
            <w:r>
              <w:rPr>
                <w:rFonts w:ascii="Arial Narrow" w:eastAsia="Arial Narrow" w:hAnsi="Arial Narrow"/>
                <w:b/>
                <w:sz w:val="22"/>
                <w:lang w:val="hr-HR"/>
              </w:rPr>
              <w:t xml:space="preserve">, naznačeno e-učenje i/ili multimedija i mreža. </w:t>
            </w:r>
          </w:p>
          <w:p w:rsidR="00A54953" w:rsidRDefault="00431B93" w:rsidP="00CD2733">
            <w:pPr>
              <w:numPr>
                <w:ilvl w:val="0"/>
                <w:numId w:val="38"/>
              </w:numPr>
              <w:suppressAutoHyphens/>
              <w:jc w:val="both"/>
              <w:rPr>
                <w:lang w:val="hr-HR"/>
              </w:rPr>
            </w:pPr>
            <w:r>
              <w:rPr>
                <w:rFonts w:ascii="Arial Narrow" w:eastAsia="Arial Narrow" w:hAnsi="Arial Narrow"/>
                <w:b/>
                <w:sz w:val="22"/>
                <w:lang w:val="hr-HR"/>
              </w:rPr>
              <w:t xml:space="preserve">Povećati broj institucijski organiziranih popularizacijskih aktivnosti te broj nastavnika i studenata koji u njima sudjeluju. </w:t>
            </w:r>
          </w:p>
          <w:p w:rsidR="00A54953" w:rsidRDefault="00431B93">
            <w:pPr>
              <w:suppressAutoHyphens/>
              <w:jc w:val="both"/>
              <w:rPr>
                <w:lang w:val="hr-HR"/>
              </w:rPr>
            </w:pPr>
            <w:r>
              <w:rPr>
                <w:rFonts w:ascii="Arial Narrow" w:eastAsia="Arial Narrow" w:hAnsi="Arial Narrow"/>
                <w:b/>
                <w:sz w:val="22"/>
                <w:lang w:val="hr-HR"/>
              </w:rPr>
              <w:t>Značajni projekti ostvareni u suradnji s zajednicom i namijenjeni zajednici jesu sudjelovanje i organizacija Festivala znanosti u Rijeci, organizacija niza radionica i predavanja za učenike osnovnih i srednjih škola u Rijeci i široj okolici, organizacija Otvorenih dana Sveučilišnih odjela Sveučilišta u Rijeci te Večer matematike. U realizaciji tih aktivnosti, u okviru metodičkih kolegija diplomskog nastavničkog studija, sudjeluju i studenti Odjela za matematiku. Isto tako od 2015. godine planiramo organizirati niz aktivnosti u sklopu manifestacije Riječki matematički susreti, što je skup regionalnog karaktera koji obuhvaća niz predavanja i radionica za nastavnike i učenike srednjih škola s područja Istarske, Primorsko-goranske i Ličko-senjske županije te je priznat kao program usavršavanja nastavnika od Agencije za odgoj i obrazovanje.</w:t>
            </w:r>
          </w:p>
          <w:p w:rsidR="00A54953" w:rsidRDefault="00431B93" w:rsidP="00CD2733">
            <w:pPr>
              <w:numPr>
                <w:ilvl w:val="0"/>
                <w:numId w:val="39"/>
              </w:numPr>
              <w:suppressAutoHyphens/>
              <w:jc w:val="both"/>
              <w:rPr>
                <w:lang w:val="hr-HR"/>
              </w:rPr>
            </w:pPr>
            <w:r>
              <w:rPr>
                <w:rFonts w:ascii="Arial Narrow" w:eastAsia="Arial Narrow" w:hAnsi="Arial Narrow"/>
                <w:b/>
                <w:sz w:val="22"/>
                <w:lang w:val="hr-HR"/>
              </w:rPr>
              <w:t>Osigurati unutarnju mobilnost nastavnika i studenata.</w:t>
            </w:r>
          </w:p>
          <w:p w:rsidR="00A54953" w:rsidRDefault="00431B93">
            <w:pPr>
              <w:suppressAutoHyphens/>
              <w:jc w:val="both"/>
              <w:rPr>
                <w:lang w:val="hr-HR"/>
              </w:rPr>
            </w:pPr>
            <w:r>
              <w:rPr>
                <w:rFonts w:ascii="Arial Narrow" w:eastAsia="Arial Narrow" w:hAnsi="Arial Narrow"/>
                <w:b/>
                <w:sz w:val="22"/>
                <w:lang w:val="hr-HR"/>
              </w:rPr>
              <w:t>U realizaciji kolegija Diplomskog studija Matematika i informatika sudjeluju nastavnici s drugih sastavnica Sveučilišta poput Odjela za informatiku i Filozofskog fakulteta Sveučilišta u Rijeci.</w:t>
            </w:r>
          </w:p>
          <w:p w:rsidR="00A54953" w:rsidRDefault="00A54953">
            <w:pPr>
              <w:suppressAutoHyphens/>
              <w:jc w:val="both"/>
              <w:rPr>
                <w:rFonts w:ascii="Arial Narrow" w:eastAsia="Arial Narrow" w:hAnsi="Arial Narrow"/>
                <w:b/>
                <w:sz w:val="22"/>
                <w:lang w:val="hr-HR"/>
              </w:rPr>
            </w:pPr>
          </w:p>
          <w:p w:rsidR="00A54953" w:rsidRDefault="00431B93">
            <w:pPr>
              <w:suppressAutoHyphens/>
              <w:jc w:val="both"/>
              <w:rPr>
                <w:lang w:val="hr-HR"/>
              </w:rPr>
            </w:pPr>
            <w:r>
              <w:rPr>
                <w:rFonts w:ascii="Arial Narrow" w:eastAsia="Arial Narrow" w:hAnsi="Arial Narrow"/>
                <w:b/>
                <w:sz w:val="22"/>
                <w:lang w:val="hr-HR"/>
              </w:rPr>
              <w:t>Program je također usklađen i sa Strategijom Sveučilišta u Rijeci 2014.-2020.</w:t>
            </w:r>
          </w:p>
          <w:p w:rsidR="00A54953" w:rsidRDefault="00431B93" w:rsidP="00CD2733">
            <w:pPr>
              <w:numPr>
                <w:ilvl w:val="0"/>
                <w:numId w:val="40"/>
              </w:numPr>
              <w:suppressAutoHyphens/>
              <w:jc w:val="both"/>
              <w:rPr>
                <w:lang w:val="hr-HR"/>
              </w:rPr>
            </w:pPr>
            <w:r>
              <w:rPr>
                <w:rFonts w:ascii="Arial Narrow" w:eastAsia="Arial Narrow" w:hAnsi="Arial Narrow"/>
                <w:b/>
                <w:sz w:val="22"/>
                <w:lang w:val="hr-HR"/>
              </w:rPr>
              <w:t>Povećati broj studenata u tehničkim, biomedicinskim, biotehničkim i prirodnim znanostima, u informacijsko-komunikacijskom području te u interdisciplinarnim studijima vezanim uz ova područja</w:t>
            </w:r>
          </w:p>
          <w:p w:rsidR="00A54953" w:rsidRDefault="00431B93">
            <w:pPr>
              <w:suppressAutoHyphens/>
              <w:jc w:val="both"/>
              <w:rPr>
                <w:lang w:val="hr-HR"/>
              </w:rPr>
            </w:pPr>
            <w:r>
              <w:rPr>
                <w:rFonts w:ascii="Arial Narrow" w:eastAsia="Arial Narrow" w:hAnsi="Arial Narrow"/>
                <w:b/>
                <w:sz w:val="22"/>
                <w:lang w:val="hr-HR"/>
              </w:rPr>
              <w:t>Na tržištu rada nedostaju kadrovi ovakvog profila. Prema Strategiji Sveučilišta u Rijeci (2014.-2020.) strateški cilj Sveučilišta je ostvariti povećanje upisne kvote i broja studenata koji završavaju studije na studijskim programima koji se odnose na prirodne znanosti.  Unapređuje se kvaliteta i učinkovitost obrazovanja temeljena na ishodima učenja i fleksibilnim akademskim profilima, a samim time i zapošljivost studenata putem unaprjeđenja relevantnih kompetencija.</w:t>
            </w:r>
          </w:p>
          <w:p w:rsidR="00A54953" w:rsidRDefault="00431B93" w:rsidP="00CD2733">
            <w:pPr>
              <w:numPr>
                <w:ilvl w:val="0"/>
                <w:numId w:val="41"/>
              </w:numPr>
              <w:suppressAutoHyphens/>
              <w:jc w:val="both"/>
              <w:rPr>
                <w:lang w:val="hr-HR"/>
              </w:rPr>
            </w:pPr>
            <w:r>
              <w:rPr>
                <w:rFonts w:ascii="Arial Narrow" w:eastAsia="Arial Narrow" w:hAnsi="Arial Narrow"/>
                <w:b/>
                <w:sz w:val="22"/>
                <w:lang w:val="hr-HR"/>
              </w:rPr>
              <w:t>Održati povoljan omjer broja studenata po nastavniku</w:t>
            </w:r>
          </w:p>
          <w:p w:rsidR="00A54953" w:rsidRDefault="00431B93">
            <w:pPr>
              <w:suppressAutoHyphens/>
              <w:jc w:val="both"/>
              <w:rPr>
                <w:lang w:val="hr-HR"/>
              </w:rPr>
            </w:pPr>
            <w:r>
              <w:rPr>
                <w:rFonts w:ascii="Arial Narrow" w:eastAsia="Arial Narrow" w:hAnsi="Arial Narrow"/>
                <w:b/>
                <w:sz w:val="22"/>
                <w:lang w:val="hr-HR"/>
              </w:rPr>
              <w:t xml:space="preserve">Upisna kvota od 15 omogućava da se na studijima Odjela održava povoljan omjer broja studenata po nastavniku. </w:t>
            </w:r>
          </w:p>
          <w:p w:rsidR="00A54953" w:rsidRDefault="00431B93" w:rsidP="00CD2733">
            <w:pPr>
              <w:numPr>
                <w:ilvl w:val="0"/>
                <w:numId w:val="42"/>
              </w:numPr>
              <w:suppressAutoHyphens/>
              <w:jc w:val="both"/>
              <w:rPr>
                <w:lang w:val="hr-HR"/>
              </w:rPr>
            </w:pPr>
            <w:r>
              <w:rPr>
                <w:rFonts w:ascii="Arial Narrow" w:eastAsia="Arial Narrow" w:hAnsi="Arial Narrow"/>
                <w:b/>
                <w:sz w:val="22"/>
                <w:lang w:val="hr-HR"/>
              </w:rPr>
              <w:t>Povećati izbornost u režimu interne mobilnosti</w:t>
            </w:r>
          </w:p>
          <w:p w:rsidR="00A54953" w:rsidRDefault="00431B93">
            <w:pPr>
              <w:suppressAutoHyphens/>
              <w:jc w:val="both"/>
              <w:rPr>
                <w:lang w:val="hr-HR"/>
              </w:rPr>
            </w:pPr>
            <w:r>
              <w:rPr>
                <w:rFonts w:ascii="Arial Narrow" w:eastAsia="Arial Narrow" w:hAnsi="Arial Narrow"/>
                <w:b/>
                <w:sz w:val="22"/>
                <w:lang w:val="hr-HR"/>
              </w:rPr>
              <w:t>Program osigurava izbornost u režimu interne mobilnosti na način da je veliki broj izbornih kolegija na ovom studiji na popisu obaveznih kolegija na nekom srugom studijskom programu (studiji Odjela za matematiku, Odjela za informatiku ili Odjela za fiziku)</w:t>
            </w:r>
          </w:p>
          <w:p w:rsidR="00A54953" w:rsidRDefault="00431B93" w:rsidP="00CD2733">
            <w:pPr>
              <w:numPr>
                <w:ilvl w:val="0"/>
                <w:numId w:val="43"/>
              </w:numPr>
              <w:suppressAutoHyphens/>
              <w:jc w:val="both"/>
              <w:rPr>
                <w:lang w:val="hr-HR"/>
              </w:rPr>
            </w:pPr>
            <w:r>
              <w:rPr>
                <w:rFonts w:ascii="Arial Narrow" w:eastAsia="Arial Narrow" w:hAnsi="Arial Narrow"/>
                <w:b/>
                <w:sz w:val="22"/>
                <w:lang w:val="hr-HR"/>
              </w:rPr>
              <w:t>Povećati udio e-učenja u studijskim programima</w:t>
            </w:r>
          </w:p>
          <w:p w:rsidR="00A54953" w:rsidRDefault="00431B93">
            <w:pPr>
              <w:suppressAutoHyphens/>
              <w:jc w:val="both"/>
              <w:rPr>
                <w:lang w:val="hr-HR"/>
              </w:rPr>
            </w:pPr>
            <w:r>
              <w:rPr>
                <w:rFonts w:ascii="Arial Narrow" w:eastAsia="Arial Narrow" w:hAnsi="Arial Narrow"/>
                <w:b/>
                <w:sz w:val="22"/>
                <w:lang w:val="hr-HR"/>
              </w:rPr>
              <w:t>Prisutan je vrlo visoki udio korištenja naprednih alata za e-učenje u  gotovo svim kolegijima, što pridonosi kvalitativnim promjenama u nastavi. Većina kolegija ima svoju inačicu u obliku e-kolegija na sustavu za upravljanje udaljenim učenjem, MudRi Sveučilišta u Rijeci, pri čemu se istovremeno zadržavaju visoki standardi kvalitete nastave, osobito komunikacije između profesora i studenata. Osigurana je potrebna ICT infrastruktura, odnosno računalna i programska podrška za provedbu nastavnih aktivnosti i e-učenja.</w:t>
            </w:r>
          </w:p>
          <w:p w:rsidR="00A54953" w:rsidRDefault="00431B93" w:rsidP="00CD2733">
            <w:pPr>
              <w:numPr>
                <w:ilvl w:val="0"/>
                <w:numId w:val="44"/>
              </w:numPr>
              <w:suppressAutoHyphens/>
              <w:jc w:val="both"/>
              <w:rPr>
                <w:lang w:val="hr-HR"/>
              </w:rPr>
            </w:pPr>
            <w:r>
              <w:rPr>
                <w:rFonts w:ascii="Arial Narrow" w:eastAsia="Arial Narrow" w:hAnsi="Arial Narrow"/>
                <w:b/>
                <w:sz w:val="22"/>
                <w:lang w:val="hr-HR"/>
              </w:rPr>
              <w:lastRenderedPageBreak/>
              <w:t>Osigurati kontinuirano praćenje zadovoljstva studenata</w:t>
            </w:r>
          </w:p>
          <w:p w:rsidR="00A54953" w:rsidRDefault="00431B93">
            <w:pPr>
              <w:suppressAutoHyphens/>
              <w:jc w:val="both"/>
              <w:rPr>
                <w:lang w:val="hr-HR"/>
              </w:rPr>
            </w:pPr>
            <w:r>
              <w:rPr>
                <w:rFonts w:ascii="Arial Narrow" w:eastAsia="Arial Narrow" w:hAnsi="Arial Narrow"/>
                <w:b/>
                <w:sz w:val="22"/>
                <w:lang w:val="hr-HR"/>
              </w:rPr>
              <w:t>Studijski program predviđa sustavno i učinkovito provođenje mjera praćenja i poboljšanja uspješnosti studenata koje provodi Odbor za osiguravanje i unapređivanje kvalitete Odjela za matematiku Sveučilišta u Rijeci.</w:t>
            </w:r>
          </w:p>
          <w:p w:rsidR="00A54953" w:rsidRDefault="00431B93" w:rsidP="00CD2733">
            <w:pPr>
              <w:numPr>
                <w:ilvl w:val="0"/>
                <w:numId w:val="45"/>
              </w:numPr>
              <w:suppressAutoHyphens/>
              <w:jc w:val="both"/>
              <w:rPr>
                <w:lang w:val="hr-HR"/>
              </w:rPr>
            </w:pPr>
            <w:r>
              <w:rPr>
                <w:rFonts w:ascii="Arial Narrow" w:eastAsia="Arial Narrow" w:hAnsi="Arial Narrow"/>
                <w:b/>
                <w:sz w:val="22"/>
                <w:lang w:val="hr-HR"/>
              </w:rPr>
              <w:t>Utvrditi popis praktičnih kompetencija koje se jamče završetkom studija i uskladiti studijske programe u (re)akreditacijskom postupku</w:t>
            </w:r>
          </w:p>
          <w:p w:rsidR="00A54953" w:rsidRDefault="00431B93">
            <w:pPr>
              <w:suppressAutoHyphens/>
              <w:jc w:val="both"/>
              <w:rPr>
                <w:lang w:val="hr-HR"/>
              </w:rPr>
            </w:pPr>
            <w:r>
              <w:rPr>
                <w:rFonts w:ascii="Arial Narrow" w:eastAsia="Arial Narrow" w:hAnsi="Arial Narrow"/>
                <w:b/>
                <w:sz w:val="22"/>
                <w:lang w:val="hr-HR"/>
              </w:rPr>
              <w:t>Promjenom studijskog programa u 2017. godini popis izlaznih kompetencija usklađene je s rezultatima projekta Razvoj modernih studijskih programa za izobrazbu nastavnika informatike, tehnike, biologije, kemije, fizike i matematike na temeljima razvoja Hrvatskog kvalifikacijskog okvira financiranog od Europskog socijalnog fonda te je studijski program usklađen s Hrvatskim kvalifikacijskim okvirom.</w:t>
            </w:r>
          </w:p>
          <w:p w:rsidR="00A54953" w:rsidRDefault="00431B93" w:rsidP="00CD2733">
            <w:pPr>
              <w:numPr>
                <w:ilvl w:val="0"/>
                <w:numId w:val="46"/>
              </w:numPr>
              <w:suppressAutoHyphens/>
              <w:jc w:val="both"/>
              <w:rPr>
                <w:lang w:val="hr-HR"/>
              </w:rPr>
            </w:pPr>
            <w:r>
              <w:rPr>
                <w:rFonts w:ascii="Arial Narrow" w:eastAsia="Arial Narrow" w:hAnsi="Arial Narrow"/>
                <w:b/>
                <w:sz w:val="22"/>
                <w:lang w:val="hr-HR"/>
              </w:rPr>
              <w:t>Razviti mehanizme suradnje s odgojnim i obrazovnim institucijama u cilju zajedničkoga i sinergijskoga djelovanja na povećanju kvalitete i učinkovitosti obrazovnoga sustava</w:t>
            </w:r>
          </w:p>
          <w:p w:rsidR="00A54953" w:rsidRDefault="00431B93">
            <w:pPr>
              <w:suppressAutoHyphens/>
              <w:jc w:val="both"/>
              <w:rPr>
                <w:lang w:val="hr-HR"/>
              </w:rPr>
            </w:pPr>
            <w:r>
              <w:rPr>
                <w:rFonts w:ascii="Arial Narrow" w:eastAsia="Arial Narrow" w:hAnsi="Arial Narrow"/>
                <w:b/>
                <w:sz w:val="22"/>
                <w:lang w:val="hr-HR"/>
              </w:rPr>
              <w:t>Studijskim programom predviđena je stručna prakas studenata u školama Rijeke i okolice.</w:t>
            </w:r>
          </w:p>
          <w:p w:rsidR="00A54953" w:rsidRDefault="00A54953">
            <w:pPr>
              <w:suppressAutoHyphens/>
              <w:jc w:val="both"/>
              <w:rPr>
                <w:rFonts w:ascii="Arial Narrow" w:eastAsia="Arial Narrow" w:hAnsi="Arial Narrow"/>
                <w:b/>
                <w:sz w:val="22"/>
                <w:lang w:val="hr-HR"/>
              </w:rPr>
            </w:pPr>
          </w:p>
          <w:p w:rsidR="00A54953" w:rsidRDefault="00431B93">
            <w:pPr>
              <w:suppressAutoHyphens/>
              <w:jc w:val="both"/>
              <w:rPr>
                <w:lang w:val="hr-HR"/>
              </w:rPr>
            </w:pPr>
            <w:r>
              <w:rPr>
                <w:rFonts w:ascii="Arial Narrow" w:hAnsi="Arial Narrow" w:cs="Arial"/>
                <w:b/>
                <w:sz w:val="22"/>
                <w:szCs w:val="22"/>
                <w:lang w:val="hr-HR"/>
              </w:rPr>
              <w:t xml:space="preserve">Dublinskim opisnicima (engl. Dublin descriptors, </w:t>
            </w:r>
            <w:hyperlink r:id="rId7" w:history="1">
              <w:r>
                <w:rPr>
                  <w:rStyle w:val="Hiperveza"/>
                  <w:rFonts w:ascii="Arial Narrow" w:hAnsi="Arial Narrow" w:cs="Arial"/>
                  <w:b/>
                  <w:sz w:val="22"/>
                  <w:szCs w:val="22"/>
                  <w:lang w:val="hr-HR"/>
                </w:rPr>
                <w:t>http://archive.ehea.info/getDocument?id=2117</w:t>
              </w:r>
            </w:hyperlink>
            <w:r>
              <w:rPr>
                <w:rFonts w:ascii="Arial Narrow" w:hAnsi="Arial Narrow" w:cs="Arial"/>
                <w:b/>
                <w:sz w:val="22"/>
                <w:szCs w:val="22"/>
                <w:lang w:val="hr-HR"/>
              </w:rPr>
              <w:t xml:space="preserve">) iz 2004. godine postavljeni su ishodi učenja za sve tri razine sveučilišnoga obrazovanja. Opisnici su određeni općenito, za pojedinu razinu obrazovanja, a ne za pojedinu disciplinu ili područje studija. Razrađeni su u pet dimenzija: znanje i razumijevanje koje studenti trebaju imati kako bi stekli odgovarajuću kvalifikaciju, primjena znanja i razumijevanja, zaključivanje i rasuđivanje, komunikacija, vještine učenja. U skladu sa Strategijom Sveučilišta u Rijeci 2007-2013 Sveučilište je potkraj 2007. godine na 31. sjednici Senata pokrenulo reformu kurikuluma temeljenu na ishodima učenja. U doba provedbe reforme relevantan je bio Nacrt HKO-a (Hrvatski kvalifikacijski okvir donesen je u veljači 2013. godine). Dublinski opisnici poslužili su kao temelj za određivanje ishoda učenja. Iz tih su ishoda zatim izvedeni ishodi učenja pojedinih predmeta (u skladu s Bloomovom taksonomijom obrazovnih postignuća). S ishodima učenja pojedinih predmeta usklađeni su sadržaji predmeta, metode poučavanja u okviru predmeta i metode ocjenjivanja postignuća na predmetu.   </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tabs>
                <w:tab w:val="left" w:pos="399"/>
              </w:tabs>
              <w:suppressAutoHyphens/>
              <w:jc w:val="both"/>
              <w:rPr>
                <w:lang w:val="hr-HR"/>
              </w:rPr>
            </w:pPr>
            <w:r>
              <w:rPr>
                <w:rFonts w:ascii="Arial Narrow" w:eastAsia="Arial Narrow" w:hAnsi="Arial Narrow"/>
                <w:i/>
                <w:sz w:val="22"/>
                <w:lang w:val="hr-HR"/>
              </w:rPr>
              <w:lastRenderedPageBreak/>
              <w:t>1.6. Institucijska strategija razvoja studijskih programa (usklađenost s misijom i strateškim ciljevima institucije)</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tabs>
                <w:tab w:val="left" w:pos="792"/>
              </w:tabs>
              <w:suppressAutoHyphens/>
              <w:jc w:val="both"/>
              <w:rPr>
                <w:lang w:val="hr-HR"/>
              </w:rPr>
            </w:pPr>
            <w:r>
              <w:rPr>
                <w:rFonts w:ascii="Arial Narrow" w:eastAsia="Arial Narrow" w:hAnsi="Arial Narrow"/>
                <w:b/>
                <w:sz w:val="22"/>
                <w:lang w:val="hr-HR"/>
              </w:rPr>
              <w:t>Odjel za matematiku Sveučilišta u Rijeci je znanstveno-nastavna sastavnica Sveučilišta koja razvija znanstveni i stručni rad u znanstvenom polju matematika i vodi brigu o razvoju kadrova iz znanstvenog polja matematika na Sveučilištu u Rijeci. Obzirom da Odjel za matematiku organizira i izvodi studije iz svog područja te sudjeluje u organiziranju i izvedbi studijskih programa na drugim znanstveno-nastavnim sastavnicama Sveučilišta. Odjel za matematiku pridonosi razvoju Sveučilišta i društva težeći nacionalno i međunarodno prepoznatoj izvrsnosti u znanstvenoj i nastavnoj djelatnosti.</w:t>
            </w:r>
          </w:p>
          <w:p w:rsidR="00A54953" w:rsidRDefault="00431B93">
            <w:pPr>
              <w:tabs>
                <w:tab w:val="left" w:pos="792"/>
              </w:tabs>
              <w:suppressAutoHyphens/>
              <w:jc w:val="both"/>
              <w:rPr>
                <w:lang w:val="hr-HR"/>
              </w:rPr>
            </w:pPr>
            <w:r>
              <w:rPr>
                <w:rFonts w:ascii="Arial Narrow" w:eastAsia="Arial Narrow" w:hAnsi="Arial Narrow"/>
                <w:b/>
                <w:sz w:val="22"/>
                <w:lang w:val="hr-HR"/>
              </w:rPr>
              <w:t>Vijeće Odjela za matematiku na 65. sjednici, održanoj 20. listopada 2014. godine, donijelo je odluku o prihvaćanju Strategije Sveučilišta u Rijeci 2014-2020 kao strateškog dokumenta Odjela za matematiku Sveučilišta u Rijeci te je definiralo prioritetne strateške ciljeve Odjela. Neki od strateških ciljeva vezani za obrazovanje jesu:</w:t>
            </w:r>
          </w:p>
          <w:p w:rsidR="00A54953" w:rsidRDefault="00431B93" w:rsidP="00CD2733">
            <w:pPr>
              <w:numPr>
                <w:ilvl w:val="0"/>
                <w:numId w:val="47"/>
              </w:numPr>
              <w:tabs>
                <w:tab w:val="left" w:pos="792"/>
              </w:tabs>
              <w:suppressAutoHyphens/>
              <w:jc w:val="both"/>
              <w:rPr>
                <w:lang w:val="hr-HR"/>
              </w:rPr>
            </w:pPr>
            <w:r>
              <w:rPr>
                <w:rFonts w:ascii="Arial Narrow" w:eastAsia="Arial Narrow" w:hAnsi="Arial Narrow"/>
                <w:b/>
                <w:sz w:val="22"/>
                <w:lang w:val="hr-HR"/>
              </w:rPr>
              <w:t>povećanje broja studenata koji su upisali diplomski studij,</w:t>
            </w:r>
          </w:p>
          <w:p w:rsidR="00A54953" w:rsidRDefault="00431B93" w:rsidP="00CD2733">
            <w:pPr>
              <w:numPr>
                <w:ilvl w:val="0"/>
                <w:numId w:val="47"/>
              </w:numPr>
              <w:tabs>
                <w:tab w:val="left" w:pos="792"/>
              </w:tabs>
              <w:suppressAutoHyphens/>
              <w:jc w:val="both"/>
              <w:rPr>
                <w:lang w:val="hr-HR"/>
              </w:rPr>
            </w:pPr>
            <w:r>
              <w:rPr>
                <w:rFonts w:ascii="Arial Narrow" w:eastAsia="Arial Narrow" w:hAnsi="Arial Narrow"/>
                <w:b/>
                <w:sz w:val="22"/>
                <w:lang w:val="hr-HR"/>
              </w:rPr>
              <w:t>povećanje broj studenata koji su završili diplomski studij,</w:t>
            </w:r>
          </w:p>
          <w:p w:rsidR="00A54953" w:rsidRDefault="00431B93" w:rsidP="00CD2733">
            <w:pPr>
              <w:numPr>
                <w:ilvl w:val="0"/>
                <w:numId w:val="47"/>
              </w:numPr>
              <w:tabs>
                <w:tab w:val="left" w:pos="792"/>
              </w:tabs>
              <w:suppressAutoHyphens/>
              <w:jc w:val="both"/>
              <w:rPr>
                <w:lang w:val="hr-HR"/>
              </w:rPr>
            </w:pPr>
            <w:r>
              <w:rPr>
                <w:rFonts w:ascii="Arial Narrow" w:eastAsia="Arial Narrow" w:hAnsi="Arial Narrow"/>
                <w:b/>
                <w:sz w:val="22"/>
                <w:lang w:val="hr-HR"/>
              </w:rPr>
              <w:t>utvrditi popis praktičnih kompetencija koje se jamče završetkom studija i uskladiti studijske programe u (re)akreditacijskom postupku,</w:t>
            </w:r>
          </w:p>
          <w:p w:rsidR="00A54953" w:rsidRDefault="00431B93" w:rsidP="00CD2733">
            <w:pPr>
              <w:numPr>
                <w:ilvl w:val="0"/>
                <w:numId w:val="47"/>
              </w:numPr>
              <w:tabs>
                <w:tab w:val="left" w:pos="792"/>
              </w:tabs>
              <w:suppressAutoHyphens/>
              <w:jc w:val="both"/>
              <w:rPr>
                <w:lang w:val="hr-HR"/>
              </w:rPr>
            </w:pPr>
            <w:r>
              <w:rPr>
                <w:rFonts w:ascii="Arial Narrow" w:eastAsia="Arial Narrow" w:hAnsi="Arial Narrow"/>
                <w:b/>
                <w:sz w:val="22"/>
                <w:lang w:val="hr-HR"/>
              </w:rPr>
              <w:t>povećati udio e-učenja u studijskim programima,</w:t>
            </w:r>
          </w:p>
          <w:p w:rsidR="00A54953" w:rsidRDefault="00431B93" w:rsidP="00CD2733">
            <w:pPr>
              <w:numPr>
                <w:ilvl w:val="0"/>
                <w:numId w:val="47"/>
              </w:numPr>
              <w:tabs>
                <w:tab w:val="left" w:pos="792"/>
              </w:tabs>
              <w:suppressAutoHyphens/>
              <w:jc w:val="both"/>
              <w:rPr>
                <w:lang w:val="hr-HR"/>
              </w:rPr>
            </w:pPr>
            <w:r>
              <w:rPr>
                <w:rFonts w:ascii="Arial Narrow" w:eastAsia="Arial Narrow" w:hAnsi="Arial Narrow"/>
                <w:b/>
                <w:sz w:val="22"/>
                <w:lang w:val="hr-HR"/>
              </w:rPr>
              <w:t>razviti mehanizme suradnje s odgojnim i obrazovnim institucijama u cilju zajedničkoga i sinergijskoga djelovanja na povećanju kvalitete i učinkovitosti obrazovnoga sustava.</w:t>
            </w:r>
          </w:p>
          <w:p w:rsidR="00A54953" w:rsidRDefault="00431B93">
            <w:pPr>
              <w:tabs>
                <w:tab w:val="left" w:pos="792"/>
              </w:tabs>
              <w:suppressAutoHyphens/>
              <w:jc w:val="both"/>
              <w:rPr>
                <w:lang w:val="hr-HR"/>
              </w:rPr>
            </w:pPr>
            <w:r>
              <w:rPr>
                <w:rFonts w:ascii="Arial Narrow" w:eastAsia="Arial Narrow" w:hAnsi="Arial Narrow"/>
                <w:b/>
                <w:sz w:val="22"/>
                <w:lang w:val="hr-HR"/>
              </w:rPr>
              <w:t>Provedba Diplomskog sveučilišnog studija Matematika i informatika – nastavnički smjer je u skladu s navedenom misijom te doprinosi ostvarenju strateških ciljeva Odjela za matematiku Sveučilišta u Rijeci.</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792"/>
              </w:tabs>
              <w:suppressAutoHyphens/>
              <w:ind w:left="360" w:hanging="303"/>
              <w:jc w:val="both"/>
              <w:rPr>
                <w:lang w:eastAsia="hr-HR"/>
              </w:rPr>
            </w:pPr>
            <w:r>
              <w:rPr>
                <w:rFonts w:ascii="Arial Narrow" w:eastAsia="Arial Narrow" w:hAnsi="Arial Narrow"/>
                <w:i/>
                <w:sz w:val="22"/>
                <w:lang w:eastAsia="hr-HR"/>
              </w:rPr>
              <w:t xml:space="preserve">1.7. </w:t>
            </w:r>
            <w:r w:rsidR="00431B93">
              <w:rPr>
                <w:rFonts w:ascii="Arial Narrow" w:eastAsia="Arial Narrow" w:hAnsi="Arial Narrow"/>
                <w:i/>
                <w:sz w:val="22"/>
                <w:lang w:val="hr-HR"/>
              </w:rPr>
              <w:t>Ostali važni podaci – prema mišljenju predlagača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A54953">
            <w:pPr>
              <w:tabs>
                <w:tab w:val="left" w:pos="792"/>
              </w:tabs>
              <w:suppressAutoHyphens/>
              <w:jc w:val="both"/>
              <w:rPr>
                <w:rFonts w:ascii="Arial Narrow" w:eastAsia="Arial Narrow" w:hAnsi="Arial Narrow"/>
                <w:i/>
                <w:sz w:val="22"/>
                <w:lang w:val="hr-HR"/>
              </w:rPr>
            </w:pPr>
          </w:p>
        </w:tc>
      </w:tr>
    </w:tbl>
    <w:p w:rsidR="00A54953" w:rsidRDefault="00A54953">
      <w:pPr>
        <w:suppressAutoHyphens/>
        <w:rPr>
          <w:rFonts w:ascii="Arial Narrow" w:eastAsia="Arial Narrow" w:hAnsi="Arial Narrow"/>
          <w:lang w:val="hr-HR"/>
        </w:rPr>
      </w:pPr>
    </w:p>
    <w:p w:rsidR="00A54953" w:rsidRDefault="00A54953">
      <w:pPr>
        <w:suppressAutoHyphens/>
        <w:rPr>
          <w:rFonts w:ascii="Arial Narrow" w:eastAsia="Arial Narrow" w:hAnsi="Arial Narrow"/>
          <w:lang w:val="hr-HR"/>
        </w:rPr>
      </w:pPr>
    </w:p>
    <w:p w:rsidR="00A54953" w:rsidRDefault="00431B93">
      <w:pPr>
        <w:suppressAutoHyphens/>
        <w:rPr>
          <w:rFonts w:ascii="Arial Narrow" w:eastAsia="Arial Narrow" w:hAnsi="Arial Narrow"/>
          <w:lang w:val="hr-HR"/>
        </w:rPr>
      </w:pPr>
      <w:r>
        <w:br w:type="page"/>
      </w:r>
    </w:p>
    <w:p w:rsidR="00A54953" w:rsidRDefault="00A54953">
      <w:pPr>
        <w:suppressAutoHyphens/>
        <w:rPr>
          <w:rFonts w:ascii="Arial Narrow" w:eastAsia="Arial Narrow" w:hAnsi="Arial Narrow"/>
          <w:lang w:val="hr-HR"/>
        </w:rPr>
      </w:pPr>
    </w:p>
    <w:tbl>
      <w:tblPr>
        <w:tblW w:w="9638" w:type="dxa"/>
        <w:tblInd w:w="101"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92" w:type="dxa"/>
        </w:tblCellMar>
        <w:tblLook w:val="04A0" w:firstRow="1" w:lastRow="0" w:firstColumn="1" w:lastColumn="0" w:noHBand="0" w:noVBand="1"/>
      </w:tblPr>
      <w:tblGrid>
        <w:gridCol w:w="9638"/>
      </w:tblGrid>
      <w:tr w:rsidR="00A54953">
        <w:trPr>
          <w:trHeight w:hRule="exact" w:val="288"/>
        </w:trPr>
        <w:tc>
          <w:tcPr>
            <w:tcW w:w="9638" w:type="dxa"/>
            <w:tcBorders>
              <w:top w:val="single" w:sz="6" w:space="0" w:color="0000FF"/>
              <w:left w:val="single" w:sz="6" w:space="0" w:color="0000FF"/>
              <w:bottom w:val="single" w:sz="6" w:space="0" w:color="0000FF"/>
              <w:right w:val="single" w:sz="6" w:space="0" w:color="0000FF"/>
            </w:tcBorders>
            <w:shd w:val="clear" w:color="auto" w:fill="F3D839"/>
            <w:tcMar>
              <w:left w:w="92" w:type="dxa"/>
            </w:tcMar>
            <w:vAlign w:val="center"/>
          </w:tcPr>
          <w:p w:rsidR="00A54953" w:rsidRPr="00F95168" w:rsidRDefault="00F95168" w:rsidP="00F95168">
            <w:pPr>
              <w:pStyle w:val="Odlomakpopisa"/>
              <w:suppressAutoHyphens/>
              <w:spacing w:line="360" w:lineRule="auto"/>
              <w:ind w:left="265"/>
              <w:rPr>
                <w:lang w:val="hr-HR"/>
              </w:rPr>
            </w:pPr>
            <w:r>
              <w:rPr>
                <w:rFonts w:ascii="Arial Narrow" w:eastAsia="Arial Narrow" w:hAnsi="Arial Narrow"/>
                <w:b/>
                <w:lang w:val="hr-HR" w:eastAsia="en-US"/>
              </w:rPr>
              <w:t xml:space="preserve">2.  </w:t>
            </w:r>
            <w:r w:rsidR="00431B93" w:rsidRPr="00F95168">
              <w:rPr>
                <w:rFonts w:ascii="Arial Narrow" w:eastAsia="Arial Narrow" w:hAnsi="Arial Narrow"/>
                <w:b/>
                <w:lang w:val="hr-HR" w:eastAsia="en-US"/>
              </w:rPr>
              <w:t>OPĆI DIO</w:t>
            </w:r>
          </w:p>
          <w:p w:rsidR="00A54953" w:rsidRDefault="00A54953">
            <w:pPr>
              <w:suppressAutoHyphens/>
              <w:jc w:val="center"/>
              <w:rPr>
                <w:rFonts w:ascii="Arial Narrow" w:eastAsia="Arial Narrow" w:hAnsi="Arial Narrow"/>
                <w:b/>
                <w:sz w:val="22"/>
                <w:lang w:val="hr-HR" w:eastAsia="en-US"/>
              </w:rPr>
            </w:pP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608"/>
              </w:tabs>
              <w:suppressAutoHyphens/>
              <w:ind w:left="304" w:hanging="340"/>
              <w:jc w:val="both"/>
              <w:rPr>
                <w:lang w:val="hr-HR"/>
              </w:rPr>
            </w:pPr>
            <w:r>
              <w:rPr>
                <w:rFonts w:ascii="Arial Narrow" w:eastAsia="Arial Narrow" w:hAnsi="Arial Narrow"/>
                <w:i/>
                <w:sz w:val="22"/>
                <w:lang w:val="hr-HR"/>
              </w:rPr>
              <w:t xml:space="preserve">2.1. </w:t>
            </w:r>
            <w:r w:rsidR="00431B93">
              <w:rPr>
                <w:rFonts w:ascii="Arial Narrow" w:eastAsia="Arial Narrow" w:hAnsi="Arial Narrow"/>
                <w:i/>
                <w:sz w:val="22"/>
                <w:lang w:val="hr-HR"/>
              </w:rPr>
              <w:t>Naziv studijskog programa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b/>
                <w:lang w:val="hr-HR"/>
              </w:rPr>
              <w:t>Diplomski sveučilišni studij Matematika i informatika  – nastavnički smjer</w:t>
            </w:r>
          </w:p>
          <w:p w:rsidR="00A54953" w:rsidRDefault="00A54953">
            <w:pPr>
              <w:suppressAutoHyphens/>
              <w:rPr>
                <w:rFonts w:ascii="Arial Narrow" w:eastAsia="Arial Narrow" w:hAnsi="Arial Narrow"/>
                <w:b/>
                <w:sz w:val="22"/>
                <w:lang w:val="hr-HR"/>
              </w:rPr>
            </w:pP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suppressAutoHyphens/>
              <w:ind w:left="684" w:hanging="475"/>
              <w:jc w:val="both"/>
              <w:rPr>
                <w:lang w:val="hr-HR"/>
              </w:rPr>
            </w:pPr>
            <w:r>
              <w:rPr>
                <w:rFonts w:ascii="Arial Narrow" w:eastAsia="Arial Narrow" w:hAnsi="Arial Narrow"/>
                <w:i/>
                <w:sz w:val="20"/>
                <w:lang w:val="hr-HR"/>
              </w:rPr>
              <w:t xml:space="preserve">2.1.1. </w:t>
            </w:r>
            <w:r w:rsidR="00431B93">
              <w:rPr>
                <w:rFonts w:ascii="Arial Narrow" w:eastAsia="Arial Narrow" w:hAnsi="Arial Narrow"/>
                <w:i/>
                <w:sz w:val="20"/>
                <w:lang w:val="hr-HR"/>
              </w:rPr>
              <w:t>Tip studijskog programa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ind w:left="681"/>
              <w:jc w:val="both"/>
              <w:rPr>
                <w:lang w:val="hr-HR"/>
              </w:rPr>
            </w:pPr>
            <w:r>
              <w:rPr>
                <w:rFonts w:ascii="Arial Narrow" w:eastAsia="Arial Narrow" w:hAnsi="Arial Narrow"/>
                <w:b/>
                <w:sz w:val="20"/>
                <w:lang w:val="hr-HR"/>
              </w:rPr>
              <w:t xml:space="preserve">sveučilišni   </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1273"/>
              </w:tabs>
              <w:suppressAutoHyphens/>
              <w:ind w:left="589" w:hanging="380"/>
              <w:jc w:val="both"/>
              <w:rPr>
                <w:lang w:val="hr-HR"/>
              </w:rPr>
            </w:pPr>
            <w:r>
              <w:rPr>
                <w:rFonts w:ascii="Arial Narrow" w:eastAsia="Arial Narrow" w:hAnsi="Arial Narrow"/>
                <w:i/>
                <w:sz w:val="20"/>
                <w:lang w:val="hr-HR"/>
              </w:rPr>
              <w:t xml:space="preserve">2.1.2. </w:t>
            </w:r>
            <w:r w:rsidR="00431B93">
              <w:rPr>
                <w:rFonts w:ascii="Arial Narrow" w:eastAsia="Arial Narrow" w:hAnsi="Arial Narrow"/>
                <w:i/>
                <w:sz w:val="20"/>
                <w:lang w:val="hr-HR"/>
              </w:rPr>
              <w:t>Razina studijskog programa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ind w:left="681"/>
              <w:jc w:val="both"/>
              <w:rPr>
                <w:lang w:val="hr-HR"/>
              </w:rPr>
            </w:pPr>
            <w:r>
              <w:rPr>
                <w:rFonts w:ascii="Arial Narrow" w:eastAsia="Arial Narrow" w:hAnsi="Arial Narrow"/>
                <w:b/>
                <w:sz w:val="20"/>
                <w:lang w:val="hr-HR"/>
              </w:rPr>
              <w:t>Diplomski</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1368"/>
              </w:tabs>
              <w:suppressAutoHyphens/>
              <w:ind w:left="684" w:hanging="475"/>
              <w:rPr>
                <w:lang w:val="hr-HR"/>
              </w:rPr>
            </w:pPr>
            <w:r>
              <w:rPr>
                <w:rFonts w:ascii="Arial Narrow" w:eastAsia="Arial Narrow" w:hAnsi="Arial Narrow"/>
                <w:i/>
                <w:sz w:val="20"/>
                <w:lang w:val="hr-HR"/>
              </w:rPr>
              <w:t xml:space="preserve">2.1.3. </w:t>
            </w:r>
            <w:r w:rsidR="00431B93">
              <w:rPr>
                <w:rFonts w:ascii="Arial Narrow" w:eastAsia="Arial Narrow" w:hAnsi="Arial Narrow"/>
                <w:i/>
                <w:sz w:val="20"/>
                <w:lang w:val="hr-HR"/>
              </w:rPr>
              <w:t>Područje studijskog programa (znanstveno/umjetničko)-navesti naziv</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ind w:left="681"/>
              <w:jc w:val="both"/>
              <w:rPr>
                <w:lang w:val="hr-HR"/>
              </w:rPr>
            </w:pPr>
            <w:r>
              <w:rPr>
                <w:rFonts w:ascii="Arial Narrow" w:eastAsia="Arial Narrow" w:hAnsi="Arial Narrow"/>
                <w:b/>
                <w:sz w:val="20"/>
                <w:lang w:val="hr-HR"/>
              </w:rPr>
              <w:t>Prirodne znanosti</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608"/>
              </w:tabs>
              <w:suppressAutoHyphens/>
              <w:ind w:left="304" w:hanging="340"/>
              <w:rPr>
                <w:lang w:val="hr-HR"/>
              </w:rPr>
            </w:pPr>
            <w:r>
              <w:rPr>
                <w:rFonts w:ascii="Arial Narrow" w:eastAsia="Arial Narrow" w:hAnsi="Arial Narrow"/>
                <w:i/>
                <w:sz w:val="22"/>
                <w:lang w:val="hr-HR"/>
              </w:rPr>
              <w:t xml:space="preserve">2.2. </w:t>
            </w:r>
            <w:r w:rsidR="00431B93">
              <w:rPr>
                <w:rFonts w:ascii="Arial Narrow" w:eastAsia="Arial Narrow" w:hAnsi="Arial Narrow"/>
                <w:i/>
                <w:sz w:val="22"/>
                <w:lang w:val="hr-HR"/>
              </w:rPr>
              <w:t xml:space="preserve">Nositelj/i studijskog programa </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tabs>
                <w:tab w:val="left" w:pos="567"/>
              </w:tabs>
              <w:suppressAutoHyphens/>
              <w:rPr>
                <w:lang w:val="hr-HR"/>
              </w:rPr>
            </w:pPr>
            <w:r>
              <w:rPr>
                <w:rFonts w:ascii="Arial Narrow" w:eastAsia="Arial Narrow" w:hAnsi="Arial Narrow"/>
                <w:b/>
                <w:sz w:val="22"/>
                <w:lang w:val="hr-HR"/>
              </w:rPr>
              <w:t>Sveučilište u Rijeci</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608"/>
              </w:tabs>
              <w:suppressAutoHyphens/>
              <w:ind w:left="304" w:hanging="340"/>
              <w:rPr>
                <w:lang w:val="hr-HR"/>
              </w:rPr>
            </w:pPr>
            <w:r>
              <w:rPr>
                <w:rFonts w:ascii="Arial Narrow" w:eastAsia="Arial Narrow" w:hAnsi="Arial Narrow"/>
                <w:i/>
                <w:sz w:val="22"/>
                <w:lang w:val="hr-HR"/>
              </w:rPr>
              <w:t xml:space="preserve">2.3. </w:t>
            </w:r>
            <w:r w:rsidR="00431B93">
              <w:rPr>
                <w:rFonts w:ascii="Arial Narrow" w:eastAsia="Arial Narrow" w:hAnsi="Arial Narrow"/>
                <w:i/>
                <w:sz w:val="22"/>
                <w:lang w:val="hr-HR"/>
              </w:rPr>
              <w:t>Izvoditelj/i studijskog programa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jc w:val="both"/>
              <w:rPr>
                <w:lang w:val="hr-HR"/>
              </w:rPr>
            </w:pPr>
            <w:r>
              <w:rPr>
                <w:rFonts w:ascii="Arial Narrow" w:eastAsia="Arial Narrow" w:hAnsi="Arial Narrow"/>
                <w:b/>
                <w:sz w:val="22"/>
                <w:lang w:val="hr-HR"/>
              </w:rPr>
              <w:t>Sveučilište u Rijeci – Odjel za matematiku</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608"/>
              </w:tabs>
              <w:suppressAutoHyphens/>
              <w:ind w:left="304" w:hanging="340"/>
              <w:jc w:val="both"/>
              <w:rPr>
                <w:lang w:val="hr-HR"/>
              </w:rPr>
            </w:pPr>
            <w:r>
              <w:rPr>
                <w:rFonts w:ascii="Arial Narrow" w:eastAsia="Arial Narrow" w:hAnsi="Arial Narrow"/>
                <w:i/>
                <w:sz w:val="22"/>
                <w:lang w:val="hr-HR"/>
              </w:rPr>
              <w:t xml:space="preserve">2.4. </w:t>
            </w:r>
            <w:r w:rsidR="00431B93">
              <w:rPr>
                <w:rFonts w:ascii="Arial Narrow" w:eastAsia="Arial Narrow" w:hAnsi="Arial Narrow"/>
                <w:i/>
                <w:sz w:val="22"/>
                <w:lang w:val="hr-HR"/>
              </w:rPr>
              <w:t>Trajanje studijskog programa (navesti postoji li mogućnost pohađanja nastave u dijelu radnog vremena – izvanredni studij, studij na daljinu)</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jc w:val="both"/>
              <w:rPr>
                <w:lang w:val="hr-HR"/>
              </w:rPr>
            </w:pPr>
            <w:r>
              <w:rPr>
                <w:rFonts w:ascii="Arial Narrow" w:eastAsia="Arial Narrow" w:hAnsi="Arial Narrow"/>
                <w:b/>
                <w:sz w:val="22"/>
                <w:lang w:val="hr-HR"/>
              </w:rPr>
              <w:t>Studij traje 4 semestra, ne postoji mogućnost pohađanja nastave u dijelu radnog vremena niti studija na daljinu.</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1224"/>
              </w:tabs>
              <w:suppressAutoHyphens/>
              <w:ind w:left="684" w:hanging="475"/>
              <w:rPr>
                <w:lang w:val="hr-HR"/>
              </w:rPr>
            </w:pPr>
            <w:r>
              <w:rPr>
                <w:rFonts w:ascii="Arial Narrow" w:eastAsia="Arial Narrow" w:hAnsi="Arial Narrow"/>
                <w:i/>
                <w:sz w:val="20"/>
                <w:lang w:val="hr-HR"/>
              </w:rPr>
              <w:t xml:space="preserve">2.4.1. </w:t>
            </w:r>
            <w:r w:rsidR="00431B93">
              <w:rPr>
                <w:rFonts w:ascii="Arial Narrow" w:eastAsia="Arial Narrow" w:hAnsi="Arial Narrow"/>
                <w:i/>
                <w:sz w:val="20"/>
                <w:lang w:val="hr-HR"/>
              </w:rPr>
              <w:t>ECTS bodovi – minimalni broj bodova potrebnih da bi student završio studijski program</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tabs>
                <w:tab w:val="left" w:pos="1362"/>
              </w:tabs>
              <w:suppressAutoHyphens/>
              <w:ind w:left="681"/>
              <w:rPr>
                <w:lang w:val="hr-HR"/>
              </w:rPr>
            </w:pPr>
            <w:r>
              <w:rPr>
                <w:rFonts w:ascii="Arial Narrow" w:eastAsia="Arial Narrow" w:hAnsi="Arial Narrow"/>
                <w:b/>
                <w:sz w:val="20"/>
                <w:lang w:val="hr-HR"/>
              </w:rPr>
              <w:t>120 ECTS bodova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608"/>
              </w:tabs>
              <w:suppressAutoHyphens/>
              <w:ind w:left="304" w:hanging="340"/>
              <w:jc w:val="both"/>
              <w:rPr>
                <w:lang w:val="hr-HR"/>
              </w:rPr>
            </w:pPr>
            <w:r>
              <w:rPr>
                <w:rFonts w:ascii="Arial Narrow" w:eastAsia="Arial Narrow" w:hAnsi="Arial Narrow"/>
                <w:i/>
                <w:sz w:val="22"/>
                <w:lang w:val="hr-HR"/>
              </w:rPr>
              <w:t xml:space="preserve">2.5. </w:t>
            </w:r>
            <w:r w:rsidR="00431B93">
              <w:rPr>
                <w:rFonts w:ascii="Arial Narrow" w:eastAsia="Arial Narrow" w:hAnsi="Arial Narrow"/>
                <w:i/>
                <w:sz w:val="22"/>
                <w:lang w:val="hr-HR"/>
              </w:rPr>
              <w:t xml:space="preserve">Uvjeti upisa na studij i selekcijski postupak </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spacing w:after="160" w:line="252" w:lineRule="auto"/>
              <w:contextualSpacing/>
              <w:jc w:val="both"/>
            </w:pPr>
            <w:r>
              <w:rPr>
                <w:rFonts w:ascii="Arial Narrow" w:eastAsia="Arial Narrow" w:hAnsi="Arial Narrow"/>
                <w:b/>
                <w:sz w:val="22"/>
                <w:lang w:eastAsia="en-US"/>
              </w:rPr>
              <w:t xml:space="preserve">Studij mogu upisati pristupnici koji su ostvarili matematičke kompetencije opisane sljedećim ishodima učenja: </w:t>
            </w:r>
          </w:p>
          <w:p w:rsidR="00A54953" w:rsidRDefault="00431B93" w:rsidP="00CD2733">
            <w:pPr>
              <w:numPr>
                <w:ilvl w:val="0"/>
                <w:numId w:val="49"/>
              </w:numPr>
              <w:suppressAutoHyphens/>
              <w:spacing w:after="160" w:line="252" w:lineRule="auto"/>
              <w:contextualSpacing/>
              <w:jc w:val="both"/>
            </w:pPr>
            <w:r>
              <w:rPr>
                <w:rFonts w:ascii="Arial Narrow" w:eastAsia="Arial Narrow" w:hAnsi="Arial Narrow"/>
                <w:sz w:val="22"/>
              </w:rPr>
              <w:t>aksiomatski i induktivno izgraditi polja realnih i kompleksnih brojeva</w:t>
            </w:r>
          </w:p>
          <w:p w:rsidR="00A54953" w:rsidRDefault="00431B93" w:rsidP="00CD2733">
            <w:pPr>
              <w:numPr>
                <w:ilvl w:val="0"/>
                <w:numId w:val="49"/>
              </w:numPr>
              <w:suppressAutoHyphens/>
              <w:spacing w:after="160" w:line="252" w:lineRule="auto"/>
              <w:contextualSpacing/>
              <w:jc w:val="both"/>
              <w:rPr>
                <w:lang w:val="hr-HR"/>
              </w:rPr>
            </w:pPr>
            <w:r>
              <w:rPr>
                <w:rFonts w:ascii="Arial Narrow" w:eastAsia="Arial Narrow" w:hAnsi="Arial Narrow"/>
                <w:sz w:val="22"/>
                <w:lang w:val="hr-HR" w:eastAsia="en-US"/>
              </w:rPr>
              <w:t>opisati algebarsku, metričku i topološku strukturu  euklidskog prostora Rn</w:t>
            </w:r>
          </w:p>
          <w:p w:rsidR="00A54953" w:rsidRDefault="00431B93" w:rsidP="00CD2733">
            <w:pPr>
              <w:numPr>
                <w:ilvl w:val="0"/>
                <w:numId w:val="49"/>
              </w:numPr>
              <w:suppressAutoHyphens/>
              <w:spacing w:after="160" w:line="252" w:lineRule="auto"/>
              <w:contextualSpacing/>
              <w:jc w:val="both"/>
              <w:rPr>
                <w:lang w:val="hr-HR"/>
              </w:rPr>
            </w:pPr>
            <w:r>
              <w:rPr>
                <w:rFonts w:ascii="Arial Narrow" w:eastAsia="Arial Narrow" w:hAnsi="Arial Narrow"/>
                <w:sz w:val="22"/>
                <w:lang w:val="hr-HR" w:eastAsia="en-US"/>
              </w:rPr>
              <w:t>istražiti graničnu vrijednost funkcije,  neprekidnost i uniformnu neprekidnost  i ostala svojstva funkcije s R</w:t>
            </w:r>
            <w:r>
              <w:rPr>
                <w:rFonts w:ascii="Arial Narrow" w:eastAsia="Arial Narrow" w:hAnsi="Arial Narrow"/>
                <w:sz w:val="22"/>
                <w:vertAlign w:val="superscript"/>
                <w:lang w:val="hr-HR" w:eastAsia="en-US"/>
              </w:rPr>
              <w:t>n</w:t>
            </w:r>
            <w:r>
              <w:rPr>
                <w:rFonts w:ascii="Arial Narrow" w:eastAsia="Arial Narrow" w:hAnsi="Arial Narrow"/>
                <w:sz w:val="22"/>
                <w:lang w:val="hr-HR" w:eastAsia="en-US"/>
              </w:rPr>
              <w:t xml:space="preserve"> u R</w:t>
            </w:r>
            <w:r>
              <w:rPr>
                <w:rFonts w:ascii="Arial Narrow" w:eastAsia="Arial Narrow" w:hAnsi="Arial Narrow"/>
                <w:sz w:val="22"/>
                <w:vertAlign w:val="superscript"/>
                <w:lang w:val="hr-HR" w:eastAsia="en-US"/>
              </w:rPr>
              <w:t>m</w:t>
            </w:r>
          </w:p>
          <w:p w:rsidR="00A54953" w:rsidRDefault="00431B93" w:rsidP="00CD2733">
            <w:pPr>
              <w:numPr>
                <w:ilvl w:val="0"/>
                <w:numId w:val="49"/>
              </w:numPr>
              <w:suppressAutoHyphens/>
              <w:spacing w:after="160" w:line="252" w:lineRule="auto"/>
              <w:contextualSpacing/>
              <w:jc w:val="both"/>
              <w:rPr>
                <w:lang w:val="hr-HR"/>
              </w:rPr>
            </w:pPr>
            <w:r>
              <w:rPr>
                <w:rFonts w:ascii="Arial Narrow" w:eastAsia="Arial Narrow" w:hAnsi="Arial Narrow"/>
                <w:sz w:val="22"/>
                <w:lang w:val="hr-HR" w:eastAsia="en-US"/>
              </w:rPr>
              <w:t>analizirati algebarske strukture i razlikovati osnovna svojstva grupa, prstena, polja, vektorskih prostora</w:t>
            </w:r>
          </w:p>
          <w:p w:rsidR="00A54953" w:rsidRDefault="00431B93" w:rsidP="00CD2733">
            <w:pPr>
              <w:numPr>
                <w:ilvl w:val="0"/>
                <w:numId w:val="49"/>
              </w:numPr>
              <w:suppressAutoHyphens/>
              <w:spacing w:after="160" w:line="252" w:lineRule="auto"/>
              <w:contextualSpacing/>
              <w:jc w:val="both"/>
              <w:rPr>
                <w:lang w:val="hr-HR"/>
              </w:rPr>
            </w:pPr>
            <w:r>
              <w:rPr>
                <w:rFonts w:ascii="Arial Narrow" w:eastAsia="Arial Narrow" w:hAnsi="Arial Narrow"/>
                <w:sz w:val="22"/>
                <w:lang w:val="hr-HR" w:eastAsia="en-US"/>
              </w:rPr>
              <w:t>razlikovati svojstva linearnog operatora</w:t>
            </w:r>
          </w:p>
          <w:p w:rsidR="00A54953" w:rsidRDefault="00431B93" w:rsidP="00CD2733">
            <w:pPr>
              <w:numPr>
                <w:ilvl w:val="0"/>
                <w:numId w:val="49"/>
              </w:numPr>
              <w:suppressAutoHyphens/>
              <w:spacing w:after="160" w:line="252" w:lineRule="auto"/>
              <w:contextualSpacing/>
              <w:jc w:val="both"/>
              <w:rPr>
                <w:lang w:val="hr-HR"/>
              </w:rPr>
            </w:pPr>
            <w:r>
              <w:rPr>
                <w:rFonts w:ascii="Arial Narrow" w:eastAsia="Arial Narrow" w:hAnsi="Arial Narrow"/>
                <w:sz w:val="22"/>
                <w:lang w:val="hr-HR" w:eastAsia="en-US"/>
              </w:rPr>
              <w:t>aksiomatski izgraditi euklidsku geometriju s osvrtom na povijesni razvoj</w:t>
            </w:r>
          </w:p>
          <w:p w:rsidR="00A54953" w:rsidRDefault="00431B93" w:rsidP="00CD2733">
            <w:pPr>
              <w:numPr>
                <w:ilvl w:val="0"/>
                <w:numId w:val="49"/>
              </w:numPr>
              <w:suppressAutoHyphens/>
              <w:spacing w:after="160" w:line="252" w:lineRule="auto"/>
              <w:contextualSpacing/>
              <w:jc w:val="both"/>
              <w:rPr>
                <w:lang w:val="hr-HR"/>
              </w:rPr>
            </w:pPr>
            <w:r>
              <w:rPr>
                <w:rFonts w:ascii="Arial Narrow" w:eastAsia="Arial Narrow" w:hAnsi="Arial Narrow"/>
                <w:sz w:val="22"/>
                <w:lang w:val="hr-HR" w:eastAsia="en-US"/>
              </w:rPr>
              <w:t>formulirati svojstva i uvjete egzistencije pravilnih n-terokuta i poliedara</w:t>
            </w:r>
          </w:p>
          <w:p w:rsidR="00A54953" w:rsidRDefault="00431B93" w:rsidP="00CD2733">
            <w:pPr>
              <w:numPr>
                <w:ilvl w:val="0"/>
                <w:numId w:val="49"/>
              </w:numPr>
              <w:suppressAutoHyphens/>
              <w:spacing w:after="160" w:line="252" w:lineRule="auto"/>
              <w:contextualSpacing/>
              <w:jc w:val="both"/>
              <w:rPr>
                <w:lang w:val="hr-HR"/>
              </w:rPr>
            </w:pPr>
            <w:r>
              <w:rPr>
                <w:rFonts w:ascii="Arial Narrow" w:eastAsia="Arial Narrow" w:hAnsi="Arial Narrow"/>
                <w:sz w:val="22"/>
                <w:lang w:val="hr-HR" w:eastAsia="en-US"/>
              </w:rPr>
              <w:t>formulirati i analizirati svojstva grafova</w:t>
            </w:r>
          </w:p>
          <w:p w:rsidR="00A54953" w:rsidRDefault="00431B93" w:rsidP="00CD2733">
            <w:pPr>
              <w:numPr>
                <w:ilvl w:val="0"/>
                <w:numId w:val="49"/>
              </w:numPr>
              <w:suppressAutoHyphens/>
              <w:spacing w:after="160" w:line="252" w:lineRule="auto"/>
              <w:contextualSpacing/>
              <w:jc w:val="both"/>
              <w:rPr>
                <w:lang w:val="hr-HR"/>
              </w:rPr>
            </w:pPr>
            <w:r>
              <w:rPr>
                <w:rFonts w:ascii="Arial Narrow" w:eastAsia="Arial Narrow" w:hAnsi="Arial Narrow"/>
                <w:sz w:val="22"/>
                <w:lang w:val="hr-HR" w:eastAsia="en-US"/>
              </w:rPr>
              <w:t>formulirati osnovne pojmove deskriptivne statistike</w:t>
            </w:r>
          </w:p>
          <w:p w:rsidR="00A54953" w:rsidRDefault="00431B93" w:rsidP="00CD2733">
            <w:pPr>
              <w:numPr>
                <w:ilvl w:val="0"/>
                <w:numId w:val="49"/>
              </w:numPr>
              <w:suppressAutoHyphens/>
              <w:spacing w:after="160" w:line="252" w:lineRule="auto"/>
              <w:contextualSpacing/>
              <w:jc w:val="both"/>
              <w:rPr>
                <w:lang w:val="hr-HR"/>
              </w:rPr>
            </w:pPr>
            <w:r>
              <w:rPr>
                <w:rFonts w:ascii="Arial Narrow" w:eastAsia="Arial Narrow" w:hAnsi="Arial Narrow"/>
                <w:sz w:val="22"/>
                <w:lang w:val="hr-HR" w:eastAsia="en-US"/>
              </w:rPr>
              <w:t xml:space="preserve">koristiti osnovne pojmove vezane za binarne kvadratne forme </w:t>
            </w:r>
          </w:p>
          <w:p w:rsidR="00A54953" w:rsidRDefault="00431B93" w:rsidP="00CD2733">
            <w:pPr>
              <w:numPr>
                <w:ilvl w:val="0"/>
                <w:numId w:val="49"/>
              </w:numPr>
              <w:suppressAutoHyphens/>
              <w:spacing w:after="160" w:line="252" w:lineRule="auto"/>
              <w:contextualSpacing/>
              <w:jc w:val="both"/>
              <w:rPr>
                <w:lang w:val="hr-HR"/>
              </w:rPr>
            </w:pPr>
            <w:r>
              <w:rPr>
                <w:rFonts w:ascii="Arial Narrow" w:eastAsia="Arial Narrow" w:hAnsi="Arial Narrow"/>
                <w:sz w:val="22"/>
                <w:lang w:val="hr-HR" w:eastAsia="en-US"/>
              </w:rPr>
              <w:t>opisati skupovne operacije na konačnim i beskonačnim skupovima</w:t>
            </w:r>
          </w:p>
          <w:p w:rsidR="00A54953" w:rsidRDefault="00431B93" w:rsidP="00CD2733">
            <w:pPr>
              <w:numPr>
                <w:ilvl w:val="0"/>
                <w:numId w:val="49"/>
              </w:numPr>
              <w:suppressAutoHyphens/>
              <w:spacing w:after="160" w:line="252" w:lineRule="auto"/>
              <w:contextualSpacing/>
              <w:jc w:val="both"/>
              <w:rPr>
                <w:lang w:val="hr-HR"/>
              </w:rPr>
            </w:pPr>
            <w:r>
              <w:rPr>
                <w:rFonts w:ascii="Arial Narrow" w:eastAsia="Arial Narrow" w:hAnsi="Arial Narrow"/>
                <w:sz w:val="22"/>
                <w:lang w:val="hr-HR" w:eastAsia="en-US"/>
              </w:rPr>
              <w:t>argumentirano primijeniti svojstva realnih elementarnih funkcija i osnovnih kompleksnih funkcija kompleksne varijable</w:t>
            </w:r>
          </w:p>
          <w:p w:rsidR="00A54953" w:rsidRDefault="00431B93" w:rsidP="00CD2733">
            <w:pPr>
              <w:numPr>
                <w:ilvl w:val="0"/>
                <w:numId w:val="49"/>
              </w:numPr>
              <w:suppressAutoHyphens/>
              <w:spacing w:after="160" w:line="252" w:lineRule="auto"/>
              <w:contextualSpacing/>
              <w:jc w:val="both"/>
              <w:rPr>
                <w:lang w:val="hr-HR"/>
              </w:rPr>
            </w:pPr>
            <w:r>
              <w:rPr>
                <w:rFonts w:ascii="Arial Narrow" w:eastAsia="Arial Narrow" w:hAnsi="Arial Narrow"/>
                <w:sz w:val="22"/>
                <w:lang w:val="hr-HR" w:eastAsia="en-US"/>
              </w:rPr>
              <w:t>argumentirano primijeniti diferencijalni račun u geometriji i u ispitivanju svojstava funkcija zadanih eksplicitno, implicitno i parametarski</w:t>
            </w:r>
          </w:p>
          <w:p w:rsidR="00A54953" w:rsidRDefault="00431B93" w:rsidP="00CD2733">
            <w:pPr>
              <w:numPr>
                <w:ilvl w:val="0"/>
                <w:numId w:val="49"/>
              </w:numPr>
              <w:suppressAutoHyphens/>
              <w:spacing w:after="160" w:line="252" w:lineRule="auto"/>
              <w:contextualSpacing/>
              <w:jc w:val="both"/>
            </w:pPr>
            <w:r>
              <w:rPr>
                <w:rFonts w:ascii="Arial Narrow" w:eastAsia="Arial Narrow" w:hAnsi="Arial Narrow"/>
                <w:sz w:val="22"/>
              </w:rPr>
              <w:t>argumentirano primijeniti integralni račun u geometriji</w:t>
            </w:r>
          </w:p>
          <w:p w:rsidR="00A54953" w:rsidRDefault="00431B93" w:rsidP="00CD2733">
            <w:pPr>
              <w:numPr>
                <w:ilvl w:val="0"/>
                <w:numId w:val="49"/>
              </w:numPr>
              <w:suppressAutoHyphens/>
              <w:spacing w:after="160" w:line="252" w:lineRule="auto"/>
              <w:contextualSpacing/>
              <w:jc w:val="both"/>
            </w:pPr>
            <w:r>
              <w:rPr>
                <w:rFonts w:ascii="Arial Narrow" w:eastAsia="Arial Narrow" w:hAnsi="Arial Narrow"/>
                <w:sz w:val="22"/>
              </w:rPr>
              <w:t>argumentirano primijeniti operacije s vektorima u rješavanju zadataka</w:t>
            </w:r>
          </w:p>
          <w:p w:rsidR="00A54953" w:rsidRDefault="00431B93" w:rsidP="00CD2733">
            <w:pPr>
              <w:numPr>
                <w:ilvl w:val="0"/>
                <w:numId w:val="49"/>
              </w:numPr>
              <w:suppressAutoHyphens/>
              <w:spacing w:after="160" w:line="252" w:lineRule="auto"/>
              <w:contextualSpacing/>
              <w:jc w:val="both"/>
              <w:rPr>
                <w:lang w:val="hr-HR"/>
              </w:rPr>
            </w:pPr>
            <w:r>
              <w:rPr>
                <w:rFonts w:ascii="Arial Narrow" w:eastAsia="Arial Narrow" w:hAnsi="Arial Narrow"/>
                <w:sz w:val="22"/>
                <w:lang w:val="hr-HR" w:eastAsia="en-US"/>
              </w:rPr>
              <w:t>argumentirano primijeniti svojstva cikličkih i permutacijskih grupa u rješavanju zadataka</w:t>
            </w:r>
          </w:p>
          <w:p w:rsidR="00A54953" w:rsidRDefault="00431B93" w:rsidP="00CD2733">
            <w:pPr>
              <w:numPr>
                <w:ilvl w:val="0"/>
                <w:numId w:val="49"/>
              </w:numPr>
              <w:suppressAutoHyphens/>
              <w:spacing w:after="160" w:line="252" w:lineRule="auto"/>
              <w:contextualSpacing/>
              <w:jc w:val="both"/>
              <w:rPr>
                <w:lang w:val="hr-HR"/>
              </w:rPr>
            </w:pPr>
            <w:r>
              <w:rPr>
                <w:rFonts w:ascii="Arial Narrow" w:eastAsia="Arial Narrow" w:hAnsi="Arial Narrow"/>
                <w:sz w:val="22"/>
                <w:lang w:val="hr-HR" w:eastAsia="en-US"/>
              </w:rPr>
              <w:t>argumentirano primijeniti algoritam za nalaženje najkraćeg puta i optimalnog stabla u grafu</w:t>
            </w:r>
          </w:p>
          <w:p w:rsidR="00A54953" w:rsidRDefault="00431B93" w:rsidP="00CD2733">
            <w:pPr>
              <w:numPr>
                <w:ilvl w:val="0"/>
                <w:numId w:val="49"/>
              </w:numPr>
              <w:suppressAutoHyphens/>
              <w:spacing w:after="160" w:line="252" w:lineRule="auto"/>
              <w:contextualSpacing/>
              <w:jc w:val="both"/>
            </w:pPr>
            <w:r>
              <w:rPr>
                <w:rFonts w:ascii="Arial Narrow" w:eastAsia="Arial Narrow" w:hAnsi="Arial Narrow"/>
                <w:sz w:val="22"/>
              </w:rPr>
              <w:lastRenderedPageBreak/>
              <w:t>argumentirano primijeniti svojstva vjerojatnosti</w:t>
            </w:r>
          </w:p>
          <w:p w:rsidR="00A54953" w:rsidRDefault="00431B93" w:rsidP="00CD2733">
            <w:pPr>
              <w:numPr>
                <w:ilvl w:val="0"/>
                <w:numId w:val="49"/>
              </w:numPr>
              <w:suppressAutoHyphens/>
              <w:spacing w:after="160" w:line="252" w:lineRule="auto"/>
              <w:contextualSpacing/>
              <w:jc w:val="both"/>
            </w:pPr>
            <w:r>
              <w:rPr>
                <w:rFonts w:ascii="Arial Narrow" w:eastAsia="Arial Narrow" w:hAnsi="Arial Narrow"/>
                <w:sz w:val="22"/>
              </w:rPr>
              <w:t>argumentirano primijeniti  algoritme vezane za djeljivost</w:t>
            </w:r>
          </w:p>
          <w:p w:rsidR="00A54953" w:rsidRDefault="00431B93" w:rsidP="00CD2733">
            <w:pPr>
              <w:numPr>
                <w:ilvl w:val="0"/>
                <w:numId w:val="50"/>
              </w:numPr>
              <w:suppressAutoHyphens/>
              <w:spacing w:after="160" w:line="252" w:lineRule="auto"/>
              <w:contextualSpacing/>
              <w:jc w:val="both"/>
            </w:pPr>
            <w:r>
              <w:rPr>
                <w:rFonts w:ascii="Arial Narrow" w:eastAsia="Arial Narrow" w:hAnsi="Arial Narrow"/>
                <w:sz w:val="22"/>
              </w:rPr>
              <w:t>argumentirano primijeniti numeričke metode za rješavanje nelinearnih jednadžbi, određenih integrala i običnih diferencijalnih jednadžbi uz analizu dobivenih  rezultata</w:t>
            </w:r>
          </w:p>
          <w:p w:rsidR="00A54953" w:rsidRDefault="00431B93" w:rsidP="00CD2733">
            <w:pPr>
              <w:numPr>
                <w:ilvl w:val="0"/>
                <w:numId w:val="50"/>
              </w:numPr>
              <w:suppressAutoHyphens/>
              <w:spacing w:after="160" w:line="252" w:lineRule="auto"/>
              <w:contextualSpacing/>
              <w:jc w:val="both"/>
            </w:pPr>
            <w:r>
              <w:rPr>
                <w:rFonts w:ascii="Arial Narrow" w:eastAsia="Arial Narrow" w:hAnsi="Arial Narrow"/>
                <w:sz w:val="22"/>
              </w:rPr>
              <w:t>argumentirano primijeniti jednostavni i složeni kamatni račun pri izračunima u financijskoj matematici</w:t>
            </w:r>
          </w:p>
          <w:p w:rsidR="00A54953" w:rsidRDefault="00431B93" w:rsidP="00CD2733">
            <w:pPr>
              <w:numPr>
                <w:ilvl w:val="0"/>
                <w:numId w:val="50"/>
              </w:numPr>
              <w:suppressAutoHyphens/>
              <w:spacing w:after="160" w:line="252" w:lineRule="auto"/>
              <w:contextualSpacing/>
              <w:jc w:val="both"/>
              <w:rPr>
                <w:lang w:val="hr-HR"/>
              </w:rPr>
            </w:pPr>
            <w:r>
              <w:rPr>
                <w:rFonts w:ascii="Arial Narrow" w:eastAsia="Arial Narrow" w:hAnsi="Arial Narrow"/>
                <w:sz w:val="22"/>
                <w:lang w:val="hr-HR" w:eastAsia="en-US"/>
              </w:rPr>
              <w:t>odrediti neodređeni i izračunati određeni, Riemannov integral funkcije više varijabli te krivuljne i plošne integral</w:t>
            </w:r>
          </w:p>
          <w:p w:rsidR="00A54953" w:rsidRDefault="00431B93" w:rsidP="00CD2733">
            <w:pPr>
              <w:numPr>
                <w:ilvl w:val="0"/>
                <w:numId w:val="50"/>
              </w:numPr>
              <w:suppressAutoHyphens/>
              <w:spacing w:after="160" w:line="252" w:lineRule="auto"/>
              <w:contextualSpacing/>
              <w:jc w:val="both"/>
              <w:rPr>
                <w:lang w:val="hr-HR"/>
              </w:rPr>
            </w:pPr>
            <w:r>
              <w:rPr>
                <w:rFonts w:ascii="Arial Narrow" w:eastAsia="Arial Narrow" w:hAnsi="Arial Narrow"/>
                <w:sz w:val="22"/>
                <w:lang w:val="hr-HR" w:eastAsia="en-US"/>
              </w:rPr>
              <w:t>razviti funkcije u Taylorov i Laurentov red</w:t>
            </w:r>
          </w:p>
          <w:p w:rsidR="00A54953" w:rsidRDefault="00431B93" w:rsidP="00CD2733">
            <w:pPr>
              <w:numPr>
                <w:ilvl w:val="0"/>
                <w:numId w:val="50"/>
              </w:numPr>
              <w:suppressAutoHyphens/>
              <w:spacing w:after="160" w:line="252" w:lineRule="auto"/>
              <w:contextualSpacing/>
              <w:jc w:val="both"/>
              <w:rPr>
                <w:lang w:val="hr-HR"/>
              </w:rPr>
            </w:pPr>
            <w:r>
              <w:rPr>
                <w:rFonts w:ascii="Arial Narrow" w:eastAsia="Arial Narrow" w:hAnsi="Arial Narrow"/>
                <w:sz w:val="22"/>
                <w:lang w:val="hr-HR" w:eastAsia="en-US"/>
              </w:rPr>
              <w:t>odrediti Jordanovu formu matrice</w:t>
            </w:r>
          </w:p>
          <w:p w:rsidR="00A54953" w:rsidRDefault="00431B93" w:rsidP="00CD2733">
            <w:pPr>
              <w:numPr>
                <w:ilvl w:val="0"/>
                <w:numId w:val="50"/>
              </w:numPr>
              <w:suppressAutoHyphens/>
              <w:spacing w:after="160" w:line="252" w:lineRule="auto"/>
              <w:contextualSpacing/>
              <w:jc w:val="both"/>
              <w:rPr>
                <w:lang w:val="hr-HR"/>
              </w:rPr>
            </w:pPr>
            <w:r>
              <w:rPr>
                <w:rFonts w:ascii="Arial Narrow" w:eastAsia="Arial Narrow" w:hAnsi="Arial Narrow"/>
                <w:sz w:val="22"/>
                <w:lang w:val="hr-HR" w:eastAsia="en-US"/>
              </w:rPr>
              <w:t>odabrati odgovarajuću geometrijsku konstrukciju za rješavanje konstruktivnih zadaća rabeći geometrijski pribor</w:t>
            </w:r>
          </w:p>
          <w:p w:rsidR="00A54953" w:rsidRDefault="00431B93" w:rsidP="00CD2733">
            <w:pPr>
              <w:numPr>
                <w:ilvl w:val="0"/>
                <w:numId w:val="50"/>
              </w:numPr>
              <w:suppressAutoHyphens/>
              <w:spacing w:after="160" w:line="252" w:lineRule="auto"/>
              <w:contextualSpacing/>
              <w:jc w:val="both"/>
            </w:pPr>
            <w:r>
              <w:rPr>
                <w:rFonts w:ascii="Arial Narrow" w:eastAsia="Arial Narrow" w:hAnsi="Arial Narrow"/>
                <w:sz w:val="22"/>
              </w:rPr>
              <w:t>izabrati odgovarajući način prebrojavanja i/ili formu Dirichletovog principa pri rješavanju zadataka</w:t>
            </w:r>
          </w:p>
          <w:p w:rsidR="00A54953" w:rsidRDefault="00431B93" w:rsidP="00CD2733">
            <w:pPr>
              <w:numPr>
                <w:ilvl w:val="0"/>
                <w:numId w:val="50"/>
              </w:numPr>
              <w:suppressAutoHyphens/>
              <w:spacing w:after="160" w:line="252" w:lineRule="auto"/>
              <w:contextualSpacing/>
              <w:jc w:val="both"/>
              <w:rPr>
                <w:lang w:val="hr-HR"/>
              </w:rPr>
            </w:pPr>
            <w:r>
              <w:rPr>
                <w:rFonts w:ascii="Arial Narrow" w:eastAsia="Arial Narrow" w:hAnsi="Arial Narrow"/>
                <w:sz w:val="22"/>
                <w:lang w:val="hr-HR" w:eastAsia="en-US"/>
              </w:rPr>
              <w:t>riješiti kombinatorne zadatke primjenom rekurzije</w:t>
            </w:r>
          </w:p>
          <w:p w:rsidR="00A54953" w:rsidRDefault="00431B93" w:rsidP="00CD2733">
            <w:pPr>
              <w:numPr>
                <w:ilvl w:val="0"/>
                <w:numId w:val="50"/>
              </w:numPr>
              <w:suppressAutoHyphens/>
              <w:spacing w:after="160" w:line="252" w:lineRule="auto"/>
              <w:contextualSpacing/>
              <w:jc w:val="both"/>
              <w:rPr>
                <w:lang w:val="hr-HR"/>
              </w:rPr>
            </w:pPr>
            <w:r>
              <w:rPr>
                <w:rFonts w:ascii="Arial Narrow" w:eastAsia="Arial Narrow" w:hAnsi="Arial Narrow"/>
                <w:sz w:val="22"/>
                <w:lang w:val="hr-HR" w:eastAsia="en-US"/>
              </w:rPr>
              <w:t>riješiti zadatke primjenom svojstava slučajnih varijabli</w:t>
            </w:r>
          </w:p>
          <w:p w:rsidR="00A54953" w:rsidRDefault="00431B93" w:rsidP="00CD2733">
            <w:pPr>
              <w:numPr>
                <w:ilvl w:val="0"/>
                <w:numId w:val="50"/>
              </w:numPr>
              <w:suppressAutoHyphens/>
              <w:spacing w:after="160" w:line="252" w:lineRule="auto"/>
              <w:contextualSpacing/>
              <w:jc w:val="both"/>
              <w:rPr>
                <w:lang w:val="hr-HR"/>
              </w:rPr>
            </w:pPr>
            <w:r>
              <w:rPr>
                <w:rFonts w:ascii="Arial Narrow" w:eastAsia="Arial Narrow" w:hAnsi="Arial Narrow"/>
                <w:sz w:val="22"/>
                <w:lang w:val="hr-HR" w:eastAsia="en-US"/>
              </w:rPr>
              <w:t>provesti statističku obradu podataka i testiranje hipoteza primjenom računala</w:t>
            </w:r>
          </w:p>
          <w:p w:rsidR="00A54953" w:rsidRDefault="00431B93" w:rsidP="00CD2733">
            <w:pPr>
              <w:numPr>
                <w:ilvl w:val="0"/>
                <w:numId w:val="50"/>
              </w:numPr>
              <w:suppressAutoHyphens/>
              <w:spacing w:after="160" w:line="252" w:lineRule="auto"/>
              <w:contextualSpacing/>
              <w:jc w:val="both"/>
            </w:pPr>
            <w:r>
              <w:rPr>
                <w:rFonts w:ascii="Arial Narrow" w:eastAsia="Arial Narrow" w:hAnsi="Arial Narrow"/>
                <w:sz w:val="22"/>
              </w:rPr>
              <w:t>računati koristeći modularnu aritmetiku, riješiti kongruencijske jednadžbe te sustave kongruencija različitih oblika</w:t>
            </w:r>
          </w:p>
          <w:p w:rsidR="00A54953" w:rsidRDefault="00431B93" w:rsidP="00CD2733">
            <w:pPr>
              <w:numPr>
                <w:ilvl w:val="0"/>
                <w:numId w:val="50"/>
              </w:numPr>
              <w:suppressAutoHyphens/>
              <w:spacing w:after="160" w:line="252" w:lineRule="auto"/>
              <w:contextualSpacing/>
              <w:jc w:val="both"/>
              <w:rPr>
                <w:lang w:val="hr-HR"/>
              </w:rPr>
            </w:pPr>
            <w:r>
              <w:rPr>
                <w:rFonts w:ascii="Arial Narrow" w:eastAsia="Arial Narrow" w:hAnsi="Arial Narrow"/>
                <w:sz w:val="22"/>
                <w:lang w:val="hr-HR" w:eastAsia="en-US"/>
              </w:rPr>
              <w:t>primijeniti metode  za rješavanje problema interpolacije i  aproksimacije funkcija</w:t>
            </w:r>
          </w:p>
          <w:p w:rsidR="00A54953" w:rsidRDefault="00431B93" w:rsidP="00CD2733">
            <w:pPr>
              <w:numPr>
                <w:ilvl w:val="0"/>
                <w:numId w:val="50"/>
              </w:numPr>
              <w:suppressAutoHyphens/>
              <w:spacing w:after="160" w:line="252" w:lineRule="auto"/>
              <w:contextualSpacing/>
              <w:jc w:val="both"/>
              <w:rPr>
                <w:lang w:val="hr-HR"/>
              </w:rPr>
            </w:pPr>
            <w:r>
              <w:rPr>
                <w:rFonts w:ascii="Arial Narrow" w:eastAsia="Arial Narrow" w:hAnsi="Arial Narrow"/>
                <w:sz w:val="22"/>
                <w:lang w:val="hr-HR" w:eastAsia="en-US"/>
              </w:rPr>
              <w:t>odrediti sadašnju vrijednost tokova novca, financijske rente, otplate zajma i ukamaćivanje u primjenama</w:t>
            </w:r>
          </w:p>
          <w:p w:rsidR="00A54953" w:rsidRDefault="00431B93" w:rsidP="00CD2733">
            <w:pPr>
              <w:numPr>
                <w:ilvl w:val="0"/>
                <w:numId w:val="50"/>
              </w:numPr>
              <w:suppressAutoHyphens/>
              <w:spacing w:after="160" w:line="252" w:lineRule="auto"/>
              <w:contextualSpacing/>
              <w:jc w:val="both"/>
            </w:pPr>
            <w:r>
              <w:rPr>
                <w:rFonts w:ascii="Arial Narrow" w:eastAsia="Arial Narrow" w:hAnsi="Arial Narrow"/>
                <w:sz w:val="22"/>
              </w:rPr>
              <w:t>riješiti zadatke primjenom Lagrangeovog teorema, Sylowljevih teorema i Kineskog teorema o ostacima</w:t>
            </w:r>
          </w:p>
          <w:p w:rsidR="00A54953" w:rsidRDefault="00431B93" w:rsidP="00CD2733">
            <w:pPr>
              <w:numPr>
                <w:ilvl w:val="0"/>
                <w:numId w:val="50"/>
              </w:numPr>
              <w:suppressAutoHyphens/>
              <w:spacing w:after="160" w:line="252" w:lineRule="auto"/>
              <w:contextualSpacing/>
              <w:jc w:val="both"/>
              <w:rPr>
                <w:lang w:val="hr-HR"/>
              </w:rPr>
            </w:pPr>
            <w:r>
              <w:rPr>
                <w:rFonts w:ascii="Arial Narrow" w:eastAsia="Arial Narrow" w:hAnsi="Arial Narrow"/>
                <w:sz w:val="22"/>
                <w:lang w:val="hr-HR" w:eastAsia="en-US"/>
              </w:rPr>
              <w:t>analizirati konvergenciju nizova i redova u R</w:t>
            </w:r>
            <w:r>
              <w:rPr>
                <w:rFonts w:ascii="Arial Narrow" w:eastAsia="Arial Narrow" w:hAnsi="Arial Narrow"/>
                <w:sz w:val="22"/>
                <w:vertAlign w:val="superscript"/>
                <w:lang w:val="hr-HR" w:eastAsia="en-US"/>
              </w:rPr>
              <w:t>n</w:t>
            </w:r>
          </w:p>
          <w:p w:rsidR="00A54953" w:rsidRDefault="00431B93" w:rsidP="00CD2733">
            <w:pPr>
              <w:numPr>
                <w:ilvl w:val="0"/>
                <w:numId w:val="50"/>
              </w:numPr>
              <w:suppressAutoHyphens/>
              <w:spacing w:after="160" w:line="252" w:lineRule="auto"/>
              <w:contextualSpacing/>
              <w:jc w:val="both"/>
              <w:rPr>
                <w:lang w:val="hr-HR"/>
              </w:rPr>
            </w:pPr>
            <w:r>
              <w:rPr>
                <w:rFonts w:ascii="Arial Narrow" w:eastAsia="Arial Narrow" w:hAnsi="Arial Narrow"/>
                <w:sz w:val="22"/>
                <w:lang w:val="hr-HR" w:eastAsia="en-US"/>
              </w:rPr>
              <w:t>konstruirati ortonormiranu bazu unitarnog prostora</w:t>
            </w:r>
          </w:p>
          <w:p w:rsidR="00A54953" w:rsidRDefault="00431B93" w:rsidP="00CD2733">
            <w:pPr>
              <w:numPr>
                <w:ilvl w:val="0"/>
                <w:numId w:val="50"/>
              </w:numPr>
              <w:suppressAutoHyphens/>
              <w:spacing w:after="160" w:line="252" w:lineRule="auto"/>
              <w:contextualSpacing/>
              <w:jc w:val="both"/>
              <w:rPr>
                <w:lang w:val="hr-HR"/>
              </w:rPr>
            </w:pPr>
            <w:r>
              <w:rPr>
                <w:rFonts w:ascii="Arial Narrow" w:eastAsia="Arial Narrow" w:hAnsi="Arial Narrow"/>
                <w:sz w:val="22"/>
                <w:lang w:val="hr-HR" w:eastAsia="en-US"/>
              </w:rPr>
              <w:t>vektorske i matrične norme, te razlikovati unitarne, normirane i metričke prostore</w:t>
            </w:r>
          </w:p>
          <w:p w:rsidR="00A54953" w:rsidRDefault="00431B93" w:rsidP="00CD2733">
            <w:pPr>
              <w:numPr>
                <w:ilvl w:val="0"/>
                <w:numId w:val="50"/>
              </w:numPr>
              <w:suppressAutoHyphens/>
              <w:spacing w:after="160" w:line="252" w:lineRule="auto"/>
              <w:contextualSpacing/>
              <w:jc w:val="both"/>
              <w:rPr>
                <w:lang w:val="hr-HR"/>
              </w:rPr>
            </w:pPr>
            <w:r>
              <w:rPr>
                <w:rFonts w:ascii="Arial Narrow" w:eastAsia="Arial Narrow" w:hAnsi="Arial Narrow"/>
                <w:sz w:val="22"/>
                <w:lang w:val="hr-HR" w:eastAsia="en-US"/>
              </w:rPr>
              <w:t>razlikovati i primijeniti metode rješavanja sustava linearnih jednadžbi i geometrijski interpretirati rješivost takvih sustava u ravnini i prostoru</w:t>
            </w:r>
          </w:p>
          <w:p w:rsidR="00A54953" w:rsidRDefault="00431B93" w:rsidP="00CD2733">
            <w:pPr>
              <w:numPr>
                <w:ilvl w:val="0"/>
                <w:numId w:val="51"/>
              </w:numPr>
              <w:suppressAutoHyphens/>
              <w:spacing w:after="160" w:line="252" w:lineRule="auto"/>
              <w:contextualSpacing/>
              <w:jc w:val="both"/>
              <w:rPr>
                <w:lang w:val="hr-HR"/>
              </w:rPr>
            </w:pPr>
            <w:r>
              <w:rPr>
                <w:rFonts w:ascii="Arial Narrow" w:eastAsia="Arial Narrow" w:hAnsi="Arial Narrow"/>
                <w:sz w:val="22"/>
                <w:lang w:val="hr-HR" w:eastAsia="en-US"/>
              </w:rPr>
              <w:t>analizirati preslikavanja algebarskh struktura s naglaskom na teoreme o izomorfizmima</w:t>
            </w:r>
          </w:p>
          <w:p w:rsidR="00A54953" w:rsidRDefault="00431B93" w:rsidP="00CD2733">
            <w:pPr>
              <w:numPr>
                <w:ilvl w:val="0"/>
                <w:numId w:val="51"/>
              </w:numPr>
              <w:suppressAutoHyphens/>
              <w:spacing w:after="160" w:line="252" w:lineRule="auto"/>
              <w:contextualSpacing/>
              <w:jc w:val="both"/>
            </w:pPr>
            <w:r>
              <w:rPr>
                <w:rFonts w:ascii="Arial Narrow" w:eastAsia="Arial Narrow" w:hAnsi="Arial Narrow"/>
                <w:sz w:val="22"/>
              </w:rPr>
              <w:t>povezati vrste šetnji u grafu i njihova svojstva s primijenom u rješavanju zadataka</w:t>
            </w:r>
          </w:p>
          <w:p w:rsidR="00A54953" w:rsidRDefault="00431B93" w:rsidP="00CD2733">
            <w:pPr>
              <w:numPr>
                <w:ilvl w:val="0"/>
                <w:numId w:val="51"/>
              </w:numPr>
              <w:suppressAutoHyphens/>
              <w:spacing w:after="160" w:line="252" w:lineRule="auto"/>
              <w:contextualSpacing/>
              <w:jc w:val="both"/>
              <w:rPr>
                <w:lang w:val="hr-HR"/>
              </w:rPr>
            </w:pPr>
            <w:r>
              <w:rPr>
                <w:rFonts w:ascii="Arial Narrow" w:eastAsia="Arial Narrow" w:hAnsi="Arial Narrow"/>
                <w:sz w:val="22"/>
                <w:lang w:val="hr-HR" w:eastAsia="en-US"/>
              </w:rPr>
              <w:t xml:space="preserve">usporediti ravninske geometrije (euklidske i neeuklidske) i njihove modele  s obzirom na njihove karakteristike  </w:t>
            </w:r>
          </w:p>
          <w:p w:rsidR="00A54953" w:rsidRDefault="00431B93" w:rsidP="00CD2733">
            <w:pPr>
              <w:numPr>
                <w:ilvl w:val="0"/>
                <w:numId w:val="51"/>
              </w:numPr>
              <w:suppressAutoHyphens/>
              <w:spacing w:after="160" w:line="252" w:lineRule="auto"/>
              <w:contextualSpacing/>
              <w:jc w:val="both"/>
            </w:pPr>
            <w:r>
              <w:rPr>
                <w:rFonts w:ascii="Arial Narrow" w:eastAsia="Arial Narrow" w:hAnsi="Arial Narrow"/>
                <w:sz w:val="22"/>
              </w:rPr>
              <w:t>analizirati preslikavanja n-dimenzionalnog euklidskog prostora i odgovarajuće postupke u rješavanju zadataka konstruktivnim i analitičkim pristupom</w:t>
            </w:r>
          </w:p>
          <w:p w:rsidR="00A54953" w:rsidRDefault="00431B93" w:rsidP="00CD2733">
            <w:pPr>
              <w:numPr>
                <w:ilvl w:val="0"/>
                <w:numId w:val="51"/>
              </w:numPr>
              <w:suppressAutoHyphens/>
              <w:spacing w:after="160" w:line="252" w:lineRule="auto"/>
              <w:contextualSpacing/>
              <w:jc w:val="both"/>
            </w:pPr>
            <w:r>
              <w:rPr>
                <w:rFonts w:ascii="Arial Narrow" w:eastAsia="Arial Narrow" w:hAnsi="Arial Narrow"/>
                <w:sz w:val="22"/>
              </w:rPr>
              <w:t>analizirati osnovne vjerojatnosne modele i razdiobe</w:t>
            </w:r>
          </w:p>
          <w:p w:rsidR="00A54953" w:rsidRDefault="00431B93" w:rsidP="00CD2733">
            <w:pPr>
              <w:numPr>
                <w:ilvl w:val="0"/>
                <w:numId w:val="51"/>
              </w:numPr>
              <w:suppressAutoHyphens/>
              <w:spacing w:after="160" w:line="252" w:lineRule="auto"/>
              <w:contextualSpacing/>
              <w:jc w:val="both"/>
            </w:pPr>
            <w:r>
              <w:rPr>
                <w:rFonts w:ascii="Arial Narrow" w:eastAsia="Arial Narrow" w:hAnsi="Arial Narrow"/>
                <w:sz w:val="22"/>
              </w:rPr>
              <w:t>objasniti ulogu matematičke logike u cjelokupnoj matematici kao znanosti, povijesnu i intuitivnu važnost logike sudova te razloge zbog kojih su nastale jače logičke teorije, prvenstveno logika prvoga reda</w:t>
            </w:r>
          </w:p>
          <w:p w:rsidR="00A54953" w:rsidRDefault="00431B93" w:rsidP="00CD2733">
            <w:pPr>
              <w:numPr>
                <w:ilvl w:val="0"/>
                <w:numId w:val="51"/>
              </w:numPr>
              <w:suppressAutoHyphens/>
              <w:spacing w:after="160" w:line="252" w:lineRule="auto"/>
              <w:contextualSpacing/>
              <w:jc w:val="both"/>
            </w:pPr>
            <w:r>
              <w:rPr>
                <w:rFonts w:ascii="Arial Narrow" w:eastAsia="Arial Narrow" w:hAnsi="Arial Narrow"/>
                <w:sz w:val="22"/>
              </w:rPr>
              <w:t>opisati zadane problem matematičkim i logičkim modelom</w:t>
            </w:r>
          </w:p>
          <w:p w:rsidR="00A54953" w:rsidRDefault="00431B93" w:rsidP="00CD2733">
            <w:pPr>
              <w:numPr>
                <w:ilvl w:val="0"/>
                <w:numId w:val="51"/>
              </w:numPr>
              <w:suppressAutoHyphens/>
              <w:spacing w:after="160" w:line="252" w:lineRule="auto"/>
              <w:contextualSpacing/>
              <w:jc w:val="both"/>
            </w:pPr>
            <w:r>
              <w:rPr>
                <w:rFonts w:ascii="Arial Narrow" w:eastAsia="Arial Narrow" w:hAnsi="Arial Narrow"/>
                <w:sz w:val="22"/>
              </w:rPr>
              <w:t>na temelju modela i specifikacija samostalno osmisliti, napisati, testirati i dokumentirati program u nekom od često upotrebljavanih programskih jezika</w:t>
            </w:r>
          </w:p>
          <w:p w:rsidR="00A54953" w:rsidRDefault="00431B93" w:rsidP="00CD2733">
            <w:pPr>
              <w:numPr>
                <w:ilvl w:val="0"/>
                <w:numId w:val="51"/>
              </w:numPr>
              <w:suppressAutoHyphens/>
              <w:spacing w:after="160" w:line="252" w:lineRule="auto"/>
              <w:contextualSpacing/>
              <w:jc w:val="both"/>
            </w:pPr>
            <w:r>
              <w:rPr>
                <w:rFonts w:ascii="Arial Narrow" w:eastAsia="Arial Narrow" w:hAnsi="Arial Narrow"/>
                <w:sz w:val="22"/>
              </w:rPr>
              <w:t>pretvoriti zadane specifikacije i modele rješavanja problema u algoritme i strukture podataka</w:t>
            </w:r>
          </w:p>
          <w:p w:rsidR="00A54953" w:rsidRDefault="00431B93" w:rsidP="00CD2733">
            <w:pPr>
              <w:numPr>
                <w:ilvl w:val="0"/>
                <w:numId w:val="51"/>
              </w:numPr>
              <w:suppressAutoHyphens/>
              <w:spacing w:after="160" w:line="252" w:lineRule="auto"/>
              <w:contextualSpacing/>
              <w:jc w:val="both"/>
            </w:pPr>
            <w:r>
              <w:rPr>
                <w:rFonts w:ascii="Arial Narrow" w:eastAsia="Arial Narrow" w:hAnsi="Arial Narrow"/>
                <w:sz w:val="22"/>
              </w:rPr>
              <w:t>odabrati odgovarajuće programske alate i primijeniti napredne tehnike u standardnim korisničkim aplikacijama pri rješavanju srednje složenih problema i prezentaciji rješenja</w:t>
            </w:r>
          </w:p>
          <w:p w:rsidR="00A54953" w:rsidRDefault="00A54953">
            <w:pPr>
              <w:suppressAutoHyphens/>
              <w:spacing w:after="160" w:line="252" w:lineRule="auto"/>
              <w:ind w:left="720"/>
              <w:contextualSpacing/>
              <w:jc w:val="both"/>
              <w:rPr>
                <w:rFonts w:ascii="Arial Narrow" w:eastAsia="Arial Narrow" w:hAnsi="Arial Narrow"/>
                <w:b/>
                <w:sz w:val="22"/>
                <w:lang w:val="hr-HR" w:eastAsia="en-US"/>
              </w:rPr>
            </w:pPr>
          </w:p>
          <w:p w:rsidR="00A54953" w:rsidRDefault="00431B93">
            <w:pPr>
              <w:suppressAutoHyphens/>
              <w:spacing w:after="160" w:line="252" w:lineRule="auto"/>
              <w:ind w:left="720"/>
              <w:contextualSpacing/>
              <w:jc w:val="both"/>
              <w:rPr>
                <w:lang w:val="hr-HR"/>
              </w:rPr>
            </w:pPr>
            <w:r>
              <w:rPr>
                <w:rFonts w:ascii="Arial Narrow" w:eastAsia="Arial Narrow" w:hAnsi="Arial Narrow"/>
                <w:b/>
                <w:sz w:val="22"/>
                <w:lang w:val="hr-HR" w:eastAsia="en-US"/>
              </w:rPr>
              <w:t>Ostvarenost navedenih ishoda učenja pri upisu na studij dokazuje se zadovoljavanjem jednog od sljedećih uvjeta:</w:t>
            </w:r>
          </w:p>
          <w:p w:rsidR="00A54953" w:rsidRDefault="00431B93" w:rsidP="00CD2733">
            <w:pPr>
              <w:numPr>
                <w:ilvl w:val="0"/>
                <w:numId w:val="48"/>
              </w:numPr>
              <w:suppressAutoHyphens/>
              <w:spacing w:after="160" w:line="252" w:lineRule="auto"/>
              <w:contextualSpacing/>
              <w:jc w:val="both"/>
            </w:pPr>
            <w:r>
              <w:rPr>
                <w:rFonts w:ascii="Arial Narrow" w:eastAsia="Arial Narrow" w:hAnsi="Arial Narrow"/>
                <w:sz w:val="22"/>
                <w:lang w:eastAsia="en-US"/>
              </w:rPr>
              <w:t xml:space="preserve">ako su završili sveučilišni preddiplomski studij i pritom stekli minimalno 135 ECTS bodova iz matematičkih kolegija, što se utvrđuje na temelju dostavljenih dokumenata; </w:t>
            </w:r>
          </w:p>
          <w:p w:rsidR="00A54953" w:rsidRDefault="00431B93" w:rsidP="00CD2733">
            <w:pPr>
              <w:numPr>
                <w:ilvl w:val="0"/>
                <w:numId w:val="48"/>
              </w:numPr>
              <w:suppressAutoHyphens/>
              <w:spacing w:after="160" w:line="252" w:lineRule="auto"/>
              <w:contextualSpacing/>
              <w:jc w:val="both"/>
            </w:pPr>
            <w:r>
              <w:rPr>
                <w:rFonts w:ascii="Arial Narrow" w:eastAsia="Arial Narrow" w:hAnsi="Arial Narrow"/>
                <w:sz w:val="22"/>
                <w:lang w:eastAsia="en-US"/>
              </w:rPr>
              <w:t>ako su završili sveučilišni preddiplomski studij i pritom stekli minimalno 120 ECTS bodova iz matematičkih kolegija i položili provjeru znanja koju u tu svrhu organizira Odjel za matematiku, što se utvrđuje na temelju dostavljenih dokumenata.</w:t>
            </w:r>
          </w:p>
          <w:p w:rsidR="00A54953" w:rsidRDefault="00A54953">
            <w:pPr>
              <w:suppressAutoHyphens/>
              <w:spacing w:after="160" w:line="252" w:lineRule="auto"/>
              <w:ind w:left="720"/>
              <w:contextualSpacing/>
              <w:jc w:val="both"/>
              <w:rPr>
                <w:rFonts w:ascii="Arial Narrow" w:eastAsia="Arial Narrow" w:hAnsi="Arial Narrow"/>
                <w:sz w:val="22"/>
                <w:lang w:eastAsia="en-US"/>
              </w:rPr>
            </w:pPr>
          </w:p>
          <w:p w:rsidR="00A54953" w:rsidRDefault="00431B93">
            <w:pPr>
              <w:suppressAutoHyphens/>
              <w:spacing w:after="160" w:line="252" w:lineRule="auto"/>
              <w:ind w:left="720"/>
              <w:contextualSpacing/>
              <w:jc w:val="both"/>
              <w:rPr>
                <w:lang w:val="hr-HR"/>
              </w:rPr>
            </w:pPr>
            <w:r>
              <w:rPr>
                <w:rFonts w:ascii="Arial Narrow" w:eastAsia="Arial Narrow" w:hAnsi="Arial Narrow"/>
                <w:b/>
                <w:sz w:val="22"/>
                <w:lang w:val="hr-HR" w:eastAsia="en-US"/>
              </w:rPr>
              <w:lastRenderedPageBreak/>
              <w:t>Prijave za pristup provjeri znanja zaprimaju se svake godine do 15. svibnja, a ispitni rok za provjeru znanja traje od 1. lipnja do 15. srpnja.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608"/>
              </w:tabs>
              <w:suppressAutoHyphens/>
              <w:ind w:left="304" w:hanging="340"/>
              <w:rPr>
                <w:lang w:val="hr-HR"/>
              </w:rPr>
            </w:pPr>
            <w:r>
              <w:rPr>
                <w:rFonts w:ascii="Arial Narrow" w:eastAsia="Arial Narrow" w:hAnsi="Arial Narrow"/>
                <w:i/>
                <w:sz w:val="22"/>
                <w:lang w:val="hr-HR"/>
              </w:rPr>
              <w:lastRenderedPageBreak/>
              <w:t xml:space="preserve">2.6. </w:t>
            </w:r>
            <w:r w:rsidR="00431B93">
              <w:rPr>
                <w:rFonts w:ascii="Arial Narrow" w:eastAsia="Arial Narrow" w:hAnsi="Arial Narrow"/>
                <w:i/>
                <w:sz w:val="22"/>
                <w:lang w:val="hr-HR"/>
              </w:rPr>
              <w:t xml:space="preserve">Ishodi učenja studijskog programa </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1178"/>
                <w:tab w:val="left" w:pos="1368"/>
              </w:tabs>
              <w:suppressAutoHyphens/>
              <w:ind w:left="684" w:hanging="475"/>
              <w:rPr>
                <w:lang w:val="hr-HR"/>
              </w:rPr>
            </w:pPr>
            <w:r>
              <w:rPr>
                <w:rFonts w:ascii="Arial Narrow" w:eastAsia="Arial Narrow" w:hAnsi="Arial Narrow"/>
                <w:i/>
                <w:sz w:val="20"/>
                <w:lang w:val="hr-HR"/>
              </w:rPr>
              <w:t xml:space="preserve">2.6.1. </w:t>
            </w:r>
            <w:r w:rsidR="00431B93">
              <w:rPr>
                <w:rFonts w:ascii="Arial Narrow" w:eastAsia="Arial Narrow" w:hAnsi="Arial Narrow"/>
                <w:i/>
                <w:sz w:val="20"/>
                <w:lang w:val="hr-HR"/>
              </w:rPr>
              <w:t xml:space="preserve">Kompetencije koje polaznik stječe završetkom studija (prema </w:t>
            </w:r>
            <w:r w:rsidR="00431B93">
              <w:rPr>
                <w:rStyle w:val="InternetLink"/>
                <w:rFonts w:ascii="Arial Narrow" w:eastAsia="Arial Narrow" w:hAnsi="Arial Narrow"/>
                <w:i/>
                <w:sz w:val="20"/>
                <w:lang w:val="hr-HR"/>
              </w:rPr>
              <w:t>HKO-u</w:t>
            </w:r>
            <w:r w:rsidR="00431B93">
              <w:rPr>
                <w:rFonts w:ascii="Arial Narrow" w:eastAsia="Arial Narrow" w:hAnsi="Arial Narrow"/>
                <w:i/>
                <w:sz w:val="20"/>
                <w:lang w:val="hr-HR"/>
              </w:rPr>
              <w:t>: znanja, vještine i kompetencije u užem smislu – samostalnost i odgovornost)</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jc w:val="both"/>
              <w:rPr>
                <w:lang w:val="hr-HR"/>
              </w:rPr>
            </w:pPr>
            <w:r>
              <w:rPr>
                <w:rFonts w:ascii="Arial Narrow" w:eastAsia="Arial Narrow" w:hAnsi="Arial Narrow"/>
                <w:b/>
                <w:sz w:val="22"/>
                <w:lang w:val="hr-HR"/>
              </w:rPr>
              <w:t>Glavna  smjernica  prilikom  izrade  ovog  nastavnog  plana  i  programa  studija  za  profil magistar/magistra edukacije matematike i informatike bio je zahtjev za stručnom, didaktičkometodičkom i psihološko-pedagoškom kompetencijom budućih magistara/magistri edukacije matematike i informatike u suvremenom odgojno-obrazovnom procesu. Prvenstvena nam je namjera  studij  učiniti  primjerenim  profesiji  za  koju  obrazuje,  kako  izborom  nastavnih sadržaja, tako i primjenom odgovarajućih nastavnih metoda i oblika rada.</w:t>
            </w:r>
          </w:p>
          <w:p w:rsidR="00A54953" w:rsidRDefault="00431B93">
            <w:pPr>
              <w:suppressAutoHyphens/>
              <w:jc w:val="both"/>
              <w:rPr>
                <w:lang w:val="hr-HR"/>
              </w:rPr>
            </w:pPr>
            <w:r>
              <w:rPr>
                <w:rFonts w:ascii="Arial Narrow" w:eastAsia="Arial Narrow" w:hAnsi="Arial Narrow"/>
                <w:b/>
                <w:sz w:val="22"/>
                <w:lang w:val="hr-HR"/>
              </w:rPr>
              <w:t>Studenti će po završetku studija:</w:t>
            </w:r>
          </w:p>
          <w:p w:rsidR="00A54953" w:rsidRDefault="00431B93" w:rsidP="00CD2733">
            <w:pPr>
              <w:numPr>
                <w:ilvl w:val="0"/>
                <w:numId w:val="52"/>
              </w:numPr>
              <w:suppressAutoHyphens/>
              <w:jc w:val="both"/>
              <w:rPr>
                <w:lang w:val="hr-HR"/>
              </w:rPr>
            </w:pPr>
            <w:r>
              <w:rPr>
                <w:rFonts w:ascii="Arial Narrow" w:eastAsia="Arial Narrow" w:hAnsi="Arial Narrow"/>
                <w:sz w:val="22"/>
                <w:lang w:val="hr-HR"/>
              </w:rPr>
              <w:t>planirati i organizirati nastavu matematike I informatike</w:t>
            </w:r>
          </w:p>
          <w:p w:rsidR="00A54953" w:rsidRDefault="00431B93" w:rsidP="00CD2733">
            <w:pPr>
              <w:numPr>
                <w:ilvl w:val="0"/>
                <w:numId w:val="52"/>
              </w:numPr>
              <w:suppressAutoHyphens/>
              <w:jc w:val="both"/>
              <w:rPr>
                <w:lang w:val="hr-HR"/>
              </w:rPr>
            </w:pPr>
            <w:r>
              <w:rPr>
                <w:rFonts w:ascii="Arial Narrow" w:eastAsia="Arial Narrow" w:hAnsi="Arial Narrow"/>
                <w:sz w:val="22"/>
                <w:lang w:val="hr-HR"/>
              </w:rPr>
              <w:t>planirati i organizirati izvannastavne i izvanškolske aktivnosti</w:t>
            </w:r>
          </w:p>
          <w:p w:rsidR="00A54953" w:rsidRDefault="00431B93" w:rsidP="00CD2733">
            <w:pPr>
              <w:numPr>
                <w:ilvl w:val="0"/>
                <w:numId w:val="52"/>
              </w:numPr>
              <w:suppressAutoHyphens/>
              <w:jc w:val="both"/>
              <w:rPr>
                <w:lang w:val="hr-HR"/>
              </w:rPr>
            </w:pPr>
            <w:r>
              <w:rPr>
                <w:rFonts w:ascii="Arial Narrow" w:eastAsia="Arial Narrow" w:hAnsi="Arial Narrow"/>
                <w:sz w:val="22"/>
                <w:lang w:val="hr-HR"/>
              </w:rPr>
              <w:t>izraditi pisanu pripremu za nastavu matematike i informatike</w:t>
            </w:r>
          </w:p>
          <w:p w:rsidR="00A54953" w:rsidRDefault="00431B93" w:rsidP="00CD2733">
            <w:pPr>
              <w:numPr>
                <w:ilvl w:val="0"/>
                <w:numId w:val="52"/>
              </w:numPr>
              <w:suppressAutoHyphens/>
              <w:jc w:val="both"/>
              <w:rPr>
                <w:lang w:val="hr-HR"/>
              </w:rPr>
            </w:pPr>
            <w:r>
              <w:rPr>
                <w:rFonts w:ascii="Arial Narrow" w:eastAsia="Arial Narrow" w:hAnsi="Arial Narrow"/>
                <w:sz w:val="22"/>
                <w:lang w:val="hr-HR"/>
              </w:rPr>
              <w:t>izraditi nastavne materijale iz matematike i informatike</w:t>
            </w:r>
          </w:p>
          <w:p w:rsidR="00A54953" w:rsidRDefault="00431B93" w:rsidP="00CD2733">
            <w:pPr>
              <w:numPr>
                <w:ilvl w:val="0"/>
                <w:numId w:val="52"/>
              </w:numPr>
              <w:suppressAutoHyphens/>
              <w:jc w:val="both"/>
              <w:rPr>
                <w:lang w:val="hr-HR"/>
              </w:rPr>
            </w:pPr>
            <w:r>
              <w:rPr>
                <w:rFonts w:ascii="Arial Narrow" w:eastAsia="Arial Narrow" w:hAnsi="Arial Narrow"/>
                <w:sz w:val="22"/>
                <w:lang w:val="hr-HR"/>
              </w:rPr>
              <w:t>samostalno realizirati nastavu matematike u skladu s pisanom pripremom i načelima nastave matematike i informatike sa i bez korištenja IKT-a</w:t>
            </w:r>
          </w:p>
          <w:p w:rsidR="00A54953" w:rsidRDefault="00431B93" w:rsidP="00CD2733">
            <w:pPr>
              <w:numPr>
                <w:ilvl w:val="0"/>
                <w:numId w:val="52"/>
              </w:numPr>
              <w:suppressAutoHyphens/>
              <w:jc w:val="both"/>
              <w:rPr>
                <w:lang w:val="hr-HR"/>
              </w:rPr>
            </w:pPr>
            <w:r>
              <w:rPr>
                <w:rFonts w:ascii="Arial Narrow" w:eastAsia="Arial Narrow" w:hAnsi="Arial Narrow"/>
                <w:sz w:val="22"/>
                <w:lang w:val="hr-HR"/>
              </w:rPr>
              <w:t>argumentirano primijeniti znanja iz realne i kompleksne analize u rješavanju problema</w:t>
            </w:r>
          </w:p>
          <w:p w:rsidR="00A54953" w:rsidRDefault="00431B93" w:rsidP="00CD2733">
            <w:pPr>
              <w:numPr>
                <w:ilvl w:val="0"/>
                <w:numId w:val="52"/>
              </w:numPr>
              <w:suppressAutoHyphens/>
              <w:jc w:val="both"/>
              <w:rPr>
                <w:lang w:val="hr-HR"/>
              </w:rPr>
            </w:pPr>
            <w:r>
              <w:rPr>
                <w:rFonts w:ascii="Arial Narrow" w:eastAsia="Arial Narrow" w:hAnsi="Arial Narrow"/>
                <w:sz w:val="22"/>
                <w:lang w:val="hr-HR"/>
              </w:rPr>
              <w:t>argumentirano primijeniti znanja iz linearne algebre i algebre u rješavanju problema</w:t>
            </w:r>
          </w:p>
          <w:p w:rsidR="00A54953" w:rsidRDefault="00431B93" w:rsidP="00CD2733">
            <w:pPr>
              <w:numPr>
                <w:ilvl w:val="0"/>
                <w:numId w:val="52"/>
              </w:numPr>
              <w:suppressAutoHyphens/>
              <w:jc w:val="both"/>
              <w:rPr>
                <w:lang w:val="hr-HR"/>
              </w:rPr>
            </w:pPr>
            <w:r>
              <w:rPr>
                <w:rFonts w:ascii="Arial Narrow" w:eastAsia="Arial Narrow" w:hAnsi="Arial Narrow"/>
                <w:sz w:val="22"/>
                <w:lang w:val="hr-HR"/>
              </w:rPr>
              <w:t>argumentirano primijeniti znanja iz modela geometrije s naglaskom na euklidsku geometriju u rješavanju problema konstruktivnim i analitičkim pristupom</w:t>
            </w:r>
          </w:p>
          <w:p w:rsidR="00A54953" w:rsidRDefault="00431B93" w:rsidP="00CD2733">
            <w:pPr>
              <w:numPr>
                <w:ilvl w:val="0"/>
                <w:numId w:val="52"/>
              </w:numPr>
              <w:suppressAutoHyphens/>
              <w:jc w:val="both"/>
              <w:rPr>
                <w:lang w:val="hr-HR"/>
              </w:rPr>
            </w:pPr>
            <w:r>
              <w:rPr>
                <w:rFonts w:ascii="Arial Narrow" w:eastAsia="Arial Narrow" w:hAnsi="Arial Narrow"/>
                <w:sz w:val="22"/>
                <w:lang w:val="hr-HR"/>
              </w:rPr>
              <w:t>argumentirano primijeniti znanja iz diskretne i kombinatorne matematike te vjerojatnosti i statistike u rješavanju problema</w:t>
            </w:r>
          </w:p>
          <w:p w:rsidR="00A54953" w:rsidRDefault="00431B93" w:rsidP="00CD2733">
            <w:pPr>
              <w:numPr>
                <w:ilvl w:val="0"/>
                <w:numId w:val="52"/>
              </w:numPr>
              <w:suppressAutoHyphens/>
              <w:jc w:val="both"/>
              <w:rPr>
                <w:lang w:val="hr-HR"/>
              </w:rPr>
            </w:pPr>
            <w:r>
              <w:rPr>
                <w:rFonts w:ascii="Arial Narrow" w:eastAsia="Arial Narrow" w:hAnsi="Arial Narrow"/>
                <w:sz w:val="22"/>
                <w:lang w:val="hr-HR"/>
              </w:rPr>
              <w:t>argumentirano primijeniti znanja iz teorije brojeva, teorije skupova i matematičke logike u rješavanju problema</w:t>
            </w:r>
          </w:p>
          <w:p w:rsidR="00A54953" w:rsidRDefault="00431B93" w:rsidP="00CD2733">
            <w:pPr>
              <w:numPr>
                <w:ilvl w:val="0"/>
                <w:numId w:val="52"/>
              </w:numPr>
              <w:suppressAutoHyphens/>
              <w:jc w:val="both"/>
              <w:rPr>
                <w:lang w:val="hr-HR"/>
              </w:rPr>
            </w:pPr>
            <w:r>
              <w:rPr>
                <w:rFonts w:ascii="Arial Narrow" w:eastAsia="Arial Narrow" w:hAnsi="Arial Narrow"/>
                <w:sz w:val="22"/>
                <w:lang w:val="hr-HR"/>
              </w:rPr>
              <w:t>argumentirano primijeniti znanja iz primijenjene matematike u rješavanju problema</w:t>
            </w:r>
          </w:p>
          <w:p w:rsidR="00A54953" w:rsidRDefault="00431B93" w:rsidP="00CD2733">
            <w:pPr>
              <w:numPr>
                <w:ilvl w:val="0"/>
                <w:numId w:val="52"/>
              </w:numPr>
              <w:suppressAutoHyphens/>
              <w:jc w:val="both"/>
              <w:rPr>
                <w:lang w:val="hr-HR"/>
              </w:rPr>
            </w:pPr>
            <w:r>
              <w:rPr>
                <w:rFonts w:ascii="Arial Narrow" w:eastAsia="Arial Narrow" w:hAnsi="Arial Narrow"/>
                <w:sz w:val="22"/>
                <w:lang w:val="hr-HR"/>
              </w:rPr>
              <w:t>vrednovati učenička postignuća iz matematike</w:t>
            </w:r>
          </w:p>
          <w:p w:rsidR="00A54953" w:rsidRDefault="00431B93" w:rsidP="00CD2733">
            <w:pPr>
              <w:numPr>
                <w:ilvl w:val="0"/>
                <w:numId w:val="52"/>
              </w:numPr>
              <w:suppressAutoHyphens/>
              <w:jc w:val="both"/>
              <w:rPr>
                <w:lang w:val="hr-HR"/>
              </w:rPr>
            </w:pPr>
            <w:r>
              <w:rPr>
                <w:rFonts w:ascii="Arial Narrow" w:eastAsia="Arial Narrow" w:hAnsi="Arial Narrow"/>
                <w:sz w:val="22"/>
                <w:lang w:val="hr-HR"/>
              </w:rPr>
              <w:t>vrednovati kvalitetu obrazovnog procesa</w:t>
            </w:r>
          </w:p>
          <w:p w:rsidR="00A54953" w:rsidRDefault="00431B93" w:rsidP="00CD2733">
            <w:pPr>
              <w:numPr>
                <w:ilvl w:val="0"/>
                <w:numId w:val="52"/>
              </w:numPr>
              <w:suppressAutoHyphens/>
              <w:jc w:val="both"/>
              <w:rPr>
                <w:lang w:val="hr-HR"/>
              </w:rPr>
            </w:pPr>
            <w:r>
              <w:rPr>
                <w:rFonts w:ascii="Arial Narrow" w:eastAsia="Arial Narrow" w:hAnsi="Arial Narrow"/>
                <w:sz w:val="22"/>
                <w:lang w:val="hr-HR"/>
              </w:rPr>
              <w:t>samovrednovati svoj rad</w:t>
            </w:r>
          </w:p>
          <w:p w:rsidR="00A54953" w:rsidRDefault="00431B93" w:rsidP="00CD2733">
            <w:pPr>
              <w:numPr>
                <w:ilvl w:val="0"/>
                <w:numId w:val="53"/>
              </w:numPr>
              <w:suppressAutoHyphens/>
              <w:jc w:val="both"/>
              <w:rPr>
                <w:lang w:val="hr-HR"/>
              </w:rPr>
            </w:pPr>
            <w:r>
              <w:rPr>
                <w:rFonts w:ascii="Arial Narrow" w:eastAsia="Arial Narrow" w:hAnsi="Arial Narrow"/>
                <w:sz w:val="22"/>
                <w:lang w:val="hr-HR"/>
              </w:rPr>
              <w:t>interpretirati i primijeniti glavne sadržaje pedagogije</w:t>
            </w:r>
          </w:p>
          <w:p w:rsidR="00A54953" w:rsidRDefault="00431B93" w:rsidP="00CD2733">
            <w:pPr>
              <w:numPr>
                <w:ilvl w:val="0"/>
                <w:numId w:val="53"/>
              </w:numPr>
              <w:suppressAutoHyphens/>
              <w:jc w:val="both"/>
              <w:rPr>
                <w:lang w:val="hr-HR"/>
              </w:rPr>
            </w:pPr>
            <w:r>
              <w:rPr>
                <w:rFonts w:ascii="Arial Narrow" w:eastAsia="Arial Narrow" w:hAnsi="Arial Narrow"/>
                <w:sz w:val="22"/>
                <w:lang w:val="hr-HR"/>
              </w:rPr>
              <w:t>interpretirati i primijeniti glavne sadržaje psihologije odgoja i obrazovanja</w:t>
            </w:r>
          </w:p>
          <w:p w:rsidR="00A54953" w:rsidRDefault="00431B93" w:rsidP="00CD2733">
            <w:pPr>
              <w:numPr>
                <w:ilvl w:val="0"/>
                <w:numId w:val="53"/>
              </w:numPr>
              <w:suppressAutoHyphens/>
              <w:jc w:val="both"/>
              <w:rPr>
                <w:lang w:val="hr-HR"/>
              </w:rPr>
            </w:pPr>
            <w:r>
              <w:rPr>
                <w:rFonts w:ascii="Arial Narrow" w:eastAsia="Arial Narrow" w:hAnsi="Arial Narrow"/>
                <w:sz w:val="22"/>
                <w:lang w:val="hr-HR"/>
              </w:rPr>
              <w:t>razvijati kod učenika pozitivan odnos prema matematici</w:t>
            </w:r>
          </w:p>
          <w:p w:rsidR="00A54953" w:rsidRDefault="00431B93" w:rsidP="00CD2733">
            <w:pPr>
              <w:numPr>
                <w:ilvl w:val="0"/>
                <w:numId w:val="53"/>
              </w:numPr>
              <w:suppressAutoHyphens/>
              <w:jc w:val="both"/>
              <w:rPr>
                <w:lang w:val="hr-HR"/>
              </w:rPr>
            </w:pPr>
            <w:r>
              <w:rPr>
                <w:rFonts w:ascii="Arial Narrow" w:eastAsia="Arial Narrow" w:hAnsi="Arial Narrow"/>
                <w:sz w:val="22"/>
                <w:lang w:val="hr-HR"/>
              </w:rPr>
              <w:t>komunicirati sa, učenicima, roditeljima i drugim dionicima</w:t>
            </w:r>
          </w:p>
          <w:p w:rsidR="00A54953" w:rsidRDefault="00431B93" w:rsidP="00CD2733">
            <w:pPr>
              <w:numPr>
                <w:ilvl w:val="0"/>
                <w:numId w:val="53"/>
              </w:numPr>
              <w:suppressAutoHyphens/>
              <w:jc w:val="both"/>
              <w:rPr>
                <w:lang w:val="hr-HR"/>
              </w:rPr>
            </w:pPr>
            <w:r>
              <w:rPr>
                <w:rFonts w:ascii="Arial Narrow" w:eastAsia="Arial Narrow" w:hAnsi="Arial Narrow"/>
                <w:sz w:val="22"/>
                <w:lang w:val="hr-HR"/>
              </w:rPr>
              <w:t>surađivati s roditeljima, stručnim djelatnicima u školi i ostalim dionicima</w:t>
            </w:r>
          </w:p>
          <w:p w:rsidR="00A54953" w:rsidRDefault="00431B93" w:rsidP="00CD2733">
            <w:pPr>
              <w:numPr>
                <w:ilvl w:val="0"/>
                <w:numId w:val="53"/>
              </w:numPr>
              <w:suppressAutoHyphens/>
              <w:jc w:val="both"/>
              <w:rPr>
                <w:lang w:val="hr-HR"/>
              </w:rPr>
            </w:pPr>
            <w:r>
              <w:rPr>
                <w:rFonts w:ascii="Arial Narrow" w:eastAsia="Arial Narrow" w:hAnsi="Arial Narrow"/>
                <w:sz w:val="22"/>
                <w:lang w:val="hr-HR"/>
              </w:rPr>
              <w:t>izraditi konceptualni model baze podataka te samostalno razviti i održavati bazu podataka</w:t>
            </w:r>
          </w:p>
          <w:p w:rsidR="00A54953" w:rsidRDefault="00431B93" w:rsidP="00CD2733">
            <w:pPr>
              <w:numPr>
                <w:ilvl w:val="0"/>
                <w:numId w:val="53"/>
              </w:numPr>
              <w:suppressAutoHyphens/>
              <w:jc w:val="both"/>
              <w:rPr>
                <w:lang w:val="hr-HR"/>
              </w:rPr>
            </w:pPr>
            <w:r>
              <w:rPr>
                <w:rFonts w:ascii="Arial Narrow" w:eastAsia="Arial Narrow" w:hAnsi="Arial Narrow"/>
                <w:sz w:val="22"/>
                <w:lang w:val="hr-HR"/>
              </w:rPr>
              <w:t xml:space="preserve">klasificirati mrežne računalne sustave i opisati njihove slojeve i protokole </w:t>
            </w:r>
          </w:p>
          <w:p w:rsidR="00A54953" w:rsidRDefault="00431B93" w:rsidP="00CD2733">
            <w:pPr>
              <w:numPr>
                <w:ilvl w:val="0"/>
                <w:numId w:val="53"/>
              </w:numPr>
              <w:suppressAutoHyphens/>
              <w:jc w:val="both"/>
              <w:rPr>
                <w:lang w:val="hr-HR"/>
              </w:rPr>
            </w:pPr>
            <w:r>
              <w:rPr>
                <w:rFonts w:ascii="Arial Narrow" w:eastAsia="Arial Narrow" w:hAnsi="Arial Narrow"/>
                <w:sz w:val="22"/>
                <w:lang w:val="hr-HR"/>
              </w:rPr>
              <w:t>izraditi jednostavne primjere multimedijskih zapisa: teksta, grafike, zvuka, animacije i videa</w:t>
            </w:r>
          </w:p>
          <w:p w:rsidR="00A54953" w:rsidRDefault="00431B93" w:rsidP="00CD2733">
            <w:pPr>
              <w:numPr>
                <w:ilvl w:val="0"/>
                <w:numId w:val="53"/>
              </w:numPr>
              <w:suppressAutoHyphens/>
              <w:spacing w:after="160" w:line="252" w:lineRule="auto"/>
              <w:contextualSpacing/>
              <w:jc w:val="both"/>
              <w:rPr>
                <w:lang w:val="hr-HR"/>
              </w:rPr>
            </w:pPr>
            <w:r>
              <w:rPr>
                <w:rFonts w:ascii="Arial Narrow" w:eastAsia="Arial Narrow" w:hAnsi="Arial Narrow"/>
                <w:sz w:val="22"/>
                <w:lang w:val="hr-HR"/>
              </w:rPr>
              <w:t>samostalno osmisliti, napisati, testirati i dokumentirati program u nekom od često upotrebljavanih programskih jezika kojim rješavaju složene probleme</w:t>
            </w:r>
          </w:p>
          <w:p w:rsidR="00A54953" w:rsidRDefault="00431B93">
            <w:pPr>
              <w:suppressAutoHyphens/>
              <w:jc w:val="both"/>
              <w:rPr>
                <w:lang w:val="hr-HR"/>
              </w:rPr>
            </w:pPr>
            <w:r>
              <w:rPr>
                <w:rFonts w:ascii="Arial Narrow" w:eastAsia="Arial Narrow" w:hAnsi="Arial Narrow"/>
                <w:b/>
                <w:sz w:val="22"/>
                <w:lang w:val="hr-HR"/>
              </w:rPr>
              <w:t>Kroz ovaj studijski program studenti će razvijati samostalnost i odgovornost, naroćito putem izrade seminarskih radova i projekata, te rješavanje samostalnih zadataka.</w:t>
            </w:r>
          </w:p>
          <w:p w:rsidR="00A54953" w:rsidRDefault="00A54953">
            <w:pPr>
              <w:suppressAutoHyphens/>
              <w:rPr>
                <w:rFonts w:ascii="Arial Narrow" w:eastAsia="Arial Narrow" w:hAnsi="Arial Narrow"/>
                <w:b/>
                <w:i/>
                <w:sz w:val="20"/>
                <w:lang w:val="hr-HR"/>
              </w:rPr>
            </w:pP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1178"/>
                <w:tab w:val="left" w:pos="1368"/>
              </w:tabs>
              <w:suppressAutoHyphens/>
              <w:ind w:left="684" w:hanging="475"/>
              <w:rPr>
                <w:lang w:val="hr-HR"/>
              </w:rPr>
            </w:pPr>
            <w:r>
              <w:rPr>
                <w:rFonts w:ascii="Arial Narrow" w:eastAsia="Arial Narrow" w:hAnsi="Arial Narrow"/>
                <w:i/>
                <w:sz w:val="20"/>
                <w:lang w:val="hr-HR"/>
              </w:rPr>
              <w:t xml:space="preserve">2.6.2. </w:t>
            </w:r>
            <w:r w:rsidR="00431B93">
              <w:rPr>
                <w:rFonts w:ascii="Arial Narrow" w:eastAsia="Arial Narrow" w:hAnsi="Arial Narrow"/>
                <w:i/>
                <w:sz w:val="20"/>
                <w:lang w:val="hr-HR"/>
              </w:rPr>
              <w:t>Mogućnost zapošljavanja (popis mogućih poslodavaca i usklađenost sa zahtjevima strukovnih udruga)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b/>
                <w:sz w:val="22"/>
                <w:lang w:val="hr-HR"/>
              </w:rPr>
              <w:t>Osnovne i srednje škole Republike Hrvatske te različite tvrtke iz informacijsko-komunikacijskog sektora.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1178"/>
                <w:tab w:val="left" w:pos="1368"/>
              </w:tabs>
              <w:suppressAutoHyphens/>
              <w:ind w:left="684" w:hanging="475"/>
              <w:rPr>
                <w:lang w:val="hr-HR"/>
              </w:rPr>
            </w:pPr>
            <w:r>
              <w:rPr>
                <w:rFonts w:ascii="Arial Narrow" w:eastAsia="Arial Narrow" w:hAnsi="Arial Narrow"/>
                <w:i/>
                <w:sz w:val="20"/>
                <w:lang w:val="hr-HR"/>
              </w:rPr>
              <w:t xml:space="preserve">2.6.3. </w:t>
            </w:r>
            <w:r w:rsidR="00431B93">
              <w:rPr>
                <w:rFonts w:ascii="Arial Narrow" w:eastAsia="Arial Narrow" w:hAnsi="Arial Narrow"/>
                <w:i/>
                <w:sz w:val="20"/>
                <w:lang w:val="hr-HR"/>
              </w:rPr>
              <w:t xml:space="preserve">Mogućnost nastavka studija na višoj razini </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tabs>
                <w:tab w:val="left" w:pos="1819"/>
              </w:tabs>
              <w:suppressAutoHyphens/>
              <w:ind w:left="19"/>
              <w:jc w:val="both"/>
              <w:rPr>
                <w:lang w:val="hr-HR"/>
              </w:rPr>
            </w:pPr>
            <w:r>
              <w:rPr>
                <w:rFonts w:ascii="Arial Narrow" w:eastAsia="Arial Narrow" w:hAnsi="Arial Narrow"/>
                <w:b/>
                <w:sz w:val="22"/>
                <w:lang w:val="hr-HR"/>
              </w:rPr>
              <w:t>Nakon završetka ovog studija magistri matematike i informatike moći će upisati Sveučilišni poslijediplomski studij matematike Sveučilišta J.J. Strossmayera u Osijeku, Sveučilišta u Rijeci, Sveučilišta u Splitu i Sveučilišta u Zagrebu kao i odgovarajuće doktorske studije u inozemstvu.</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608"/>
              </w:tabs>
              <w:suppressAutoHyphens/>
              <w:ind w:left="304" w:hanging="340"/>
              <w:jc w:val="both"/>
              <w:rPr>
                <w:lang w:val="hr-HR"/>
              </w:rPr>
            </w:pPr>
            <w:r>
              <w:rPr>
                <w:rFonts w:ascii="Arial Narrow" w:eastAsia="Arial Narrow" w:hAnsi="Arial Narrow"/>
                <w:i/>
                <w:sz w:val="22"/>
                <w:lang w:val="hr-HR"/>
              </w:rPr>
              <w:t xml:space="preserve">2.7. </w:t>
            </w:r>
            <w:r w:rsidR="00431B93">
              <w:rPr>
                <w:rFonts w:ascii="Arial Narrow" w:eastAsia="Arial Narrow" w:hAnsi="Arial Narrow"/>
                <w:i/>
                <w:sz w:val="22"/>
                <w:lang w:val="hr-HR"/>
              </w:rPr>
              <w:t>Kod prijave diplomskih studija navesti preddiplomske studijske programe predlagača ili drugih institucija u RH s kojih je moguć upis na predloženi diplomski studijski program</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b/>
                <w:sz w:val="22"/>
                <w:lang w:val="hr-HR"/>
              </w:rPr>
              <w:lastRenderedPageBreak/>
              <w:t>Upis na ovaj diplomski studij moguć je sa završenim preddiplomskim studijem Matematika završenim na Odjelu za matematiku Sveučilišta u Rijeci. Studij također mogu upisati svi kandidati koji zadovoljavaju uvjete navedene u 2.5.</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608"/>
                <w:tab w:val="left" w:pos="703"/>
              </w:tabs>
              <w:suppressAutoHyphens/>
              <w:ind w:left="304" w:hanging="340"/>
              <w:jc w:val="both"/>
              <w:rPr>
                <w:lang w:val="hr-HR"/>
              </w:rPr>
            </w:pPr>
            <w:r>
              <w:rPr>
                <w:rFonts w:ascii="Arial Narrow" w:eastAsia="Arial Narrow" w:hAnsi="Arial Narrow"/>
                <w:i/>
                <w:sz w:val="22"/>
                <w:lang w:val="hr-HR"/>
              </w:rPr>
              <w:t xml:space="preserve">2.8. </w:t>
            </w:r>
            <w:r w:rsidR="00431B93">
              <w:rPr>
                <w:rFonts w:ascii="Arial Narrow" w:eastAsia="Arial Narrow" w:hAnsi="Arial Narrow"/>
                <w:i/>
                <w:sz w:val="22"/>
                <w:lang w:val="hr-HR"/>
              </w:rPr>
              <w:t xml:space="preserve">Kod prijave integriranih studija – navesti razloge za objedinjeno izvođenje preddiplomske i diplomske razine studijskog programa </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A54953">
            <w:pPr>
              <w:suppressAutoHyphens/>
              <w:rPr>
                <w:rFonts w:ascii="Arial Narrow" w:eastAsia="Arial Narrow" w:hAnsi="Arial Narrow"/>
                <w:i/>
                <w:sz w:val="22"/>
                <w:lang w:val="hr-HR"/>
              </w:rPr>
            </w:pPr>
          </w:p>
        </w:tc>
      </w:tr>
    </w:tbl>
    <w:p w:rsidR="00A54953" w:rsidRDefault="00A54953">
      <w:pPr>
        <w:suppressAutoHyphens/>
        <w:rPr>
          <w:rFonts w:ascii="Arial Narrow" w:eastAsia="Arial Narrow" w:hAnsi="Arial Narrow"/>
          <w:lang w:val="hr-HR"/>
        </w:rPr>
      </w:pPr>
    </w:p>
    <w:p w:rsidR="00A54953" w:rsidRDefault="00431B93">
      <w:pPr>
        <w:suppressAutoHyphens/>
        <w:rPr>
          <w:rFonts w:ascii="Arial Narrow" w:eastAsia="Arial Narrow" w:hAnsi="Arial Narrow"/>
          <w:lang w:val="hr-HR"/>
        </w:rPr>
      </w:pPr>
      <w:r>
        <w:br w:type="page"/>
      </w:r>
    </w:p>
    <w:tbl>
      <w:tblPr>
        <w:tblW w:w="9638" w:type="dxa"/>
        <w:tblInd w:w="101"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92" w:type="dxa"/>
        </w:tblCellMar>
        <w:tblLook w:val="04A0" w:firstRow="1" w:lastRow="0" w:firstColumn="1" w:lastColumn="0" w:noHBand="0" w:noVBand="1"/>
      </w:tblPr>
      <w:tblGrid>
        <w:gridCol w:w="9848"/>
      </w:tblGrid>
      <w:tr w:rsidR="00A54953">
        <w:trPr>
          <w:trHeight w:hRule="exact" w:val="288"/>
        </w:trPr>
        <w:tc>
          <w:tcPr>
            <w:tcW w:w="9638" w:type="dxa"/>
            <w:tcBorders>
              <w:top w:val="single" w:sz="6" w:space="0" w:color="0000FF"/>
              <w:left w:val="single" w:sz="6" w:space="0" w:color="0000FF"/>
              <w:bottom w:val="single" w:sz="6" w:space="0" w:color="0000FF"/>
              <w:right w:val="single" w:sz="6" w:space="0" w:color="0000FF"/>
            </w:tcBorders>
            <w:shd w:val="clear" w:color="auto" w:fill="F3D839"/>
            <w:tcMar>
              <w:left w:w="92" w:type="dxa"/>
            </w:tcMar>
            <w:vAlign w:val="center"/>
          </w:tcPr>
          <w:p w:rsidR="00A54953" w:rsidRDefault="00F95168">
            <w:pPr>
              <w:pageBreakBefore/>
              <w:suppressAutoHyphens/>
              <w:spacing w:after="200" w:line="360" w:lineRule="auto"/>
              <w:ind w:left="360" w:hanging="360"/>
              <w:contextualSpacing/>
            </w:pPr>
            <w:r>
              <w:rPr>
                <w:rFonts w:ascii="Arial Narrow" w:eastAsia="Arial Narrow" w:hAnsi="Arial Narrow"/>
                <w:b/>
                <w:lang w:val="hr-HR" w:eastAsia="en-US"/>
              </w:rPr>
              <w:lastRenderedPageBreak/>
              <w:t xml:space="preserve">3.  </w:t>
            </w:r>
            <w:r w:rsidR="00431B93">
              <w:rPr>
                <w:rFonts w:ascii="Arial Narrow" w:eastAsia="Arial Narrow" w:hAnsi="Arial Narrow"/>
                <w:b/>
                <w:lang w:val="hr-HR" w:eastAsia="en-US"/>
              </w:rPr>
              <w:t xml:space="preserve">OPIS PROGRAMA </w:t>
            </w:r>
          </w:p>
          <w:p w:rsidR="00A54953" w:rsidRDefault="00A54953">
            <w:pPr>
              <w:suppressAutoHyphens/>
              <w:ind w:left="360" w:hanging="360"/>
              <w:jc w:val="center"/>
              <w:rPr>
                <w:rFonts w:ascii="Arial Narrow" w:eastAsia="Arial Narrow" w:hAnsi="Arial Narrow"/>
                <w:b/>
                <w:sz w:val="22"/>
                <w:lang w:val="hr-HR" w:eastAsia="en-US"/>
              </w:rPr>
            </w:pP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suppressAutoHyphens/>
              <w:ind w:left="360" w:hanging="360"/>
              <w:rPr>
                <w:lang w:val="hr-HR"/>
              </w:rPr>
            </w:pPr>
            <w:r>
              <w:rPr>
                <w:rFonts w:ascii="Arial Narrow" w:eastAsia="Arial Narrow" w:hAnsi="Arial Narrow"/>
                <w:i/>
                <w:sz w:val="22"/>
                <w:lang w:val="hr-HR"/>
              </w:rPr>
              <w:t xml:space="preserve">3.1. </w:t>
            </w:r>
            <w:r w:rsidR="00431B93">
              <w:rPr>
                <w:rFonts w:ascii="Arial Narrow" w:eastAsia="Arial Narrow" w:hAnsi="Arial Narrow"/>
                <w:i/>
                <w:sz w:val="22"/>
                <w:lang w:val="hr-HR"/>
              </w:rPr>
              <w:t xml:space="preserve">Popis obveznih i izbornih predmeta i/ili modula (ukoliko postoje) s brojem sati aktivne nastave potrebnih za njihovu izvedbu i brojem ECTS – bodova </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eastAsia="hr-HR"/>
              </w:rPr>
            </w:pPr>
            <w:r>
              <w:rPr>
                <w:rFonts w:ascii="Arial Narrow" w:eastAsia="Arial Narrow" w:hAnsi="Arial Narrow"/>
                <w:b/>
                <w:sz w:val="22"/>
                <w:lang w:eastAsia="hr-HR"/>
              </w:rPr>
              <w:t xml:space="preserve"> </w:t>
            </w:r>
            <w:r>
              <w:rPr>
                <w:rFonts w:ascii="Arial Narrow" w:eastAsia="Arial Narrow" w:hAnsi="Arial Narrow"/>
                <w:b/>
                <w:sz w:val="22"/>
                <w:lang w:val="hr-HR"/>
              </w:rPr>
              <w:t>prilog: Tablica 1</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i/>
                <w:sz w:val="22"/>
                <w:lang w:val="hr-HR"/>
              </w:rPr>
              <w:t>3.2.</w:t>
            </w:r>
            <w:r>
              <w:rPr>
                <w:rFonts w:ascii="Arial Narrow" w:eastAsia="Arial Narrow" w:hAnsi="Arial Narrow"/>
                <w:b/>
                <w:sz w:val="22"/>
                <w:lang w:val="hr-HR"/>
              </w:rPr>
              <w:t xml:space="preserve"> </w:t>
            </w:r>
            <w:r>
              <w:rPr>
                <w:rFonts w:ascii="Arial Narrow" w:eastAsia="Arial Narrow" w:hAnsi="Arial Narrow"/>
                <w:i/>
                <w:sz w:val="22"/>
                <w:lang w:val="hr-HR"/>
              </w:rPr>
              <w:t>Opis svakog predmeta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b/>
                <w:sz w:val="22"/>
                <w:lang w:val="hr-HR"/>
              </w:rPr>
              <w:t>prilog: Tablica 2</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rsidP="00A0544B">
            <w:pPr>
              <w:tabs>
                <w:tab w:val="left" w:pos="949"/>
              </w:tabs>
              <w:suppressAutoHyphens/>
              <w:ind w:left="360" w:hanging="341"/>
              <w:rPr>
                <w:lang w:val="hr-HR"/>
              </w:rPr>
            </w:pPr>
            <w:r>
              <w:rPr>
                <w:rFonts w:ascii="Arial Narrow" w:eastAsia="Arial Narrow" w:hAnsi="Arial Narrow"/>
                <w:i/>
                <w:sz w:val="22"/>
                <w:lang w:val="hr-HR"/>
              </w:rPr>
              <w:t xml:space="preserve">3.3. </w:t>
            </w:r>
            <w:r w:rsidR="00431B93">
              <w:rPr>
                <w:rFonts w:ascii="Arial Narrow" w:eastAsia="Arial Narrow" w:hAnsi="Arial Narrow"/>
                <w:i/>
                <w:sz w:val="22"/>
                <w:lang w:val="hr-HR"/>
              </w:rPr>
              <w:t xml:space="preserve">Struktura studija, ritam studiranja i </w:t>
            </w:r>
            <w:r w:rsidR="00253857">
              <w:rPr>
                <w:rFonts w:ascii="Arial Narrow" w:eastAsia="Arial Narrow" w:hAnsi="Arial Narrow"/>
                <w:i/>
                <w:sz w:val="22"/>
                <w:lang w:val="hr-HR"/>
              </w:rPr>
              <w:t xml:space="preserve"> </w:t>
            </w:r>
            <w:r w:rsidR="00A0544B">
              <w:rPr>
                <w:rFonts w:ascii="Arial Narrow" w:eastAsia="Arial Narrow" w:hAnsi="Arial Narrow"/>
                <w:i/>
                <w:sz w:val="22"/>
                <w:lang w:val="hr-HR"/>
              </w:rPr>
              <w:t>o</w:t>
            </w:r>
            <w:r w:rsidR="00253857">
              <w:rPr>
                <w:rFonts w:ascii="Arial Narrow" w:eastAsia="Arial Narrow" w:hAnsi="Arial Narrow"/>
                <w:i/>
                <w:sz w:val="22"/>
                <w:lang w:val="hr-HR"/>
              </w:rPr>
              <w:t>bveze studenata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tabs>
                <w:tab w:val="left" w:pos="589"/>
              </w:tabs>
              <w:suppressAutoHyphens/>
              <w:jc w:val="both"/>
              <w:rPr>
                <w:lang w:val="hr-HR"/>
              </w:rPr>
            </w:pPr>
            <w:r>
              <w:rPr>
                <w:rFonts w:ascii="Arial Narrow" w:eastAsia="Arial Narrow" w:hAnsi="Arial Narrow"/>
                <w:b/>
                <w:sz w:val="22"/>
                <w:lang w:val="hr-HR"/>
              </w:rPr>
              <w:t xml:space="preserve">Studij se sastoji od većeg broja obveznih predmeta (101 ECTSa) i manjeg broja izbornih predmeta (19 ECTSa, odnosno 15,83% ukupnog broja ECTSa na studiju). </w:t>
            </w:r>
          </w:p>
          <w:p w:rsidR="00A54953" w:rsidRDefault="00A54953">
            <w:pPr>
              <w:tabs>
                <w:tab w:val="left" w:pos="589"/>
              </w:tabs>
              <w:suppressAutoHyphens/>
              <w:jc w:val="both"/>
              <w:rPr>
                <w:rFonts w:ascii="Arial Narrow" w:eastAsia="Arial Narrow" w:hAnsi="Arial Narrow"/>
                <w:b/>
                <w:sz w:val="22"/>
                <w:lang w:val="hr-HR"/>
              </w:rPr>
            </w:pPr>
          </w:p>
          <w:p w:rsidR="00A54953" w:rsidRDefault="00431B93">
            <w:pPr>
              <w:tabs>
                <w:tab w:val="left" w:pos="589"/>
              </w:tabs>
              <w:suppressAutoHyphens/>
              <w:jc w:val="both"/>
              <w:rPr>
                <w:lang w:val="hr-HR"/>
              </w:rPr>
            </w:pPr>
            <w:r>
              <w:rPr>
                <w:rFonts w:ascii="Arial Narrow" w:eastAsia="Arial Narrow" w:hAnsi="Arial Narrow"/>
                <w:b/>
                <w:sz w:val="22"/>
                <w:lang w:val="hr-HR"/>
              </w:rPr>
              <w:t>Odabirom izbornih predmeta student se dodatno profilira, pa se može stjecati znanja koja će ga, po vlastitom izboru, više upoznati sa srodnih područjima informatike ili edukacije matematike. Suradnjom s Odjelom za informatiku i Filozofskim fakultetom na taj je način povećan interdisciplinarni karakter ovog studija.</w:t>
            </w:r>
          </w:p>
          <w:p w:rsidR="00A54953" w:rsidRDefault="00431B93">
            <w:pPr>
              <w:tabs>
                <w:tab w:val="left" w:pos="589"/>
              </w:tabs>
              <w:suppressAutoHyphens/>
              <w:jc w:val="both"/>
              <w:rPr>
                <w:lang w:val="hr-HR"/>
              </w:rPr>
            </w:pPr>
            <w:r>
              <w:rPr>
                <w:rFonts w:ascii="Arial Narrow" w:eastAsia="Arial Narrow" w:hAnsi="Arial Narrow"/>
                <w:b/>
                <w:sz w:val="22"/>
                <w:lang w:val="hr-HR"/>
              </w:rPr>
              <w:t>Ritam studiranja definiran je Pravilnikom o studijima Sveučilišta u Rijeci, kao i opće obaveze, dok su specifične obaveze studenata određene opisom svakog predmeta i pripadnim izvedbenim planom koji se objavljuje svake godine uoči početka odgovarajućeg semestra.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tabs>
                <w:tab w:val="left" w:pos="1362"/>
              </w:tabs>
              <w:suppressAutoHyphens/>
              <w:ind w:left="681" w:hanging="425"/>
              <w:rPr>
                <w:lang w:val="hr-HR"/>
              </w:rPr>
            </w:pPr>
            <w:r>
              <w:rPr>
                <w:rFonts w:ascii="Arial Narrow" w:eastAsia="Arial Narrow" w:hAnsi="Arial Narrow"/>
                <w:i/>
                <w:sz w:val="20"/>
                <w:lang w:val="hr-HR"/>
              </w:rPr>
              <w:t>3.3.1. Uvjeti upisa u sljedeći semestar ili trimestar (</w:t>
            </w:r>
            <w:r>
              <w:rPr>
                <w:rFonts w:ascii="Arial Narrow" w:eastAsia="Arial Narrow" w:hAnsi="Arial Narrow"/>
                <w:b/>
                <w:i/>
                <w:sz w:val="20"/>
                <w:lang w:val="hr-HR"/>
              </w:rPr>
              <w:t>Naziv predmeta</w:t>
            </w:r>
            <w:r>
              <w:rPr>
                <w:rFonts w:ascii="Arial Narrow" w:eastAsia="Arial Narrow" w:hAnsi="Arial Narrow"/>
                <w:i/>
                <w:sz w:val="20"/>
                <w:lang w:val="hr-HR"/>
              </w:rPr>
              <w:t>)</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tabs>
                <w:tab w:val="left" w:pos="1362"/>
              </w:tabs>
              <w:suppressAutoHyphens/>
              <w:ind w:left="681"/>
              <w:rPr>
                <w:lang w:val="hr-HR"/>
              </w:rPr>
            </w:pPr>
            <w:r>
              <w:rPr>
                <w:rFonts w:ascii="Arial Narrow" w:eastAsia="Arial Narrow" w:hAnsi="Arial Narrow"/>
                <w:b/>
                <w:sz w:val="22"/>
                <w:lang w:val="hr-HR"/>
              </w:rPr>
              <w:t>Uvjeti upisa određeni su Pravilnikom o studijima Sveučilišta u Rijeci.</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tabs>
                <w:tab w:val="left" w:pos="589"/>
              </w:tabs>
              <w:suppressAutoHyphens/>
            </w:pPr>
            <w:r>
              <w:t>3.4. Popis predmeta i/ ili modula koje polaznik može izabrati s drugih studijskih programa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tbl>
            <w:tblPr>
              <w:tblW w:w="9638"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200"/>
              <w:gridCol w:w="4049"/>
              <w:gridCol w:w="2389"/>
            </w:tblGrid>
            <w:tr w:rsidR="00A54953">
              <w:tc>
                <w:tcPr>
                  <w:tcW w:w="3200"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b/>
                      <w:i/>
                      <w:sz w:val="22"/>
                      <w:lang w:val="hr-HR"/>
                    </w:rPr>
                    <w:t>Naziv predmeta (Status predmeta u okviru predloženog studijskog programa)</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b/>
                      <w:i/>
                      <w:sz w:val="22"/>
                      <w:lang w:val="hr-HR"/>
                    </w:rPr>
                    <w:t>Postojeći studijski program na kojem se predmet predaje (Status predmeta u drugom studijskom programu</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b/>
                      <w:i/>
                      <w:sz w:val="22"/>
                      <w:lang w:val="hr-HR"/>
                    </w:rPr>
                    <w:t>Napomena  - sastavnica Sveučilišta u Rijeci koja realizira kolegij u već postojećem programu</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suppressAutoHyphens/>
                    <w:rPr>
                      <w:lang w:val="hr-HR"/>
                    </w:rPr>
                  </w:pPr>
                  <w:r>
                    <w:rPr>
                      <w:rFonts w:ascii="Arial Narrow" w:eastAsia="Arial Narrow" w:hAnsi="Arial Narrow"/>
                      <w:sz w:val="22"/>
                      <w:lang w:val="hr-HR"/>
                    </w:rPr>
                    <w:t>Linearno programiranje (obvezni)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suppressAutoHyphens/>
                    <w:rPr>
                      <w:lang w:val="hr-HR"/>
                    </w:rPr>
                  </w:pPr>
                  <w:r>
                    <w:rPr>
                      <w:rFonts w:ascii="Arial Narrow" w:eastAsia="Arial Narrow" w:hAnsi="Arial Narrow"/>
                      <w:i/>
                      <w:sz w:val="22"/>
                      <w:lang w:val="hr-HR"/>
                    </w:rPr>
                    <w:t>Diplomski studij Matematika – nastavnički smjer (obvezni)</w:t>
                  </w:r>
                </w:p>
                <w:p w:rsidR="00A54953" w:rsidRDefault="00431B93">
                  <w:pPr>
                    <w:suppressAutoHyphens/>
                    <w:rPr>
                      <w:lang w:val="hr-HR"/>
                    </w:rPr>
                  </w:pPr>
                  <w:r>
                    <w:rPr>
                      <w:rFonts w:ascii="Arial Narrow" w:eastAsia="Arial Narrow" w:hAnsi="Arial Narrow"/>
                      <w:i/>
                      <w:sz w:val="22"/>
                      <w:lang w:val="hr-HR"/>
                    </w:rPr>
                    <w:t>Diplomski studij Diskretna matematika i primjene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suppressAutoHyphens/>
                    <w:rPr>
                      <w:lang w:val="hr-HR"/>
                    </w:rPr>
                  </w:pPr>
                  <w:r>
                    <w:rPr>
                      <w:rFonts w:ascii="Arial Narrow" w:eastAsia="Arial Narrow" w:hAnsi="Arial Narrow"/>
                      <w:i/>
                      <w:sz w:val="22"/>
                      <w:lang w:val="hr-HR"/>
                    </w:rPr>
                    <w:t>OM</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suppressAutoHyphens/>
                    <w:rPr>
                      <w:lang w:val="hr-HR"/>
                    </w:rPr>
                  </w:pPr>
                  <w:r>
                    <w:rPr>
                      <w:rFonts w:ascii="Arial Narrow" w:eastAsia="Arial Narrow" w:hAnsi="Arial Narrow"/>
                      <w:sz w:val="22"/>
                      <w:lang w:val="hr-HR"/>
                    </w:rPr>
                    <w:t>Metodika nastave matematike 1 (obvezni)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suppressAutoHyphens/>
                    <w:rPr>
                      <w:lang w:val="hr-HR"/>
                    </w:rPr>
                  </w:pPr>
                  <w:r>
                    <w:rPr>
                      <w:rFonts w:ascii="Arial Narrow" w:eastAsia="Arial Narrow" w:hAnsi="Arial Narrow"/>
                      <w:i/>
                      <w:sz w:val="22"/>
                      <w:lang w:val="hr-HR"/>
                    </w:rPr>
                    <w:t>Diplomski studij Matematika – nastavnički smjer (obvezni)</w:t>
                  </w:r>
                </w:p>
                <w:p w:rsidR="00A54953" w:rsidRDefault="00431B93">
                  <w:pPr>
                    <w:suppressAutoHyphens/>
                    <w:rPr>
                      <w:lang w:val="hr-HR"/>
                    </w:rPr>
                  </w:pPr>
                  <w:r>
                    <w:rPr>
                      <w:rFonts w:ascii="Arial Narrow" w:eastAsia="Arial Narrow" w:hAnsi="Arial Narrow"/>
                      <w:i/>
                      <w:sz w:val="22"/>
                      <w:lang w:val="hr-HR"/>
                    </w:rPr>
                    <w:t>Diplomski sveučilišni studij Diskretna matematika i primjene (izborni)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suppressAutoHyphens/>
                    <w:rPr>
                      <w:lang w:val="hr-HR"/>
                    </w:rPr>
                  </w:pPr>
                  <w:r>
                    <w:rPr>
                      <w:rFonts w:ascii="Arial Narrow" w:eastAsia="Arial Narrow" w:hAnsi="Arial Narrow"/>
                      <w:i/>
                      <w:sz w:val="22"/>
                      <w:lang w:val="hr-HR"/>
                    </w:rPr>
                    <w:t>OM</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rPr>
                      <w:lang w:val="hr-HR"/>
                    </w:rPr>
                  </w:pPr>
                  <w:r>
                    <w:rPr>
                      <w:rFonts w:ascii="Arial Narrow" w:eastAsia="Arial Narrow" w:hAnsi="Arial Narrow"/>
                      <w:sz w:val="22"/>
                      <w:lang w:val="hr-HR" w:eastAsia="ta-IN"/>
                    </w:rPr>
                    <w:t>Razvojna psihologija</w:t>
                  </w:r>
                  <w:r>
                    <w:rPr>
                      <w:rFonts w:ascii="Arial Narrow" w:eastAsia="Arial Narrow" w:hAnsi="Arial Narrow"/>
                      <w:sz w:val="22"/>
                      <w:lang w:val="hr-HR"/>
                    </w:rPr>
                    <w:t xml:space="preserve"> (obvezni)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suppressAutoHyphens/>
                    <w:rPr>
                      <w:lang w:val="hr-HR"/>
                    </w:rPr>
                  </w:pPr>
                  <w:r>
                    <w:rPr>
                      <w:rFonts w:ascii="Arial Narrow" w:eastAsia="Arial Narrow" w:hAnsi="Arial Narrow"/>
                      <w:i/>
                      <w:sz w:val="22"/>
                      <w:lang w:val="hr-HR"/>
                    </w:rPr>
                    <w:t>Diplomski studij Matematika – nastavnički smjer (obvezni)</w:t>
                  </w:r>
                </w:p>
                <w:p w:rsidR="00A54953" w:rsidRDefault="00431B93">
                  <w:pPr>
                    <w:tabs>
                      <w:tab w:val="left" w:pos="589"/>
                    </w:tabs>
                    <w:suppressAutoHyphens/>
                    <w:rPr>
                      <w:lang w:val="hr-HR"/>
                    </w:rPr>
                  </w:pPr>
                  <w:r>
                    <w:rPr>
                      <w:rFonts w:ascii="Arial Narrow" w:eastAsia="Arial Narrow" w:hAnsi="Arial Narrow"/>
                      <w:i/>
                      <w:sz w:val="22"/>
                      <w:lang w:val="hr-HR"/>
                    </w:rPr>
                    <w:t>Nastavnički modul – svi nastavnički studiji na Sveučilištu u Rijeci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FFRI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rPr>
                      <w:lang w:val="hr-HR"/>
                    </w:rPr>
                  </w:pPr>
                  <w:r>
                    <w:rPr>
                      <w:rFonts w:ascii="Arial Narrow" w:eastAsia="Arial Narrow" w:hAnsi="Arial Narrow"/>
                      <w:sz w:val="22"/>
                      <w:lang w:val="hr-HR" w:eastAsia="ta-IN"/>
                    </w:rPr>
                    <w:t xml:space="preserve">Opća pedagogija </w:t>
                  </w:r>
                  <w:r>
                    <w:rPr>
                      <w:rFonts w:ascii="Arial Narrow" w:eastAsia="Arial Narrow" w:hAnsi="Arial Narrow"/>
                      <w:sz w:val="22"/>
                      <w:lang w:val="hr-HR"/>
                    </w:rPr>
                    <w:t>(obvezni)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suppressAutoHyphens/>
                    <w:rPr>
                      <w:lang w:val="hr-HR"/>
                    </w:rPr>
                  </w:pPr>
                  <w:r>
                    <w:rPr>
                      <w:rFonts w:ascii="Arial Narrow" w:eastAsia="Arial Narrow" w:hAnsi="Arial Narrow"/>
                      <w:i/>
                      <w:sz w:val="22"/>
                      <w:lang w:val="hr-HR"/>
                    </w:rPr>
                    <w:t>Diplomski studij Matematika – nastavnički smjer (obvezni)</w:t>
                  </w:r>
                </w:p>
                <w:p w:rsidR="00A54953" w:rsidRDefault="00431B93">
                  <w:pPr>
                    <w:tabs>
                      <w:tab w:val="left" w:pos="589"/>
                    </w:tabs>
                    <w:suppressAutoHyphens/>
                    <w:rPr>
                      <w:lang w:val="hr-HR"/>
                    </w:rPr>
                  </w:pPr>
                  <w:r>
                    <w:rPr>
                      <w:rFonts w:ascii="Arial Narrow" w:eastAsia="Arial Narrow" w:hAnsi="Arial Narrow"/>
                      <w:i/>
                      <w:sz w:val="22"/>
                      <w:lang w:val="hr-HR"/>
                    </w:rPr>
                    <w:t>Nastavnički modul – svi nastavnički studiji na Sveučilištu u Rijeci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FFRI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contextualSpacing/>
                    <w:rPr>
                      <w:lang w:val="hr-HR"/>
                    </w:rPr>
                  </w:pPr>
                  <w:r>
                    <w:rPr>
                      <w:rFonts w:ascii="Arial Narrow" w:eastAsia="Arial Narrow" w:hAnsi="Arial Narrow"/>
                      <w:sz w:val="22"/>
                      <w:lang w:val="hr-HR" w:eastAsia="en-US"/>
                    </w:rPr>
                    <w:t xml:space="preserve">Edukacijska psihologija I  -  Psihologija učenja i poučavanje </w:t>
                  </w:r>
                  <w:r>
                    <w:rPr>
                      <w:rFonts w:ascii="Arial Narrow" w:eastAsia="Arial Narrow" w:hAnsi="Arial Narrow"/>
                      <w:sz w:val="22"/>
                      <w:lang w:val="hr-HR"/>
                    </w:rPr>
                    <w:t>(obvezni)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suppressAutoHyphens/>
                    <w:rPr>
                      <w:lang w:val="hr-HR"/>
                    </w:rPr>
                  </w:pPr>
                  <w:r>
                    <w:rPr>
                      <w:rFonts w:ascii="Arial Narrow" w:eastAsia="Arial Narrow" w:hAnsi="Arial Narrow"/>
                      <w:i/>
                      <w:sz w:val="22"/>
                      <w:lang w:val="hr-HR"/>
                    </w:rPr>
                    <w:t>Diplomski studij Matematika – nastavnički smjer (obvezni)</w:t>
                  </w:r>
                </w:p>
                <w:p w:rsidR="00A54953" w:rsidRDefault="00431B93">
                  <w:pPr>
                    <w:tabs>
                      <w:tab w:val="left" w:pos="589"/>
                    </w:tabs>
                    <w:suppressAutoHyphens/>
                    <w:rPr>
                      <w:lang w:val="hr-HR"/>
                    </w:rPr>
                  </w:pPr>
                  <w:r>
                    <w:rPr>
                      <w:rFonts w:ascii="Arial Narrow" w:eastAsia="Arial Narrow" w:hAnsi="Arial Narrow"/>
                      <w:i/>
                      <w:sz w:val="22"/>
                      <w:lang w:val="hr-HR"/>
                    </w:rPr>
                    <w:t>Nastavnički modul – svi nastavnički studiji na Sveučilištu u Rijeci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FFRI</w:t>
                  </w:r>
                </w:p>
              </w:tc>
            </w:tr>
            <w:tr w:rsidR="00A54953">
              <w:trPr>
                <w:trHeight w:val="536"/>
              </w:trPr>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contextualSpacing/>
                    <w:rPr>
                      <w:lang w:val="hr-HR"/>
                    </w:rPr>
                  </w:pPr>
                  <w:r>
                    <w:rPr>
                      <w:rFonts w:ascii="Arial Narrow" w:eastAsia="Arial Narrow" w:hAnsi="Arial Narrow"/>
                      <w:sz w:val="22"/>
                      <w:lang w:val="hr-HR" w:eastAsia="en-US"/>
                    </w:rPr>
                    <w:t xml:space="preserve">Osnove jezične kulture </w:t>
                  </w:r>
                  <w:r>
                    <w:rPr>
                      <w:rFonts w:ascii="Arial Narrow" w:eastAsia="Arial Narrow" w:hAnsi="Arial Narrow"/>
                      <w:sz w:val="22"/>
                      <w:lang w:val="hr-HR"/>
                    </w:rPr>
                    <w:t>(obvezni)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suppressAutoHyphens/>
                    <w:rPr>
                      <w:lang w:val="hr-HR"/>
                    </w:rPr>
                  </w:pPr>
                  <w:r>
                    <w:rPr>
                      <w:rFonts w:ascii="Arial Narrow" w:eastAsia="Arial Narrow" w:hAnsi="Arial Narrow"/>
                      <w:i/>
                      <w:sz w:val="22"/>
                      <w:lang w:val="hr-HR"/>
                    </w:rPr>
                    <w:t>Diplomski studij Matematika – nastavnički smjer (obvezni)</w:t>
                  </w:r>
                </w:p>
                <w:p w:rsidR="00A54953" w:rsidRDefault="00431B93">
                  <w:pPr>
                    <w:tabs>
                      <w:tab w:val="left" w:pos="589"/>
                    </w:tabs>
                    <w:suppressAutoHyphens/>
                    <w:rPr>
                      <w:lang w:val="hr-HR"/>
                    </w:rPr>
                  </w:pPr>
                  <w:r>
                    <w:rPr>
                      <w:rFonts w:ascii="Arial Narrow" w:eastAsia="Arial Narrow" w:hAnsi="Arial Narrow"/>
                      <w:i/>
                      <w:sz w:val="22"/>
                      <w:lang w:val="hr-HR"/>
                    </w:rPr>
                    <w:t>Nastavnički modul – svi nastavnički studiji na Sveučilištu u Rijeci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FFRI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pStyle w:val="Odlomakpopisa"/>
                    <w:suppressAutoHyphens/>
                    <w:spacing w:after="60" w:line="240" w:lineRule="auto"/>
                    <w:ind w:left="0"/>
                    <w:rPr>
                      <w:lang w:val="hr-HR"/>
                    </w:rPr>
                  </w:pPr>
                  <w:r>
                    <w:rPr>
                      <w:rFonts w:ascii="Arial Narrow" w:eastAsia="Arial Narrow" w:hAnsi="Arial Narrow"/>
                      <w:lang w:val="hr-HR"/>
                    </w:rPr>
                    <w:t>Metodika nastave matematike 2 (obvezni)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suppressAutoHyphens/>
                    <w:rPr>
                      <w:lang w:val="hr-HR"/>
                    </w:rPr>
                  </w:pPr>
                  <w:r>
                    <w:rPr>
                      <w:rFonts w:ascii="Arial Narrow" w:eastAsia="Arial Narrow" w:hAnsi="Arial Narrow"/>
                      <w:i/>
                      <w:sz w:val="22"/>
                      <w:lang w:val="hr-HR"/>
                    </w:rPr>
                    <w:t>Diplomski studij Matematika – nastavnički smjer (obvezni)</w:t>
                  </w:r>
                </w:p>
                <w:p w:rsidR="00A54953" w:rsidRDefault="00431B93">
                  <w:pPr>
                    <w:tabs>
                      <w:tab w:val="left" w:pos="589"/>
                    </w:tabs>
                    <w:suppressAutoHyphens/>
                    <w:rPr>
                      <w:lang w:val="hr-HR"/>
                    </w:rPr>
                  </w:pPr>
                  <w:r>
                    <w:rPr>
                      <w:rFonts w:ascii="Arial Narrow" w:eastAsia="Arial Narrow" w:hAnsi="Arial Narrow"/>
                      <w:i/>
                      <w:sz w:val="22"/>
                      <w:lang w:val="hr-HR"/>
                    </w:rPr>
                    <w:t>Diplomski sveučilišni studij Diskretna matematika i primjene (izborni)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OM</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pStyle w:val="Odlomakpopisa"/>
                    <w:suppressAutoHyphens/>
                    <w:spacing w:after="60" w:line="240" w:lineRule="auto"/>
                    <w:ind w:left="0"/>
                    <w:rPr>
                      <w:lang w:val="hr-HR"/>
                    </w:rPr>
                  </w:pPr>
                  <w:r>
                    <w:rPr>
                      <w:rFonts w:ascii="Arial Narrow" w:eastAsia="Arial Narrow" w:hAnsi="Arial Narrow"/>
                      <w:lang w:val="hr-HR"/>
                    </w:rPr>
                    <w:lastRenderedPageBreak/>
                    <w:t>Primjena računala u nastavi matematike (obvezni)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Matematika – nastavnički smjer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OM</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pStyle w:val="Odlomakpopisa"/>
                    <w:suppressAutoHyphens/>
                    <w:spacing w:after="60" w:line="240" w:lineRule="auto"/>
                    <w:ind w:left="0"/>
                    <w:rPr>
                      <w:lang w:val="hr-HR"/>
                    </w:rPr>
                  </w:pPr>
                  <w:r>
                    <w:rPr>
                      <w:rFonts w:ascii="Arial Narrow" w:eastAsia="Arial Narrow" w:hAnsi="Arial Narrow"/>
                      <w:lang w:val="hr-HR"/>
                    </w:rPr>
                    <w:t>Seminar III – Zasnivanje matematike (obvezni)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Matematika – nastavnički smjer (obvezni)</w:t>
                  </w:r>
                </w:p>
                <w:p w:rsidR="00A54953" w:rsidRDefault="00431B93">
                  <w:pPr>
                    <w:tabs>
                      <w:tab w:val="left" w:pos="589"/>
                    </w:tabs>
                    <w:suppressAutoHyphens/>
                    <w:rPr>
                      <w:lang w:val="hr-HR"/>
                    </w:rPr>
                  </w:pPr>
                  <w:r>
                    <w:rPr>
                      <w:rFonts w:ascii="Arial Narrow" w:eastAsia="Arial Narrow" w:hAnsi="Arial Narrow"/>
                      <w:i/>
                      <w:sz w:val="22"/>
                      <w:lang w:val="hr-HR"/>
                    </w:rPr>
                    <w:t>Diplomski sveučilišni studij Diskretna matematika i primjene (izborni)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OM</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contextualSpacing/>
                    <w:rPr>
                      <w:lang w:val="hr-HR"/>
                    </w:rPr>
                  </w:pPr>
                  <w:r>
                    <w:rPr>
                      <w:rFonts w:ascii="Arial Narrow" w:eastAsia="Arial Narrow" w:hAnsi="Arial Narrow"/>
                      <w:sz w:val="22"/>
                      <w:lang w:val="hr-HR" w:eastAsia="en-US"/>
                    </w:rPr>
                    <w:t xml:space="preserve">Edukacijska psihologija II  -  Individualne razlike i razredne interakcije </w:t>
                  </w:r>
                  <w:r>
                    <w:rPr>
                      <w:rFonts w:ascii="Arial Narrow" w:eastAsia="Arial Narrow" w:hAnsi="Arial Narrow"/>
                      <w:sz w:val="22"/>
                      <w:lang w:val="hr-HR"/>
                    </w:rPr>
                    <w:t>(obvezni)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Matematika – nastavnički smjer (obvezni)</w:t>
                  </w:r>
                </w:p>
                <w:p w:rsidR="00A54953" w:rsidRDefault="00431B93">
                  <w:pPr>
                    <w:tabs>
                      <w:tab w:val="left" w:pos="589"/>
                    </w:tabs>
                    <w:suppressAutoHyphens/>
                    <w:rPr>
                      <w:lang w:val="hr-HR"/>
                    </w:rPr>
                  </w:pPr>
                  <w:r>
                    <w:rPr>
                      <w:rFonts w:ascii="Arial Narrow" w:eastAsia="Arial Narrow" w:hAnsi="Arial Narrow"/>
                      <w:i/>
                      <w:sz w:val="22"/>
                      <w:lang w:val="hr-HR"/>
                    </w:rPr>
                    <w:t>Nastavnički modul – svi nastavnički studiji na Sveučilištu u Rijeci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FFRI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contextualSpacing/>
                    <w:rPr>
                      <w:lang w:val="hr-HR"/>
                    </w:rPr>
                  </w:pPr>
                  <w:r>
                    <w:rPr>
                      <w:rFonts w:ascii="Arial Narrow" w:eastAsia="Arial Narrow" w:hAnsi="Arial Narrow"/>
                      <w:sz w:val="22"/>
                      <w:lang w:val="hr-HR" w:eastAsia="en-US"/>
                    </w:rPr>
                    <w:t xml:space="preserve">Didaktika I </w:t>
                  </w:r>
                  <w:r>
                    <w:rPr>
                      <w:rFonts w:ascii="Arial Narrow" w:eastAsia="Arial Narrow" w:hAnsi="Arial Narrow"/>
                      <w:sz w:val="22"/>
                      <w:lang w:val="hr-HR"/>
                    </w:rPr>
                    <w:t>(obvezni)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Matematika – nastavnički smjer (obvezni)</w:t>
                  </w:r>
                </w:p>
                <w:p w:rsidR="00A54953" w:rsidRDefault="00431B93">
                  <w:pPr>
                    <w:tabs>
                      <w:tab w:val="left" w:pos="589"/>
                    </w:tabs>
                    <w:suppressAutoHyphens/>
                    <w:rPr>
                      <w:lang w:val="hr-HR"/>
                    </w:rPr>
                  </w:pPr>
                  <w:r>
                    <w:rPr>
                      <w:rFonts w:ascii="Arial Narrow" w:eastAsia="Arial Narrow" w:hAnsi="Arial Narrow"/>
                      <w:i/>
                      <w:sz w:val="22"/>
                      <w:lang w:val="hr-HR"/>
                    </w:rPr>
                    <w:t>Nastavnički modul – svi nastavnički studiji na Sveučilištu u Rijeci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FFRI</w:t>
                  </w:r>
                </w:p>
              </w:tc>
            </w:tr>
            <w:tr w:rsidR="00A54953">
              <w:tc>
                <w:tcPr>
                  <w:tcW w:w="320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54953" w:rsidRDefault="00431B93">
                  <w:pPr>
                    <w:suppressAutoHyphens/>
                    <w:contextualSpacing/>
                    <w:rPr>
                      <w:rFonts w:ascii="Arial Narrow" w:eastAsia="Arial Narrow" w:hAnsi="Arial Narrow"/>
                      <w:sz w:val="22"/>
                      <w:lang w:val="hr-HR" w:eastAsia="en-US"/>
                    </w:rPr>
                  </w:pPr>
                  <w:r>
                    <w:rPr>
                      <w:rFonts w:ascii="Arial Narrow" w:eastAsia="Arial Narrow" w:hAnsi="Arial Narrow"/>
                      <w:sz w:val="22"/>
                      <w:lang w:val="hr-HR" w:eastAsia="en-US"/>
                    </w:rPr>
                    <w:t>Poučavanje učenika s posebnim potrebama (obvezni)</w:t>
                  </w:r>
                </w:p>
              </w:tc>
              <w:tc>
                <w:tcPr>
                  <w:tcW w:w="40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rFonts w:ascii="Arial Narrow" w:eastAsia="Arial Narrow" w:hAnsi="Arial Narrow"/>
                      <w:i/>
                      <w:sz w:val="22"/>
                      <w:lang w:val="hr-HR"/>
                    </w:rPr>
                  </w:pPr>
                  <w:r>
                    <w:rPr>
                      <w:rFonts w:ascii="Arial Narrow" w:eastAsia="Arial Narrow" w:hAnsi="Arial Narrow"/>
                      <w:i/>
                      <w:sz w:val="22"/>
                      <w:lang w:val="hr-HR"/>
                    </w:rPr>
                    <w:t>Diplomski studij Matematika  – nastavnički smjer (obvezni)</w:t>
                  </w:r>
                </w:p>
                <w:p w:rsidR="00A54953" w:rsidRDefault="00431B93">
                  <w:pPr>
                    <w:tabs>
                      <w:tab w:val="left" w:pos="589"/>
                    </w:tabs>
                    <w:suppressAutoHyphens/>
                    <w:rPr>
                      <w:rFonts w:ascii="Arial Narrow" w:eastAsia="Arial Narrow" w:hAnsi="Arial Narrow"/>
                      <w:i/>
                      <w:sz w:val="22"/>
                      <w:lang w:val="hr-HR"/>
                    </w:rPr>
                  </w:pPr>
                  <w:r>
                    <w:rPr>
                      <w:rFonts w:ascii="Arial Narrow" w:eastAsia="Arial Narrow" w:hAnsi="Arial Narrow"/>
                      <w:i/>
                      <w:sz w:val="22"/>
                      <w:lang w:val="hr-HR"/>
                    </w:rPr>
                    <w:t>Nastavnički modul – svi nastavnički studiji na Sveučilištu u Rijeci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rFonts w:ascii="Arial Narrow" w:eastAsia="Arial Narrow" w:hAnsi="Arial Narrow"/>
                      <w:i/>
                      <w:sz w:val="22"/>
                      <w:lang w:val="hr-HR"/>
                    </w:rPr>
                  </w:pPr>
                  <w:r>
                    <w:rPr>
                      <w:rFonts w:ascii="Arial Narrow" w:eastAsia="Arial Narrow" w:hAnsi="Arial Narrow"/>
                      <w:i/>
                      <w:sz w:val="22"/>
                      <w:lang w:val="hr-HR"/>
                    </w:rPr>
                    <w:t>FFRI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rPr>
                      <w:lang w:val="hr-HR"/>
                    </w:rPr>
                  </w:pPr>
                  <w:r>
                    <w:rPr>
                      <w:rFonts w:ascii="Arial Narrow" w:eastAsia="Arial Narrow" w:hAnsi="Arial Narrow"/>
                      <w:sz w:val="22"/>
                      <w:lang w:val="hr-HR" w:eastAsia="en-US"/>
                    </w:rPr>
                    <w:t>Multimedijski sustavi (obvezni)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Preddiplomski sveučilišni jednopredmetni studij informatike (obvezni)</w:t>
                  </w:r>
                </w:p>
                <w:p w:rsidR="00A54953" w:rsidRDefault="00431B93">
                  <w:pPr>
                    <w:tabs>
                      <w:tab w:val="left" w:pos="589"/>
                    </w:tabs>
                    <w:suppressAutoHyphens/>
                    <w:rPr>
                      <w:lang w:val="hr-HR"/>
                    </w:rPr>
                  </w:pPr>
                  <w:r>
                    <w:rPr>
                      <w:rFonts w:ascii="Arial Narrow" w:eastAsia="Arial Narrow" w:hAnsi="Arial Narrow"/>
                      <w:i/>
                      <w:sz w:val="22"/>
                      <w:lang w:val="hr-HR"/>
                    </w:rPr>
                    <w:t>Preddiplomski sveučilišni dvopredmetni studij informatike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rPr>
                      <w:lang w:val="hr-HR"/>
                    </w:rPr>
                  </w:pPr>
                  <w:r>
                    <w:rPr>
                      <w:rFonts w:ascii="Arial Narrow" w:eastAsia="Arial Narrow" w:hAnsi="Arial Narrow"/>
                      <w:sz w:val="22"/>
                      <w:lang w:val="hr-HR" w:eastAsia="en-US"/>
                    </w:rPr>
                    <w:t>Računalne mreže 1 (obvezni)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Matematika – nastavnički smjer (izborni)</w:t>
                  </w:r>
                </w:p>
                <w:p w:rsidR="00A54953" w:rsidRDefault="00431B93">
                  <w:pPr>
                    <w:tabs>
                      <w:tab w:val="left" w:pos="589"/>
                    </w:tabs>
                    <w:suppressAutoHyphens/>
                    <w:rPr>
                      <w:lang w:val="hr-HR"/>
                    </w:rPr>
                  </w:pPr>
                  <w:r>
                    <w:rPr>
                      <w:rFonts w:ascii="Arial Narrow" w:eastAsia="Arial Narrow" w:hAnsi="Arial Narrow"/>
                      <w:i/>
                      <w:sz w:val="22"/>
                      <w:lang w:val="hr-HR"/>
                    </w:rPr>
                    <w:t>Diplomski sveučilišni studij Diskretna matematika i primjene (izborni)</w:t>
                  </w:r>
                </w:p>
                <w:p w:rsidR="00A54953" w:rsidRDefault="00431B93">
                  <w:pPr>
                    <w:tabs>
                      <w:tab w:val="left" w:pos="589"/>
                    </w:tabs>
                    <w:suppressAutoHyphens/>
                    <w:rPr>
                      <w:lang w:val="hr-HR"/>
                    </w:rPr>
                  </w:pPr>
                  <w:r>
                    <w:rPr>
                      <w:rFonts w:ascii="Arial Narrow" w:eastAsia="Arial Narrow" w:hAnsi="Arial Narrow"/>
                      <w:i/>
                      <w:sz w:val="22"/>
                      <w:lang w:val="hr-HR"/>
                    </w:rPr>
                    <w:t>Preddiplomski sveučilišni jednopredmetni studij informatike (obvezni)</w:t>
                  </w:r>
                </w:p>
                <w:p w:rsidR="00A54953" w:rsidRDefault="00431B93">
                  <w:pPr>
                    <w:tabs>
                      <w:tab w:val="left" w:pos="589"/>
                    </w:tabs>
                    <w:suppressAutoHyphens/>
                    <w:rPr>
                      <w:lang w:val="hr-HR"/>
                    </w:rPr>
                  </w:pPr>
                  <w:r>
                    <w:rPr>
                      <w:rFonts w:ascii="Arial Narrow" w:eastAsia="Arial Narrow" w:hAnsi="Arial Narrow"/>
                      <w:i/>
                      <w:sz w:val="22"/>
                      <w:lang w:val="hr-HR"/>
                    </w:rPr>
                    <w:t>Preddiplomski sveučilišni dvopredmetni studij informatike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A54953">
                  <w:pPr>
                    <w:tabs>
                      <w:tab w:val="left" w:pos="589"/>
                    </w:tabs>
                    <w:suppressAutoHyphens/>
                    <w:rPr>
                      <w:rFonts w:ascii="Arial Narrow" w:eastAsia="Arial Narrow" w:hAnsi="Arial Narrow"/>
                      <w:i/>
                      <w:sz w:val="22"/>
                      <w:lang w:val="hr-HR"/>
                    </w:rPr>
                  </w:pPr>
                </w:p>
                <w:p w:rsidR="00A54953" w:rsidRDefault="00A54953">
                  <w:pPr>
                    <w:tabs>
                      <w:tab w:val="left" w:pos="589"/>
                    </w:tabs>
                    <w:suppressAutoHyphens/>
                    <w:rPr>
                      <w:rFonts w:ascii="Arial Narrow" w:eastAsia="Arial Narrow" w:hAnsi="Arial Narrow"/>
                      <w:i/>
                      <w:sz w:val="22"/>
                      <w:lang w:val="hr-HR"/>
                    </w:rPr>
                  </w:pPr>
                </w:p>
                <w:p w:rsidR="00A54953" w:rsidRDefault="00431B93">
                  <w:pPr>
                    <w:tabs>
                      <w:tab w:val="left" w:pos="589"/>
                    </w:tabs>
                    <w:suppressAutoHyphens/>
                    <w:rPr>
                      <w:lang w:val="hr-HR"/>
                    </w:rPr>
                  </w:pPr>
                  <w:r>
                    <w:rPr>
                      <w:rFonts w:ascii="Arial Narrow" w:eastAsia="Arial Narrow" w:hAnsi="Arial Narrow"/>
                      <w:i/>
                      <w:sz w:val="22"/>
                      <w:lang w:val="hr-HR"/>
                    </w:rPr>
                    <w:t>OI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rPr>
                      <w:lang w:val="hr-HR"/>
                    </w:rPr>
                  </w:pPr>
                  <w:r>
                    <w:rPr>
                      <w:rFonts w:ascii="Arial Narrow" w:eastAsia="Arial Narrow" w:hAnsi="Arial Narrow"/>
                      <w:sz w:val="22"/>
                      <w:lang w:val="hr-HR" w:eastAsia="en-US"/>
                    </w:rPr>
                    <w:t>Metodika nastave informatike   (obvezni)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Informatika – nastavnički smjer (obvezni)</w:t>
                  </w:r>
                </w:p>
                <w:p w:rsidR="00A54953" w:rsidRDefault="00431B93">
                  <w:pPr>
                    <w:tabs>
                      <w:tab w:val="left" w:pos="589"/>
                    </w:tabs>
                    <w:suppressAutoHyphens/>
                  </w:pPr>
                  <w:r>
                    <w:rPr>
                      <w:rFonts w:ascii="Arial Narrow" w:eastAsia="Arial Narrow" w:hAnsi="Arial Narrow"/>
                      <w:i/>
                      <w:sz w:val="22"/>
                    </w:rPr>
                    <w:t>Diplomski dvopredmetni studij informatike – nastavnički smjer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rPr>
                      <w:lang w:val="hr-HR"/>
                    </w:rPr>
                  </w:pPr>
                  <w:r>
                    <w:rPr>
                      <w:rFonts w:ascii="Arial Narrow" w:eastAsia="Arial Narrow" w:hAnsi="Arial Narrow"/>
                      <w:sz w:val="22"/>
                      <w:lang w:val="hr-HR" w:eastAsia="en-US"/>
                    </w:rPr>
                    <w:t>Uvod u baze podataka (obvezni)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Diskretna matematika i primjene  (izborni)</w:t>
                  </w:r>
                </w:p>
                <w:p w:rsidR="00A54953" w:rsidRDefault="00431B93">
                  <w:pPr>
                    <w:pStyle w:val="Tijeloteksta"/>
                    <w:tabs>
                      <w:tab w:val="left" w:pos="589"/>
                    </w:tabs>
                    <w:suppressAutoHyphens/>
                    <w:rPr>
                      <w:lang w:val="hr-HR"/>
                    </w:rPr>
                  </w:pPr>
                  <w:r>
                    <w:rPr>
                      <w:rFonts w:ascii="Arial Narrow" w:eastAsia="Arial Narrow" w:hAnsi="Arial Narrow"/>
                      <w:i/>
                      <w:sz w:val="22"/>
                      <w:lang w:val="hr-HR"/>
                    </w:rPr>
                    <w:t>Diplomski studij Matematika – nastavnički smjer (izborni)</w:t>
                  </w:r>
                </w:p>
                <w:p w:rsidR="00A54953" w:rsidRDefault="00431B93">
                  <w:pPr>
                    <w:tabs>
                      <w:tab w:val="left" w:pos="589"/>
                    </w:tabs>
                    <w:suppressAutoHyphens/>
                    <w:rPr>
                      <w:lang w:val="hr-HR"/>
                    </w:rPr>
                  </w:pPr>
                  <w:r>
                    <w:rPr>
                      <w:rFonts w:ascii="Arial Narrow" w:eastAsia="Arial Narrow" w:hAnsi="Arial Narrow"/>
                      <w:i/>
                      <w:sz w:val="22"/>
                      <w:lang w:val="hr-HR"/>
                    </w:rPr>
                    <w:t>Preddiplomski sveučilišni jednopredmetni studij informatike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rPr>
                      <w:lang w:val="hr-HR"/>
                    </w:rPr>
                  </w:pPr>
                  <w:r>
                    <w:rPr>
                      <w:rFonts w:ascii="Arial Narrow" w:eastAsia="Arial Narrow" w:hAnsi="Arial Narrow"/>
                      <w:sz w:val="22"/>
                      <w:lang w:val="hr-HR" w:eastAsia="en-US"/>
                    </w:rPr>
                    <w:t>Metodička praksa iz matematike 1 (obvezni)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Matematika – nastavnički smjer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OM</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rPr>
                      <w:lang w:val="hr-HR"/>
                    </w:rPr>
                  </w:pPr>
                  <w:r>
                    <w:rPr>
                      <w:rFonts w:ascii="Arial Narrow" w:eastAsia="Arial Narrow" w:hAnsi="Arial Narrow"/>
                      <w:sz w:val="22"/>
                      <w:lang w:val="hr-HR" w:eastAsia="en-US"/>
                    </w:rPr>
                    <w:t>Didaktika II (obvezni)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Matematika – nastavnički smjer (obvezni)</w:t>
                  </w:r>
                </w:p>
                <w:p w:rsidR="00A54953" w:rsidRDefault="00431B93">
                  <w:pPr>
                    <w:tabs>
                      <w:tab w:val="left" w:pos="589"/>
                    </w:tabs>
                    <w:suppressAutoHyphens/>
                    <w:rPr>
                      <w:lang w:val="hr-HR"/>
                    </w:rPr>
                  </w:pPr>
                  <w:r>
                    <w:rPr>
                      <w:rFonts w:ascii="Arial Narrow" w:eastAsia="Arial Narrow" w:hAnsi="Arial Narrow"/>
                      <w:i/>
                      <w:sz w:val="22"/>
                      <w:lang w:val="hr-HR"/>
                    </w:rPr>
                    <w:t>Nastavnički modul – svi nastavnički studiji na Sveučilištu u Rijeci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FFRI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rPr>
                      <w:lang w:val="hr-HR"/>
                    </w:rPr>
                  </w:pPr>
                  <w:r>
                    <w:rPr>
                      <w:rFonts w:ascii="Arial Narrow" w:eastAsia="Arial Narrow" w:hAnsi="Arial Narrow"/>
                      <w:sz w:val="22"/>
                      <w:lang w:val="hr-HR" w:eastAsia="en-US"/>
                    </w:rPr>
                    <w:t>Modeliranje procesa (izborni)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Preddiplomski sveučilišni jednopredmetni studij informatike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rPr>
                      <w:lang w:val="hr-HR"/>
                    </w:rPr>
                  </w:pPr>
                  <w:r>
                    <w:rPr>
                      <w:rFonts w:ascii="Arial Narrow" w:eastAsia="Arial Narrow" w:hAnsi="Arial Narrow"/>
                      <w:sz w:val="22"/>
                      <w:lang w:val="hr-HR" w:eastAsia="en-US"/>
                    </w:rPr>
                    <w:t>Primjena hipermedije u obrazovanju (izborni)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Matematika – nastavnički smjer (izborni)</w:t>
                  </w:r>
                </w:p>
                <w:p w:rsidR="00A54953" w:rsidRDefault="00431B93">
                  <w:pPr>
                    <w:tabs>
                      <w:tab w:val="left" w:pos="589"/>
                    </w:tabs>
                    <w:suppressAutoHyphens/>
                    <w:rPr>
                      <w:lang w:val="hr-HR"/>
                    </w:rPr>
                  </w:pPr>
                  <w:r>
                    <w:rPr>
                      <w:rFonts w:ascii="Arial Narrow" w:eastAsia="Arial Narrow" w:hAnsi="Arial Narrow"/>
                      <w:i/>
                      <w:sz w:val="22"/>
                      <w:lang w:val="hr-HR"/>
                    </w:rPr>
                    <w:t>Diplomski sveučilišni studij informatike (obvezni)</w:t>
                  </w:r>
                </w:p>
                <w:p w:rsidR="00A54953" w:rsidRDefault="00431B93">
                  <w:pPr>
                    <w:tabs>
                      <w:tab w:val="left" w:pos="589"/>
                    </w:tabs>
                    <w:suppressAutoHyphens/>
                    <w:rPr>
                      <w:lang w:val="hr-HR"/>
                    </w:rPr>
                  </w:pPr>
                  <w:r>
                    <w:rPr>
                      <w:rFonts w:ascii="Arial Narrow" w:eastAsia="Arial Narrow" w:hAnsi="Arial Narrow"/>
                      <w:i/>
                      <w:sz w:val="22"/>
                      <w:lang w:val="hr-HR"/>
                    </w:rPr>
                    <w:t>Diplomski dvopredmetni studij informatrike (izborni)</w:t>
                  </w:r>
                </w:p>
                <w:p w:rsidR="00A54953" w:rsidRDefault="00431B93">
                  <w:pPr>
                    <w:tabs>
                      <w:tab w:val="left" w:pos="589"/>
                    </w:tabs>
                    <w:suppressAutoHyphens/>
                    <w:rPr>
                      <w:lang w:val="hr-HR"/>
                    </w:rPr>
                  </w:pPr>
                  <w:r>
                    <w:rPr>
                      <w:rFonts w:ascii="Arial Narrow" w:eastAsia="Arial Narrow" w:hAnsi="Arial Narrow"/>
                      <w:i/>
                      <w:sz w:val="22"/>
                      <w:lang w:val="hr-HR"/>
                    </w:rPr>
                    <w:t>Diplomski i studij informatrike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rPr>
                      <w:lang w:val="hr-HR"/>
                    </w:rPr>
                  </w:pPr>
                  <w:r>
                    <w:rPr>
                      <w:rFonts w:ascii="Arial Narrow" w:eastAsia="Arial Narrow" w:hAnsi="Arial Narrow"/>
                      <w:sz w:val="22"/>
                      <w:lang w:val="hr-HR" w:eastAsia="en-US"/>
                    </w:rPr>
                    <w:lastRenderedPageBreak/>
                    <w:t>Metodička praksa iz informatike (obvezni)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Infromatika – nastavnički smjer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rPr>
                      <w:lang w:val="hr-HR"/>
                    </w:rPr>
                  </w:pPr>
                  <w:r>
                    <w:rPr>
                      <w:rFonts w:ascii="Arial Narrow" w:eastAsia="Arial Narrow" w:hAnsi="Arial Narrow"/>
                      <w:sz w:val="22"/>
                      <w:lang w:val="hr-HR" w:eastAsia="en-US"/>
                    </w:rPr>
                    <w:t>Metodička praksa iz matematike 2 (obvezni)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Matematika – nastavnički smjer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OM</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rPr>
                      <w:lang w:val="hr-HR"/>
                    </w:rPr>
                  </w:pPr>
                  <w:r>
                    <w:rPr>
                      <w:rFonts w:ascii="Arial Narrow" w:eastAsia="Arial Narrow" w:hAnsi="Arial Narrow"/>
                      <w:sz w:val="22"/>
                      <w:lang w:val="hr-HR" w:eastAsia="en-US"/>
                    </w:rPr>
                    <w:t>Seminar diplomskog rada (obvezni)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Matematika – nastavnički smjer (obvezni)</w:t>
                  </w:r>
                </w:p>
                <w:p w:rsidR="00A54953" w:rsidRDefault="00431B93">
                  <w:pPr>
                    <w:tabs>
                      <w:tab w:val="left" w:pos="589"/>
                    </w:tabs>
                    <w:suppressAutoHyphens/>
                    <w:rPr>
                      <w:lang w:val="hr-HR"/>
                    </w:rPr>
                  </w:pPr>
                  <w:r>
                    <w:rPr>
                      <w:rFonts w:ascii="Arial Narrow" w:eastAsia="Arial Narrow" w:hAnsi="Arial Narrow"/>
                      <w:i/>
                      <w:sz w:val="22"/>
                      <w:lang w:val="hr-HR"/>
                    </w:rPr>
                    <w:t>Diplomski sveučilišni studij Diskretna matematika i primjene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OM</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rPr>
                      <w:lang w:val="hr-HR"/>
                    </w:rPr>
                  </w:pPr>
                  <w:r>
                    <w:rPr>
                      <w:rFonts w:ascii="Arial Narrow" w:eastAsia="Arial Narrow" w:hAnsi="Arial Narrow"/>
                      <w:sz w:val="22"/>
                      <w:lang w:val="hr-HR" w:eastAsia="en-US"/>
                    </w:rPr>
                    <w:t>Dodatna nastava matematike (izborni)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Matematika – nastavnićki smjer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OM</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rPr>
                      <w:lang w:val="hr-HR"/>
                    </w:rPr>
                  </w:pPr>
                  <w:r>
                    <w:rPr>
                      <w:rFonts w:ascii="Arial Narrow" w:eastAsia="Arial Narrow" w:hAnsi="Arial Narrow"/>
                      <w:sz w:val="22"/>
                      <w:lang w:val="hr-HR" w:eastAsia="en-US"/>
                    </w:rPr>
                    <w:t>Odabrane teme iz nastave matematike (izborni)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Matematika – nastavnički modul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OM</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suppressAutoHyphens/>
                    <w:rPr>
                      <w:lang w:val="hr-HR"/>
                    </w:rPr>
                  </w:pPr>
                  <w:r>
                    <w:rPr>
                      <w:rFonts w:ascii="Arial Narrow" w:eastAsia="Arial Narrow" w:hAnsi="Arial Narrow"/>
                      <w:sz w:val="22"/>
                      <w:lang w:val="hr-HR" w:eastAsia="en-US"/>
                    </w:rPr>
                    <w:t>Računalne mreže 2 (izborni)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Diskretna matematika i primjene (izborni)</w:t>
                  </w:r>
                </w:p>
                <w:p w:rsidR="00A54953" w:rsidRDefault="00431B93">
                  <w:pPr>
                    <w:suppressAutoHyphens/>
                    <w:rPr>
                      <w:lang w:val="hr-HR"/>
                    </w:rPr>
                  </w:pPr>
                  <w:r>
                    <w:rPr>
                      <w:rFonts w:ascii="Arial Narrow" w:eastAsia="Arial Narrow" w:hAnsi="Arial Narrow"/>
                      <w:i/>
                      <w:sz w:val="22"/>
                      <w:lang w:val="hr-HR"/>
                    </w:rPr>
                    <w:t>Diplomski studij Matematika – nastavnički smjer (izborni)</w:t>
                  </w:r>
                </w:p>
                <w:p w:rsidR="00A54953" w:rsidRDefault="00431B93">
                  <w:pPr>
                    <w:tabs>
                      <w:tab w:val="left" w:pos="589"/>
                    </w:tabs>
                    <w:suppressAutoHyphens/>
                    <w:rPr>
                      <w:lang w:val="hr-HR"/>
                    </w:rPr>
                  </w:pPr>
                  <w:r>
                    <w:rPr>
                      <w:rFonts w:ascii="Arial Narrow" w:eastAsia="Arial Narrow" w:hAnsi="Arial Narrow"/>
                      <w:i/>
                      <w:sz w:val="22"/>
                      <w:lang w:val="hr-HR"/>
                    </w:rPr>
                    <w:t>Preddiplomski sveučilišni jednopredmetni studij informatike (obvezni)</w:t>
                  </w:r>
                </w:p>
                <w:p w:rsidR="00A54953" w:rsidRDefault="00431B93">
                  <w:pPr>
                    <w:tabs>
                      <w:tab w:val="left" w:pos="589"/>
                    </w:tabs>
                    <w:suppressAutoHyphens/>
                    <w:rPr>
                      <w:lang w:val="hr-HR"/>
                    </w:rPr>
                  </w:pPr>
                  <w:r>
                    <w:rPr>
                      <w:rFonts w:ascii="Arial Narrow" w:eastAsia="Arial Narrow" w:hAnsi="Arial Narrow"/>
                      <w:i/>
                      <w:sz w:val="22"/>
                      <w:lang w:val="hr-HR"/>
                    </w:rPr>
                    <w:t>Preddiplomski sveučilišni dvopredmetni studij informatike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pStyle w:val="Odlomakpopisa"/>
                    <w:suppressAutoHyphens/>
                    <w:spacing w:after="60" w:line="240" w:lineRule="auto"/>
                    <w:ind w:left="0"/>
                    <w:rPr>
                      <w:lang w:val="hr-HR"/>
                    </w:rPr>
                  </w:pPr>
                  <w:r>
                    <w:rPr>
                      <w:rFonts w:ascii="Arial Narrow" w:eastAsia="Arial Narrow" w:hAnsi="Arial Narrow"/>
                      <w:lang w:val="hr-HR"/>
                    </w:rPr>
                    <w:t>Teorija sustava (izborni)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Preddiplomski sveučilišni jednopredmentni studij informatike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pStyle w:val="Odlomakpopisa"/>
                    <w:suppressAutoHyphens/>
                    <w:spacing w:after="60" w:line="240" w:lineRule="auto"/>
                    <w:ind w:left="0"/>
                    <w:rPr>
                      <w:lang w:val="hr-HR"/>
                    </w:rPr>
                  </w:pPr>
                  <w:r>
                    <w:rPr>
                      <w:rFonts w:ascii="Arial Narrow" w:eastAsia="Arial Narrow" w:hAnsi="Arial Narrow"/>
                      <w:lang w:val="hr-HR"/>
                    </w:rPr>
                    <w:t>Teorija kodiranja i kriptografija (izborni)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Diskretna matematika i primjene (obvezni)</w:t>
                  </w:r>
                </w:p>
                <w:p w:rsidR="00A54953" w:rsidRDefault="00431B93">
                  <w:pPr>
                    <w:pStyle w:val="Tijeloteksta"/>
                    <w:tabs>
                      <w:tab w:val="left" w:pos="589"/>
                    </w:tabs>
                    <w:suppressAutoHyphens/>
                    <w:rPr>
                      <w:lang w:val="hr-HR"/>
                    </w:rPr>
                  </w:pPr>
                  <w:r>
                    <w:rPr>
                      <w:rFonts w:ascii="Arial Narrow" w:eastAsia="Arial Narrow" w:hAnsi="Arial Narrow"/>
                      <w:i/>
                      <w:sz w:val="22"/>
                      <w:lang w:val="hr-HR"/>
                    </w:rPr>
                    <w:t>Diplomski studij Matematika – nastavnički smjer (izborni)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OM</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pStyle w:val="Odlomakpopisa"/>
                    <w:suppressAutoHyphens/>
                    <w:spacing w:after="60" w:line="240" w:lineRule="auto"/>
                    <w:ind w:left="0"/>
                    <w:rPr>
                      <w:lang w:val="hr-HR"/>
                    </w:rPr>
                  </w:pPr>
                  <w:r>
                    <w:rPr>
                      <w:rFonts w:ascii="Arial Narrow" w:eastAsia="Arial Narrow" w:hAnsi="Arial Narrow"/>
                      <w:lang w:val="hr-HR"/>
                    </w:rPr>
                    <w:t>Baze podataka (izborni)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Diplomski sveučilišni studij Diskretna matematika i primjene (izborni)</w:t>
                  </w:r>
                </w:p>
                <w:p w:rsidR="00A54953" w:rsidRDefault="00431B93">
                  <w:pPr>
                    <w:pStyle w:val="Tijeloteksta"/>
                    <w:tabs>
                      <w:tab w:val="left" w:pos="589"/>
                    </w:tabs>
                    <w:suppressAutoHyphens/>
                    <w:rPr>
                      <w:lang w:val="hr-HR"/>
                    </w:rPr>
                  </w:pPr>
                  <w:r>
                    <w:rPr>
                      <w:rFonts w:ascii="Arial Narrow" w:eastAsia="Arial Narrow" w:hAnsi="Arial Narrow"/>
                      <w:i/>
                      <w:sz w:val="22"/>
                      <w:lang w:val="hr-HR"/>
                    </w:rPr>
                    <w:t>Diplomski studij Matematika – nastavnički smjer (izborni)</w:t>
                  </w:r>
                </w:p>
                <w:p w:rsidR="00A54953" w:rsidRDefault="00431B93">
                  <w:pPr>
                    <w:tabs>
                      <w:tab w:val="left" w:pos="589"/>
                    </w:tabs>
                    <w:suppressAutoHyphens/>
                    <w:rPr>
                      <w:lang w:val="hr-HR"/>
                    </w:rPr>
                  </w:pPr>
                  <w:r>
                    <w:rPr>
                      <w:rFonts w:ascii="Arial Narrow" w:eastAsia="Arial Narrow" w:hAnsi="Arial Narrow"/>
                      <w:i/>
                      <w:sz w:val="22"/>
                      <w:lang w:val="hr-HR"/>
                    </w:rPr>
                    <w:t>Diplomski dvopredmetni studij informatike</w:t>
                  </w:r>
                </w:p>
                <w:p w:rsidR="00A54953" w:rsidRDefault="00431B93">
                  <w:pPr>
                    <w:tabs>
                      <w:tab w:val="left" w:pos="589"/>
                    </w:tabs>
                    <w:suppressAutoHyphens/>
                    <w:rPr>
                      <w:lang w:eastAsia="hr-HR"/>
                    </w:rPr>
                  </w:pPr>
                  <w:r>
                    <w:rPr>
                      <w:rFonts w:ascii="Arial Narrow" w:eastAsia="Arial Narrow" w:hAnsi="Arial Narrow"/>
                      <w:i/>
                      <w:sz w:val="22"/>
                      <w:lang w:eastAsia="hr-HR"/>
                    </w:rPr>
                    <w:t xml:space="preserve"> </w:t>
                  </w:r>
                  <w:r>
                    <w:rPr>
                      <w:rFonts w:ascii="Arial Narrow" w:eastAsia="Arial Narrow" w:hAnsi="Arial Narrow"/>
                      <w:i/>
                      <w:sz w:val="22"/>
                      <w:lang w:val="hr-HR"/>
                    </w:rPr>
                    <w:t>(obvezni)</w:t>
                  </w:r>
                </w:p>
                <w:p w:rsidR="00A54953" w:rsidRDefault="00431B93">
                  <w:pPr>
                    <w:tabs>
                      <w:tab w:val="left" w:pos="589"/>
                    </w:tabs>
                    <w:suppressAutoHyphens/>
                    <w:rPr>
                      <w:lang w:val="hr-HR"/>
                    </w:rPr>
                  </w:pPr>
                  <w:r>
                    <w:rPr>
                      <w:rFonts w:ascii="Arial Narrow" w:eastAsia="Arial Narrow" w:hAnsi="Arial Narrow"/>
                      <w:i/>
                      <w:sz w:val="22"/>
                      <w:lang w:val="hr-HR"/>
                    </w:rPr>
                    <w:t>Preddiplomski jednopredmetni studij informatike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pStyle w:val="Odlomakpopisa"/>
                    <w:suppressAutoHyphens/>
                    <w:spacing w:after="60" w:line="240" w:lineRule="auto"/>
                    <w:ind w:left="0"/>
                    <w:rPr>
                      <w:lang w:val="hr-HR"/>
                    </w:rPr>
                  </w:pPr>
                  <w:r>
                    <w:rPr>
                      <w:rFonts w:ascii="Arial Narrow" w:eastAsia="Arial Narrow" w:hAnsi="Arial Narrow"/>
                      <w:lang w:val="hr-HR"/>
                    </w:rPr>
                    <w:t>Modeliranje podataka (izborni)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Preddiplomski sveučilišni jednopredmetni studij informatike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tabs>
                      <w:tab w:val="left" w:pos="589"/>
                    </w:tabs>
                    <w:suppressAutoHyphens/>
                    <w:rPr>
                      <w:lang w:val="hr-HR"/>
                    </w:rPr>
                  </w:pPr>
                  <w:r>
                    <w:rPr>
                      <w:rFonts w:ascii="Arial Narrow" w:eastAsia="Arial Narrow" w:hAnsi="Arial Narrow"/>
                      <w:i/>
                      <w:sz w:val="22"/>
                      <w:lang w:val="hr-HR"/>
                    </w:rPr>
                    <w:t>OI</w:t>
                  </w:r>
                </w:p>
              </w:tc>
            </w:tr>
            <w:tr w:rsidR="00A54953">
              <w:tc>
                <w:tcPr>
                  <w:tcW w:w="3200" w:type="dxa"/>
                  <w:tcBorders>
                    <w:top w:val="single" w:sz="4" w:space="0" w:color="000001"/>
                    <w:left w:val="single" w:sz="4" w:space="0" w:color="000001"/>
                    <w:bottom w:val="single" w:sz="4" w:space="0" w:color="000001"/>
                  </w:tcBorders>
                  <w:shd w:val="clear" w:color="auto" w:fill="auto"/>
                  <w:tcMar>
                    <w:left w:w="98" w:type="dxa"/>
                  </w:tcMar>
                  <w:vAlign w:val="center"/>
                </w:tcPr>
                <w:p w:rsidR="00A54953" w:rsidRDefault="00431B93">
                  <w:pPr>
                    <w:pStyle w:val="Odlomakpopisa"/>
                    <w:suppressAutoHyphens/>
                    <w:spacing w:after="60"/>
                    <w:ind w:left="0"/>
                    <w:rPr>
                      <w:lang w:val="hr-HR"/>
                    </w:rPr>
                  </w:pPr>
                  <w:r>
                    <w:rPr>
                      <w:rFonts w:ascii="Arial Narrow" w:eastAsia="Arial Narrow" w:hAnsi="Arial Narrow"/>
                      <w:lang w:val="hr-HR"/>
                    </w:rPr>
                    <w:t>Diplomski ispit (obvezni)</w:t>
                  </w:r>
                </w:p>
              </w:tc>
              <w:tc>
                <w:tcPr>
                  <w:tcW w:w="4049" w:type="dxa"/>
                  <w:tcBorders>
                    <w:top w:val="single" w:sz="4" w:space="0" w:color="000001"/>
                    <w:left w:val="single" w:sz="4" w:space="0" w:color="000001"/>
                    <w:bottom w:val="single" w:sz="4" w:space="0" w:color="000001"/>
                  </w:tcBorders>
                  <w:shd w:val="clear" w:color="auto" w:fill="auto"/>
                  <w:tcMar>
                    <w:left w:w="98" w:type="dxa"/>
                  </w:tcMar>
                </w:tcPr>
                <w:p w:rsidR="00A54953" w:rsidRDefault="00431B93">
                  <w:pPr>
                    <w:suppressAutoHyphens/>
                    <w:rPr>
                      <w:lang w:val="hr-HR"/>
                    </w:rPr>
                  </w:pPr>
                  <w:r>
                    <w:rPr>
                      <w:rFonts w:ascii="Arial Narrow" w:eastAsia="Arial Narrow" w:hAnsi="Arial Narrow"/>
                      <w:i/>
                      <w:sz w:val="22"/>
                      <w:lang w:val="hr-HR"/>
                    </w:rPr>
                    <w:t>Diplomski sveučilišni studij Diskretna matematika i primjene (obvezni)</w:t>
                  </w:r>
                </w:p>
                <w:p w:rsidR="00A54953" w:rsidRDefault="00431B93">
                  <w:pPr>
                    <w:suppressAutoHyphens/>
                    <w:rPr>
                      <w:lang w:val="hr-HR"/>
                    </w:rPr>
                  </w:pPr>
                  <w:r>
                    <w:rPr>
                      <w:rFonts w:ascii="Arial Narrow" w:eastAsia="Arial Narrow" w:hAnsi="Arial Narrow"/>
                      <w:i/>
                      <w:sz w:val="22"/>
                      <w:lang w:val="hr-HR"/>
                    </w:rPr>
                    <w:t>Diplomski studij Matematika – nastavnički smjer (obvezni)</w:t>
                  </w:r>
                </w:p>
              </w:tc>
              <w:tc>
                <w:tcPr>
                  <w:tcW w:w="2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54953" w:rsidRDefault="00431B93">
                  <w:pPr>
                    <w:suppressAutoHyphens/>
                    <w:rPr>
                      <w:lang w:val="hr-HR"/>
                    </w:rPr>
                  </w:pPr>
                  <w:r>
                    <w:rPr>
                      <w:rFonts w:ascii="Arial Narrow" w:eastAsia="Arial Narrow" w:hAnsi="Arial Narrow"/>
                      <w:i/>
                      <w:sz w:val="22"/>
                      <w:lang w:val="hr-HR"/>
                    </w:rPr>
                    <w:t>OM</w:t>
                  </w:r>
                </w:p>
              </w:tc>
            </w:tr>
          </w:tbl>
          <w:p w:rsidR="00A54953" w:rsidRDefault="00A54953">
            <w:pPr>
              <w:tabs>
                <w:tab w:val="left" w:pos="589"/>
              </w:tabs>
              <w:suppressAutoHyphens/>
              <w:rPr>
                <w:rFonts w:ascii="Arial Narrow" w:eastAsia="Arial Narrow" w:hAnsi="Arial Narrow"/>
                <w:i/>
                <w:sz w:val="22"/>
                <w:lang w:val="hr-HR"/>
              </w:rPr>
            </w:pPr>
          </w:p>
          <w:p w:rsidR="00A54953" w:rsidRDefault="00431B93">
            <w:pPr>
              <w:tabs>
                <w:tab w:val="left" w:pos="589"/>
              </w:tabs>
              <w:suppressAutoHyphens/>
              <w:rPr>
                <w:lang w:val="hr-HR"/>
              </w:rPr>
            </w:pPr>
            <w:r>
              <w:rPr>
                <w:rFonts w:ascii="Arial Narrow" w:eastAsia="Arial Narrow" w:hAnsi="Arial Narrow"/>
                <w:i/>
                <w:sz w:val="22"/>
                <w:lang w:val="hr-HR"/>
              </w:rPr>
              <w:t>OM – Odjel za matematiku, OI – Odjel za informatiku, FFRI-  Filozofski fakultet</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i/>
                <w:sz w:val="22"/>
                <w:lang w:val="hr-HR"/>
              </w:rPr>
              <w:lastRenderedPageBreak/>
              <w:t>3.5. Popis predmeta i/ili modula koji se mogu izvoditi na stranom jeziku (navesti koji jezik)</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b/>
                <w:sz w:val="22"/>
                <w:lang w:val="hr-HR"/>
              </w:rPr>
              <w:t>Svi obvezni kolegiji ovog studija mogu se izvoditi na engleskom jeziku.</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i/>
                <w:sz w:val="22"/>
                <w:lang w:val="hr-HR"/>
              </w:rPr>
              <w:t>3.6.  Pridijeljeni ECTS bodovi koji omogućavaju nacionalnu i međunarodnu mobilnost</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b/>
                <w:sz w:val="22"/>
                <w:lang w:val="hr-HR"/>
              </w:rPr>
              <w:t xml:space="preserve">Predloženi studij otvoren je za pokretljivost studenata među srodnim studijima svih sveučilišta u Hrvatskoj i inozemstvu. </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i/>
                <w:sz w:val="22"/>
                <w:lang w:val="hr-HR"/>
              </w:rPr>
              <w:t>3.7.  Multidisciplinarnost/interdisciplinarnost studijskog programa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rPr>
                <w:lang w:val="hr-HR"/>
              </w:rPr>
            </w:pPr>
            <w:r>
              <w:rPr>
                <w:rFonts w:ascii="Arial Narrow" w:eastAsia="Arial Narrow" w:hAnsi="Arial Narrow"/>
                <w:b/>
                <w:sz w:val="22"/>
                <w:lang w:val="hr-HR"/>
              </w:rPr>
              <w:t>Na studiju su zastupljeni predmeti iz matematike, informatike, psihologije i pedagogije.</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jc w:val="both"/>
              <w:rPr>
                <w:lang w:val="hr-HR"/>
              </w:rPr>
            </w:pPr>
            <w:r>
              <w:rPr>
                <w:rFonts w:ascii="Arial Narrow" w:eastAsia="Arial Narrow" w:hAnsi="Arial Narrow"/>
                <w:i/>
                <w:sz w:val="22"/>
                <w:lang w:val="hr-HR"/>
              </w:rPr>
              <w:t>3.8.  Način završetka studija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jc w:val="both"/>
              <w:rPr>
                <w:lang w:val="hr-HR"/>
              </w:rPr>
            </w:pPr>
            <w:r>
              <w:rPr>
                <w:rFonts w:ascii="Arial Narrow" w:eastAsia="Arial Narrow" w:hAnsi="Arial Narrow"/>
                <w:b/>
                <w:sz w:val="22"/>
                <w:lang w:val="hr-HR"/>
              </w:rPr>
              <w:lastRenderedPageBreak/>
              <w:t>Studij završava polaganjem diplomskog ispita pred ispitnim povjerenstvom koje se sastoji od tri člana. Sastavni dio diplomskog ispita čini prezentacija i obrana diplomskog rada kojega student izrađuje tijekom zadnjeg semestra.  Student stječe pravo pristupa diplomskom ispitu nakon što je položio sve ispite i izvršio sve obaveze propisane studijskim programom.</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1273"/>
              </w:tabs>
              <w:suppressAutoHyphens/>
              <w:ind w:left="684" w:hanging="475"/>
              <w:jc w:val="both"/>
              <w:rPr>
                <w:lang w:val="hr-HR"/>
              </w:rPr>
            </w:pPr>
            <w:r>
              <w:rPr>
                <w:rFonts w:ascii="Arial Narrow" w:eastAsia="Arial Narrow" w:hAnsi="Arial Narrow"/>
                <w:i/>
                <w:sz w:val="20"/>
                <w:lang w:val="hr-HR"/>
              </w:rPr>
              <w:t xml:space="preserve">3.8.1. </w:t>
            </w:r>
            <w:r w:rsidR="00431B93">
              <w:rPr>
                <w:rFonts w:ascii="Arial Narrow" w:eastAsia="Arial Narrow" w:hAnsi="Arial Narrow"/>
                <w:i/>
                <w:sz w:val="20"/>
                <w:lang w:val="hr-HR"/>
              </w:rPr>
              <w:t>Uvjeti za odobrenje prijave završnog/diplomskog rada i/ili završnog/diplomskog ispita</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ind w:left="257" w:right="257"/>
              <w:jc w:val="both"/>
              <w:rPr>
                <w:lang w:val="hr-HR"/>
              </w:rPr>
            </w:pPr>
            <w:r>
              <w:rPr>
                <w:rFonts w:ascii="Arial Narrow" w:eastAsia="Arial Narrow" w:hAnsi="Arial Narrow"/>
                <w:b/>
                <w:sz w:val="22"/>
                <w:lang w:val="hr-HR"/>
              </w:rPr>
              <w:t>Uvjeti za odobrenje prijave diplomskog ispita određeni su Pravilnikom o diplomskom radu i diplomskom ispitu na diplomskim sveučilišnim studijima Odjela za matematiku Sveučilišta u Rijeci (</w:t>
            </w:r>
            <w:r>
              <w:rPr>
                <w:rStyle w:val="InternetLink"/>
                <w:rFonts w:ascii="Arial Narrow" w:eastAsia="Arial Narrow" w:hAnsi="Arial Narrow"/>
                <w:b/>
                <w:sz w:val="22"/>
                <w:lang w:val="hr-HR"/>
              </w:rPr>
              <w:t>http://www.math.uniri.hr/hr/propisi/propisi-i-dokumenti.html</w:t>
            </w:r>
            <w:r>
              <w:rPr>
                <w:rFonts w:ascii="Arial Narrow" w:eastAsia="Arial Narrow" w:hAnsi="Arial Narrow"/>
                <w:b/>
                <w:sz w:val="22"/>
                <w:lang w:val="hr-HR"/>
              </w:rPr>
              <w:t>).</w:t>
            </w:r>
          </w:p>
          <w:p w:rsidR="00A54953" w:rsidRDefault="00A54953">
            <w:pPr>
              <w:suppressAutoHyphens/>
              <w:ind w:left="681"/>
              <w:jc w:val="both"/>
              <w:rPr>
                <w:rFonts w:ascii="Arial Narrow" w:eastAsia="Arial Narrow" w:hAnsi="Arial Narrow"/>
                <w:b/>
                <w:i/>
                <w:sz w:val="20"/>
                <w:lang w:val="hr-HR"/>
              </w:rPr>
            </w:pP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1273"/>
                <w:tab w:val="left" w:pos="1368"/>
              </w:tabs>
              <w:suppressAutoHyphens/>
              <w:ind w:left="684" w:hanging="475"/>
              <w:jc w:val="both"/>
              <w:rPr>
                <w:lang w:val="hr-HR"/>
              </w:rPr>
            </w:pPr>
            <w:r>
              <w:rPr>
                <w:rFonts w:ascii="Arial Narrow" w:eastAsia="Arial Narrow" w:hAnsi="Arial Narrow"/>
                <w:i/>
                <w:sz w:val="20"/>
                <w:lang w:val="hr-HR"/>
              </w:rPr>
              <w:t xml:space="preserve">3.8.2. </w:t>
            </w:r>
            <w:r w:rsidR="00431B93">
              <w:rPr>
                <w:rFonts w:ascii="Arial Narrow" w:eastAsia="Arial Narrow" w:hAnsi="Arial Narrow"/>
                <w:i/>
                <w:sz w:val="20"/>
                <w:lang w:val="hr-HR"/>
              </w:rPr>
              <w:t xml:space="preserve">Izrada i opremanje završnog/diplomskog rada </w:t>
            </w:r>
          </w:p>
        </w:tc>
      </w:tr>
      <w:tr w:rsidR="00A54953">
        <w:trPr>
          <w:trHeight w:val="91"/>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ind w:left="257" w:right="257"/>
              <w:jc w:val="both"/>
              <w:rPr>
                <w:lang w:val="hr-HR"/>
              </w:rPr>
            </w:pPr>
            <w:r>
              <w:rPr>
                <w:rFonts w:ascii="Arial Narrow" w:eastAsia="Arial Narrow" w:hAnsi="Arial Narrow"/>
                <w:b/>
                <w:sz w:val="22"/>
                <w:lang w:val="hr-HR"/>
              </w:rPr>
              <w:t>Izrada i opremanje diplomskog rada definirani su Pravilnikom o diplomskom radu i diplomskom ispitu na diplomskim sveučilišnim studijima Odjela za matematiku Sveučilišta u Rijeci (</w:t>
            </w:r>
            <w:r>
              <w:rPr>
                <w:rStyle w:val="InternetLink"/>
                <w:rFonts w:ascii="Arial Narrow" w:eastAsia="Arial Narrow" w:hAnsi="Arial Narrow"/>
                <w:b/>
                <w:sz w:val="22"/>
                <w:lang w:val="hr-HR"/>
              </w:rPr>
              <w:t>http://www.math.uniri.hr/hr/propisi/propisi-i-dokumenti.html</w:t>
            </w:r>
            <w:r>
              <w:rPr>
                <w:rFonts w:ascii="Arial Narrow" w:eastAsia="Arial Narrow" w:hAnsi="Arial Narrow"/>
                <w:b/>
                <w:sz w:val="22"/>
                <w:lang w:val="hr-HR"/>
              </w:rPr>
              <w:t>).</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F95168">
            <w:pPr>
              <w:tabs>
                <w:tab w:val="left" w:pos="1273"/>
                <w:tab w:val="left" w:pos="1368"/>
              </w:tabs>
              <w:suppressAutoHyphens/>
              <w:ind w:left="684" w:hanging="475"/>
              <w:jc w:val="both"/>
              <w:rPr>
                <w:lang w:val="hr-HR"/>
              </w:rPr>
            </w:pPr>
            <w:r>
              <w:rPr>
                <w:rFonts w:ascii="Arial Narrow" w:eastAsia="Arial Narrow" w:hAnsi="Arial Narrow"/>
                <w:i/>
                <w:sz w:val="20"/>
                <w:lang w:val="hr-HR"/>
              </w:rPr>
              <w:t xml:space="preserve">3.8.3. </w:t>
            </w:r>
            <w:r w:rsidR="00431B93">
              <w:rPr>
                <w:rFonts w:ascii="Arial Narrow" w:eastAsia="Arial Narrow" w:hAnsi="Arial Narrow"/>
                <w:i/>
                <w:sz w:val="20"/>
                <w:lang w:val="hr-HR"/>
              </w:rPr>
              <w:t xml:space="preserve">Postupak vrednovanja završnog/diplomskog ispita te vrednovanja i obrane završnog/diplomskog rada </w:t>
            </w:r>
          </w:p>
        </w:tc>
      </w:tr>
      <w:tr w:rsidR="00A54953">
        <w:trPr>
          <w:trHeight w:val="432"/>
        </w:trPr>
        <w:tc>
          <w:tcPr>
            <w:tcW w:w="9638" w:type="dxa"/>
            <w:tcBorders>
              <w:top w:val="single" w:sz="6" w:space="0" w:color="0000FF"/>
              <w:left w:val="single" w:sz="6" w:space="0" w:color="0000FF"/>
              <w:bottom w:val="single" w:sz="6" w:space="0" w:color="0000FF"/>
              <w:right w:val="single" w:sz="6" w:space="0" w:color="0000FF"/>
            </w:tcBorders>
            <w:shd w:val="clear" w:color="auto" w:fill="auto"/>
            <w:tcMar>
              <w:left w:w="92" w:type="dxa"/>
            </w:tcMar>
            <w:vAlign w:val="center"/>
          </w:tcPr>
          <w:p w:rsidR="00A54953" w:rsidRDefault="00431B93">
            <w:pPr>
              <w:suppressAutoHyphens/>
              <w:ind w:left="257" w:right="257"/>
              <w:jc w:val="both"/>
              <w:rPr>
                <w:lang w:val="hr-HR"/>
              </w:rPr>
            </w:pPr>
            <w:r>
              <w:rPr>
                <w:rFonts w:ascii="Arial Narrow" w:eastAsia="Arial Narrow" w:hAnsi="Arial Narrow"/>
                <w:b/>
                <w:sz w:val="22"/>
                <w:lang w:val="hr-HR"/>
              </w:rPr>
              <w:t>Postupak vrednovanja diplomskog rada i diplomskog ispita definiran je Pravilnikom o diplomskom radu i diplomskom ispitu na diplomskim sveučilišnim studijima Odjela za matematiku Sveučilišta u Rijeci (</w:t>
            </w:r>
            <w:r>
              <w:rPr>
                <w:rStyle w:val="InternetLink"/>
                <w:rFonts w:ascii="Arial Narrow" w:eastAsia="Arial Narrow" w:hAnsi="Arial Narrow"/>
                <w:b/>
                <w:sz w:val="22"/>
                <w:lang w:val="hr-HR"/>
              </w:rPr>
              <w:t>http://www.math.uniri.hr/hr/propisi/propisi-i-dokumenti.html</w:t>
            </w:r>
            <w:r>
              <w:rPr>
                <w:rFonts w:ascii="Arial Narrow" w:eastAsia="Arial Narrow" w:hAnsi="Arial Narrow"/>
                <w:b/>
                <w:sz w:val="22"/>
                <w:lang w:val="hr-HR"/>
              </w:rPr>
              <w:t>).</w:t>
            </w:r>
          </w:p>
          <w:p w:rsidR="00A54953" w:rsidRDefault="00A54953">
            <w:pPr>
              <w:suppressAutoHyphens/>
              <w:ind w:left="681"/>
              <w:rPr>
                <w:rFonts w:ascii="Arial Narrow" w:eastAsia="Arial Narrow" w:hAnsi="Arial Narrow"/>
                <w:b/>
                <w:sz w:val="22"/>
                <w:lang w:val="hr-HR"/>
              </w:rPr>
            </w:pPr>
          </w:p>
        </w:tc>
      </w:tr>
    </w:tbl>
    <w:p w:rsidR="00A54953" w:rsidRDefault="00A54953">
      <w:pPr>
        <w:suppressAutoHyphens/>
      </w:pPr>
    </w:p>
    <w:p w:rsidR="00A54953" w:rsidRDefault="00431B93">
      <w:pPr>
        <w:pStyle w:val="Naslov2"/>
        <w:numPr>
          <w:ilvl w:val="0"/>
          <w:numId w:val="0"/>
        </w:numPr>
        <w:ind w:left="-432"/>
        <w:rPr>
          <w:rFonts w:ascii="Arial Narrow" w:hAnsi="Arial Narrow" w:cs="Arial"/>
          <w:sz w:val="22"/>
          <w:szCs w:val="22"/>
          <w:lang w:val="hr-HR"/>
        </w:rPr>
      </w:pPr>
      <w:r>
        <w:br w:type="page"/>
      </w:r>
    </w:p>
    <w:p w:rsidR="00A54953" w:rsidRDefault="00431B93">
      <w:pPr>
        <w:pStyle w:val="Naslov2"/>
        <w:numPr>
          <w:ilvl w:val="1"/>
          <w:numId w:val="3"/>
        </w:numPr>
        <w:ind w:left="0" w:firstLine="0"/>
      </w:pPr>
      <w:r>
        <w:rPr>
          <w:rFonts w:ascii="Arial Narrow" w:hAnsi="Arial Narrow" w:cs="Arial"/>
          <w:sz w:val="22"/>
          <w:szCs w:val="22"/>
          <w:lang w:val="hr-HR"/>
        </w:rPr>
        <w:lastRenderedPageBreak/>
        <w:t xml:space="preserve">3.1. </w:t>
      </w:r>
      <w:r>
        <w:rPr>
          <w:rFonts w:ascii="Arial Narrow" w:hAnsi="Arial Narrow" w:cs="Arial"/>
          <w:sz w:val="22"/>
          <w:szCs w:val="22"/>
        </w:rPr>
        <w:t>Popis</w:t>
      </w:r>
      <w:r>
        <w:rPr>
          <w:rFonts w:ascii="Arial Narrow" w:hAnsi="Arial Narrow" w:cs="Arial"/>
          <w:sz w:val="22"/>
          <w:szCs w:val="22"/>
          <w:lang w:val="hr-HR"/>
        </w:rPr>
        <w:t xml:space="preserve"> </w:t>
      </w:r>
      <w:r>
        <w:rPr>
          <w:rFonts w:ascii="Arial Narrow" w:hAnsi="Arial Narrow" w:cs="Arial"/>
          <w:sz w:val="22"/>
          <w:szCs w:val="22"/>
        </w:rPr>
        <w:t>obveznih</w:t>
      </w:r>
      <w:r>
        <w:rPr>
          <w:rFonts w:ascii="Arial Narrow" w:hAnsi="Arial Narrow" w:cs="Arial"/>
          <w:sz w:val="22"/>
          <w:szCs w:val="22"/>
          <w:lang w:val="hr-HR"/>
        </w:rPr>
        <w:t xml:space="preserve"> </w:t>
      </w:r>
      <w:r>
        <w:rPr>
          <w:rFonts w:ascii="Arial Narrow" w:hAnsi="Arial Narrow" w:cs="Arial"/>
          <w:sz w:val="22"/>
          <w:szCs w:val="22"/>
        </w:rPr>
        <w:t>i</w:t>
      </w:r>
      <w:r>
        <w:rPr>
          <w:rFonts w:ascii="Arial Narrow" w:hAnsi="Arial Narrow" w:cs="Arial"/>
          <w:sz w:val="22"/>
          <w:szCs w:val="22"/>
          <w:lang w:val="hr-HR"/>
        </w:rPr>
        <w:t xml:space="preserve"> </w:t>
      </w:r>
      <w:r>
        <w:rPr>
          <w:rFonts w:ascii="Arial Narrow" w:hAnsi="Arial Narrow" w:cs="Arial"/>
          <w:sz w:val="22"/>
          <w:szCs w:val="22"/>
        </w:rPr>
        <w:t>izbornih</w:t>
      </w:r>
      <w:r>
        <w:rPr>
          <w:rFonts w:ascii="Arial Narrow" w:hAnsi="Arial Narrow" w:cs="Arial"/>
          <w:sz w:val="22"/>
          <w:szCs w:val="22"/>
          <w:lang w:val="hr-HR"/>
        </w:rPr>
        <w:t xml:space="preserve"> </w:t>
      </w:r>
      <w:r>
        <w:rPr>
          <w:rFonts w:ascii="Arial Narrow" w:hAnsi="Arial Narrow" w:cs="Arial"/>
          <w:sz w:val="22"/>
          <w:szCs w:val="22"/>
        </w:rPr>
        <w:t>predmeta</w:t>
      </w:r>
      <w:r>
        <w:rPr>
          <w:rFonts w:ascii="Arial Narrow" w:hAnsi="Arial Narrow" w:cs="Arial"/>
          <w:sz w:val="22"/>
          <w:szCs w:val="22"/>
          <w:lang w:val="hr-HR"/>
        </w:rPr>
        <w:t xml:space="preserve"> </w:t>
      </w:r>
      <w:r>
        <w:rPr>
          <w:rFonts w:ascii="Arial Narrow" w:hAnsi="Arial Narrow" w:cs="Arial"/>
          <w:sz w:val="22"/>
          <w:szCs w:val="22"/>
        </w:rPr>
        <w:t>i</w:t>
      </w:r>
      <w:r>
        <w:rPr>
          <w:rFonts w:ascii="Arial Narrow" w:hAnsi="Arial Narrow" w:cs="Arial"/>
          <w:sz w:val="22"/>
          <w:szCs w:val="22"/>
          <w:lang w:val="hr-HR"/>
        </w:rPr>
        <w:t>/</w:t>
      </w:r>
      <w:r>
        <w:rPr>
          <w:rFonts w:ascii="Arial Narrow" w:hAnsi="Arial Narrow" w:cs="Arial"/>
          <w:sz w:val="22"/>
          <w:szCs w:val="22"/>
        </w:rPr>
        <w:t>ili</w:t>
      </w:r>
      <w:r>
        <w:rPr>
          <w:rFonts w:ascii="Arial Narrow" w:hAnsi="Arial Narrow" w:cs="Arial"/>
          <w:sz w:val="22"/>
          <w:szCs w:val="22"/>
          <w:lang w:val="hr-HR"/>
        </w:rPr>
        <w:t xml:space="preserve"> </w:t>
      </w:r>
      <w:r>
        <w:rPr>
          <w:rFonts w:ascii="Arial Narrow" w:hAnsi="Arial Narrow" w:cs="Arial"/>
          <w:sz w:val="22"/>
          <w:szCs w:val="22"/>
        </w:rPr>
        <w:t>modula</w:t>
      </w:r>
      <w:r>
        <w:rPr>
          <w:rFonts w:ascii="Arial Narrow" w:hAnsi="Arial Narrow" w:cs="Arial"/>
          <w:sz w:val="22"/>
          <w:szCs w:val="22"/>
          <w:lang w:val="hr-HR"/>
        </w:rPr>
        <w:t xml:space="preserve"> </w:t>
      </w:r>
      <w:r>
        <w:rPr>
          <w:rFonts w:ascii="Arial Narrow" w:hAnsi="Arial Narrow" w:cs="Arial"/>
          <w:sz w:val="22"/>
          <w:szCs w:val="22"/>
        </w:rPr>
        <w:t>s</w:t>
      </w:r>
      <w:r>
        <w:rPr>
          <w:rFonts w:ascii="Arial Narrow" w:hAnsi="Arial Narrow" w:cs="Arial"/>
          <w:sz w:val="22"/>
          <w:szCs w:val="22"/>
          <w:lang w:val="hr-HR"/>
        </w:rPr>
        <w:t xml:space="preserve"> </w:t>
      </w:r>
      <w:r>
        <w:rPr>
          <w:rFonts w:ascii="Arial Narrow" w:hAnsi="Arial Narrow" w:cs="Arial"/>
          <w:sz w:val="22"/>
          <w:szCs w:val="22"/>
        </w:rPr>
        <w:t>brojem</w:t>
      </w:r>
      <w:r>
        <w:rPr>
          <w:rFonts w:ascii="Arial Narrow" w:hAnsi="Arial Narrow" w:cs="Arial"/>
          <w:sz w:val="22"/>
          <w:szCs w:val="22"/>
          <w:lang w:val="hr-HR"/>
        </w:rPr>
        <w:t xml:space="preserve"> </w:t>
      </w:r>
      <w:r>
        <w:rPr>
          <w:rFonts w:ascii="Arial Narrow" w:hAnsi="Arial Narrow" w:cs="Arial"/>
          <w:sz w:val="22"/>
          <w:szCs w:val="22"/>
        </w:rPr>
        <w:t>sati</w:t>
      </w:r>
      <w:r>
        <w:rPr>
          <w:rFonts w:ascii="Arial Narrow" w:hAnsi="Arial Narrow" w:cs="Arial"/>
          <w:sz w:val="22"/>
          <w:szCs w:val="22"/>
          <w:lang w:val="hr-HR"/>
        </w:rPr>
        <w:t xml:space="preserve"> </w:t>
      </w:r>
      <w:r>
        <w:rPr>
          <w:rFonts w:ascii="Arial Narrow" w:hAnsi="Arial Narrow" w:cs="Arial"/>
          <w:sz w:val="22"/>
          <w:szCs w:val="22"/>
        </w:rPr>
        <w:t>aktivne</w:t>
      </w:r>
      <w:r>
        <w:rPr>
          <w:rFonts w:ascii="Arial Narrow" w:hAnsi="Arial Narrow" w:cs="Arial"/>
          <w:sz w:val="22"/>
          <w:szCs w:val="22"/>
          <w:lang w:val="hr-HR"/>
        </w:rPr>
        <w:t xml:space="preserve"> </w:t>
      </w:r>
      <w:r>
        <w:rPr>
          <w:rFonts w:ascii="Arial Narrow" w:hAnsi="Arial Narrow" w:cs="Arial"/>
          <w:sz w:val="22"/>
          <w:szCs w:val="22"/>
        </w:rPr>
        <w:t>nastave</w:t>
      </w:r>
      <w:r>
        <w:rPr>
          <w:rFonts w:ascii="Arial Narrow" w:hAnsi="Arial Narrow" w:cs="Arial"/>
          <w:sz w:val="22"/>
          <w:szCs w:val="22"/>
          <w:lang w:val="hr-HR"/>
        </w:rPr>
        <w:t xml:space="preserve"> </w:t>
      </w:r>
      <w:r>
        <w:rPr>
          <w:rFonts w:ascii="Arial Narrow" w:hAnsi="Arial Narrow" w:cs="Arial"/>
          <w:sz w:val="22"/>
          <w:szCs w:val="22"/>
        </w:rPr>
        <w:t>potrebnih</w:t>
      </w:r>
      <w:r>
        <w:rPr>
          <w:rFonts w:ascii="Arial Narrow" w:hAnsi="Arial Narrow" w:cs="Arial"/>
          <w:sz w:val="22"/>
          <w:szCs w:val="22"/>
          <w:lang w:val="hr-HR"/>
        </w:rPr>
        <w:t xml:space="preserve"> </w:t>
      </w:r>
      <w:r>
        <w:rPr>
          <w:rFonts w:ascii="Arial Narrow" w:hAnsi="Arial Narrow" w:cs="Arial"/>
          <w:sz w:val="22"/>
          <w:szCs w:val="22"/>
        </w:rPr>
        <w:t>za</w:t>
      </w:r>
      <w:r>
        <w:rPr>
          <w:rFonts w:ascii="Arial Narrow" w:hAnsi="Arial Narrow" w:cs="Arial"/>
          <w:sz w:val="22"/>
          <w:szCs w:val="22"/>
          <w:lang w:val="hr-HR"/>
        </w:rPr>
        <w:t xml:space="preserve"> </w:t>
      </w:r>
      <w:r>
        <w:rPr>
          <w:rFonts w:ascii="Arial Narrow" w:hAnsi="Arial Narrow" w:cs="Arial"/>
          <w:sz w:val="22"/>
          <w:szCs w:val="22"/>
        </w:rPr>
        <w:t>njihovu</w:t>
      </w:r>
      <w:r>
        <w:rPr>
          <w:rFonts w:ascii="Arial Narrow" w:hAnsi="Arial Narrow" w:cs="Arial"/>
          <w:sz w:val="22"/>
          <w:szCs w:val="22"/>
          <w:lang w:val="hr-HR"/>
        </w:rPr>
        <w:t xml:space="preserve"> </w:t>
      </w:r>
      <w:r>
        <w:rPr>
          <w:rFonts w:ascii="Arial Narrow" w:hAnsi="Arial Narrow" w:cs="Arial"/>
          <w:sz w:val="22"/>
          <w:szCs w:val="22"/>
        </w:rPr>
        <w:t>izvedbu</w:t>
      </w:r>
      <w:r>
        <w:rPr>
          <w:rFonts w:ascii="Arial Narrow" w:hAnsi="Arial Narrow" w:cs="Arial"/>
          <w:sz w:val="22"/>
          <w:szCs w:val="22"/>
          <w:lang w:val="hr-HR"/>
        </w:rPr>
        <w:t xml:space="preserve"> </w:t>
      </w:r>
      <w:r>
        <w:rPr>
          <w:rFonts w:ascii="Arial Narrow" w:hAnsi="Arial Narrow" w:cs="Arial"/>
          <w:sz w:val="22"/>
          <w:szCs w:val="22"/>
        </w:rPr>
        <w:t>i</w:t>
      </w:r>
      <w:r>
        <w:rPr>
          <w:rFonts w:ascii="Arial Narrow" w:hAnsi="Arial Narrow" w:cs="Arial"/>
          <w:sz w:val="22"/>
          <w:szCs w:val="22"/>
          <w:lang w:val="hr-HR"/>
        </w:rPr>
        <w:t xml:space="preserve"> </w:t>
      </w:r>
      <w:r>
        <w:rPr>
          <w:rFonts w:ascii="Arial Narrow" w:hAnsi="Arial Narrow" w:cs="Arial"/>
          <w:sz w:val="22"/>
          <w:szCs w:val="22"/>
        </w:rPr>
        <w:t>brojem</w:t>
      </w:r>
      <w:r>
        <w:rPr>
          <w:rFonts w:ascii="Arial Narrow" w:hAnsi="Arial Narrow" w:cs="Arial"/>
          <w:sz w:val="22"/>
          <w:szCs w:val="22"/>
          <w:lang w:val="hr-HR"/>
        </w:rPr>
        <w:t xml:space="preserve"> </w:t>
      </w:r>
      <w:r>
        <w:rPr>
          <w:rFonts w:ascii="Arial Narrow" w:hAnsi="Arial Narrow" w:cs="Arial"/>
          <w:sz w:val="22"/>
          <w:szCs w:val="22"/>
        </w:rPr>
        <w:t>ECTS</w:t>
      </w:r>
      <w:r>
        <w:rPr>
          <w:rFonts w:ascii="Arial Narrow" w:hAnsi="Arial Narrow" w:cs="Arial"/>
          <w:sz w:val="22"/>
          <w:szCs w:val="22"/>
          <w:lang w:val="hr-HR"/>
        </w:rPr>
        <w:t xml:space="preserve"> </w:t>
      </w:r>
      <w:r>
        <w:rPr>
          <w:rFonts w:ascii="Arial Narrow" w:hAnsi="Arial Narrow" w:cs="Arial"/>
          <w:sz w:val="22"/>
          <w:szCs w:val="22"/>
        </w:rPr>
        <w:t>bodova</w:t>
      </w:r>
    </w:p>
    <w:p w:rsidR="00A54953" w:rsidRDefault="00A54953">
      <w:pPr>
        <w:rPr>
          <w:rFonts w:ascii="Arial Narrow" w:hAnsi="Arial Narrow" w:cs="Arial Narrow"/>
          <w:sz w:val="22"/>
          <w:szCs w:val="22"/>
        </w:rPr>
      </w:pPr>
    </w:p>
    <w:tbl>
      <w:tblPr>
        <w:tblW w:w="9908"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68" w:type="dxa"/>
        </w:tblCellMar>
        <w:tblLook w:val="04A0" w:firstRow="1" w:lastRow="0" w:firstColumn="1" w:lastColumn="0" w:noHBand="0" w:noVBand="1"/>
      </w:tblPr>
      <w:tblGrid>
        <w:gridCol w:w="1151"/>
        <w:gridCol w:w="2942"/>
        <w:gridCol w:w="2502"/>
        <w:gridCol w:w="567"/>
        <w:gridCol w:w="567"/>
        <w:gridCol w:w="505"/>
        <w:gridCol w:w="720"/>
        <w:gridCol w:w="954"/>
      </w:tblGrid>
      <w:tr w:rsidR="00A54953">
        <w:trPr>
          <w:trHeight w:hRule="exact" w:val="288"/>
          <w:jc w:val="center"/>
        </w:trPr>
        <w:tc>
          <w:tcPr>
            <w:tcW w:w="9906" w:type="dxa"/>
            <w:gridSpan w:val="8"/>
            <w:tcBorders>
              <w:top w:val="single" w:sz="6" w:space="0" w:color="0000FF"/>
              <w:left w:val="single" w:sz="6" w:space="0" w:color="0000FF"/>
              <w:bottom w:val="single" w:sz="6" w:space="0" w:color="0000FF"/>
              <w:right w:val="single" w:sz="6" w:space="0" w:color="0000FF"/>
            </w:tcBorders>
            <w:shd w:val="clear" w:color="auto" w:fill="F3D839"/>
            <w:tcMar>
              <w:left w:w="68" w:type="dxa"/>
            </w:tcMar>
            <w:vAlign w:val="center"/>
          </w:tcPr>
          <w:p w:rsidR="00A54953" w:rsidRDefault="00431B93">
            <w:pPr>
              <w:pStyle w:val="Odlomakpopisa"/>
              <w:spacing w:after="60" w:line="240" w:lineRule="auto"/>
              <w:ind w:left="0"/>
              <w:jc w:val="center"/>
              <w:rPr>
                <w:rFonts w:ascii="Arial Narrow" w:hAnsi="Arial Narrow" w:cs="Arial Narrow"/>
                <w:b/>
                <w:sz w:val="24"/>
                <w:szCs w:val="24"/>
                <w:lang w:val="hr-HR"/>
              </w:rPr>
            </w:pPr>
            <w:r>
              <w:rPr>
                <w:rFonts w:ascii="Arial Narrow" w:hAnsi="Arial Narrow" w:cs="Arial Narrow"/>
                <w:b/>
                <w:sz w:val="24"/>
                <w:szCs w:val="24"/>
                <w:lang w:val="hr-HR"/>
              </w:rPr>
              <w:t>POPIS MODULA/PREDMETA</w:t>
            </w:r>
          </w:p>
        </w:tc>
      </w:tr>
      <w:tr w:rsidR="00A54953">
        <w:trPr>
          <w:trHeight w:val="336"/>
          <w:jc w:val="center"/>
        </w:trPr>
        <w:tc>
          <w:tcPr>
            <w:tcW w:w="9906" w:type="dxa"/>
            <w:gridSpan w:val="8"/>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Semestar: 1.</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MODUL</w:t>
            </w: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PREDMET</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NOSITELJ</w:t>
            </w: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P</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V</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S</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ECTS</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pPr>
            <w:r>
              <w:rPr>
                <w:rFonts w:ascii="Arial Narrow" w:hAnsi="Arial Narrow" w:cs="Arial Narrow"/>
                <w:sz w:val="20"/>
                <w:szCs w:val="20"/>
                <w:lang w:val="hr-HR"/>
              </w:rPr>
              <w:t>STATUS</w:t>
            </w:r>
            <w:r>
              <w:rPr>
                <w:rStyle w:val="FootnoteAnchor"/>
                <w:rFonts w:ascii="Arial Narrow" w:hAnsi="Arial Narrow" w:cs="Arial Narrow"/>
                <w:sz w:val="20"/>
                <w:szCs w:val="20"/>
                <w:lang w:val="hr-HR"/>
              </w:rPr>
              <w:footnoteReference w:id="1"/>
            </w:r>
          </w:p>
        </w:tc>
      </w:tr>
      <w:tr w:rsidR="00A54953">
        <w:trPr>
          <w:cantSplit/>
          <w:trHeight w:val="336"/>
          <w:jc w:val="center"/>
        </w:trPr>
        <w:tc>
          <w:tcPr>
            <w:tcW w:w="1151" w:type="dxa"/>
            <w:vMerge w:val="restart"/>
            <w:tcBorders>
              <w:top w:val="single" w:sz="6" w:space="0" w:color="0000FF"/>
              <w:left w:val="single" w:sz="6" w:space="0" w:color="0000FF"/>
              <w:bottom w:val="single" w:sz="6" w:space="0" w:color="0000FF"/>
              <w:right w:val="single" w:sz="6" w:space="0" w:color="0000FF"/>
            </w:tcBorders>
            <w:shd w:val="clear" w:color="auto" w:fill="FFFFFF"/>
            <w:tcMar>
              <w:left w:w="68" w:type="dxa"/>
            </w:tcMar>
            <w:textDirection w:val="btLr"/>
            <w:vAlign w:val="center"/>
          </w:tcPr>
          <w:p w:rsidR="00A54953" w:rsidRDefault="00A54953">
            <w:pPr>
              <w:pStyle w:val="Odlomakpopisa"/>
              <w:snapToGrid w:val="0"/>
              <w:spacing w:after="60" w:line="240" w:lineRule="auto"/>
              <w:ind w:left="113" w:right="113"/>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Linearno programiranje</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6</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r w:rsidR="00A54953">
        <w:trPr>
          <w:cantSplit/>
          <w:trHeight w:val="336"/>
          <w:jc w:val="center"/>
        </w:trPr>
        <w:tc>
          <w:tcPr>
            <w:tcW w:w="1151" w:type="dxa"/>
            <w:vMerge/>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Metodika nastave matematike 1</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6</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rPr>
                <w:rFonts w:ascii="Arial Narrow" w:hAnsi="Arial Narrow" w:cs="Arial"/>
                <w:sz w:val="22"/>
                <w:szCs w:val="22"/>
                <w:lang w:val="hr-HR" w:bidi="ta-IN"/>
              </w:rPr>
            </w:pPr>
            <w:r>
              <w:rPr>
                <w:rFonts w:ascii="Arial Narrow" w:hAnsi="Arial Narrow" w:cs="Arial"/>
                <w:sz w:val="22"/>
                <w:szCs w:val="22"/>
                <w:lang w:val="hr-HR" w:bidi="ta-IN"/>
              </w:rPr>
              <w:t xml:space="preserve">Razvojna psihologija </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snapToGrid w:val="0"/>
              <w:contextualSpacing/>
              <w:rPr>
                <w:rFonts w:ascii="Arial Narrow" w:eastAsia="Calibri" w:hAnsi="Arial Narrow" w:cs="Arial Narrow"/>
                <w:sz w:val="22"/>
                <w:szCs w:val="22"/>
                <w:lang w:val="hr-HR" w:eastAsia="en-US" w:bidi="ta-IN"/>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15</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5</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eastAsia="en-US"/>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rPr>
                <w:rFonts w:ascii="Arial Narrow" w:hAnsi="Arial Narrow" w:cs="Arial"/>
                <w:sz w:val="22"/>
                <w:szCs w:val="22"/>
                <w:lang w:val="hr-HR" w:bidi="ta-IN"/>
              </w:rPr>
            </w:pPr>
            <w:r>
              <w:rPr>
                <w:rFonts w:ascii="Arial Narrow" w:hAnsi="Arial Narrow" w:cs="Arial"/>
                <w:sz w:val="22"/>
                <w:szCs w:val="22"/>
                <w:lang w:val="hr-HR" w:bidi="ta-IN"/>
              </w:rPr>
              <w:t xml:space="preserve">Opća pedagogija </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snapToGrid w:val="0"/>
              <w:contextualSpacing/>
              <w:rPr>
                <w:rFonts w:ascii="Arial Narrow" w:eastAsia="Calibri" w:hAnsi="Arial Narrow" w:cs="Arial Narrow"/>
                <w:sz w:val="22"/>
                <w:szCs w:val="22"/>
                <w:lang w:val="hr-HR" w:eastAsia="en-US" w:bidi="ta-IN"/>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15</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5</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Edukacijska psihologija I  -  Psihologija učenja i poučavanje</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snapToGrid w:val="0"/>
              <w:contextualSpacing/>
              <w:rPr>
                <w:rFonts w:ascii="Arial Narrow" w:eastAsia="Calibri" w:hAnsi="Arial Narrow" w:cs="Arial Narrow"/>
                <w:sz w:val="22"/>
                <w:szCs w:val="22"/>
                <w:lang w:val="hr-HR" w:eastAsia="en-US"/>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15</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5</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Osnove jezične kulture</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snapToGrid w:val="0"/>
              <w:contextualSpacing/>
              <w:rPr>
                <w:rFonts w:ascii="Arial Narrow" w:eastAsia="Calibri" w:hAnsi="Arial Narrow" w:cs="Arial Narrow"/>
                <w:sz w:val="22"/>
                <w:szCs w:val="22"/>
                <w:lang w:val="hr-HR" w:eastAsia="en-US"/>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15</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15</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3</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r w:rsidR="00A54953">
        <w:trPr>
          <w:trHeight w:val="336"/>
          <w:jc w:val="center"/>
        </w:trPr>
        <w:tc>
          <w:tcPr>
            <w:tcW w:w="9906" w:type="dxa"/>
            <w:gridSpan w:val="8"/>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Semestar 2.</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Metodika nastave matematike 2</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6</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Primjena računala u nastavi matematike</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15</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15</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4</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Seminar III – Zasnivanje matematike</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4</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Edukacijska psihologija II  -  Individualne razlike i razredne interakcije</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snapToGrid w:val="0"/>
              <w:contextualSpacing/>
              <w:rPr>
                <w:rFonts w:ascii="Arial Narrow" w:eastAsia="Calibri" w:hAnsi="Arial Narrow" w:cs="Arial Narrow"/>
                <w:sz w:val="22"/>
                <w:szCs w:val="22"/>
                <w:lang w:val="hr-HR" w:eastAsia="en-US"/>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15</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4</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eastAsia="en-US"/>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Didaktika I</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snapToGrid w:val="0"/>
              <w:contextualSpacing/>
              <w:rPr>
                <w:rFonts w:ascii="Arial Narrow" w:eastAsia="Calibri" w:hAnsi="Arial Narrow" w:cs="Arial Narrow"/>
                <w:sz w:val="22"/>
                <w:szCs w:val="22"/>
                <w:lang w:val="hr-HR" w:eastAsia="en-US"/>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15</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4</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eastAsia="en-US"/>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Poučavanje učenika s posebnim potrebama</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snapToGrid w:val="0"/>
              <w:contextualSpacing/>
              <w:rPr>
                <w:rFonts w:ascii="Arial Narrow" w:eastAsia="Calibri" w:hAnsi="Arial Narrow" w:cs="Arial Narrow"/>
                <w:sz w:val="22"/>
                <w:szCs w:val="22"/>
                <w:lang w:val="hr-HR" w:eastAsia="en-US" w:bidi="ta-IN"/>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15</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4</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contextualSpacing/>
              <w:jc w:val="center"/>
              <w:rPr>
                <w:rFonts w:ascii="Arial Narrow" w:eastAsia="Calibri" w:hAnsi="Arial Narrow" w:cs="Arial Narrow"/>
                <w:sz w:val="22"/>
                <w:szCs w:val="22"/>
                <w:lang w:val="hr-HR" w:eastAsia="en-US"/>
              </w:rPr>
            </w:pPr>
            <w:r>
              <w:rPr>
                <w:rFonts w:ascii="Arial Narrow" w:eastAsia="Calibri" w:hAnsi="Arial Narrow" w:cs="Arial Narrow"/>
                <w:sz w:val="22"/>
                <w:szCs w:val="22"/>
                <w:lang w:val="hr-HR" w:eastAsia="en-US"/>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eastAsia="en-US"/>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Multimedijski sustavi</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4</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r w:rsidR="00A54953">
        <w:trPr>
          <w:trHeight w:val="336"/>
          <w:jc w:val="center"/>
        </w:trPr>
        <w:tc>
          <w:tcPr>
            <w:tcW w:w="9906" w:type="dxa"/>
            <w:gridSpan w:val="8"/>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Semestar 3.</w:t>
            </w:r>
          </w:p>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(upisuje se 5 ECTSa izbornih kolegija)</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Računalne mreže 1</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5</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 xml:space="preserve">Metodika nastave informatike  </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 xml:space="preserve">30 </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7</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Uvod u baze podataka</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5</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Metodička praksa iz matematike 1</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 xml:space="preserve">0   </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60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4</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tcPr>
          <w:p w:rsidR="00A54953" w:rsidRDefault="00431B93">
            <w:pPr>
              <w:rPr>
                <w:rFonts w:ascii="Arial Narrow" w:hAnsi="Arial Narrow" w:cs="Arial Narrow"/>
                <w:sz w:val="22"/>
                <w:szCs w:val="22"/>
              </w:rPr>
            </w:pPr>
            <w:r>
              <w:rPr>
                <w:rFonts w:ascii="Arial Narrow" w:hAnsi="Arial Narrow" w:cs="Arial Narrow"/>
                <w:sz w:val="22"/>
                <w:szCs w:val="22"/>
              </w:rPr>
              <w:t>Didaktika II</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tcPr>
          <w:p w:rsidR="00A54953" w:rsidRDefault="00A54953">
            <w:pPr>
              <w:snapToGrid w:val="0"/>
              <w:rPr>
                <w:rFonts w:ascii="Arial Narrow" w:eastAsia="Calibri" w:hAnsi="Arial Narrow" w:cs="Arial Narrow"/>
                <w:sz w:val="22"/>
                <w:szCs w:val="22"/>
                <w:lang w:val="hr-HR" w:eastAsia="en-US"/>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tcPr>
          <w:p w:rsidR="00A54953" w:rsidRDefault="00431B93">
            <w:r>
              <w:rPr>
                <w:rFonts w:ascii="Arial Narrow" w:eastAsia="Arial Narrow" w:hAnsi="Arial Narrow" w:cs="Arial Narrow"/>
                <w:sz w:val="22"/>
                <w:szCs w:val="22"/>
              </w:rPr>
              <w:t xml:space="preserve"> </w:t>
            </w:r>
            <w:r>
              <w:rPr>
                <w:rFonts w:ascii="Arial Narrow" w:hAnsi="Arial Narrow" w:cs="Arial Narrow"/>
                <w:sz w:val="22"/>
                <w:szCs w:val="22"/>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tcPr>
          <w:p w:rsidR="00A54953" w:rsidRDefault="00431B93">
            <w:r>
              <w:rPr>
                <w:rFonts w:ascii="Arial Narrow" w:eastAsia="Arial Narrow" w:hAnsi="Arial Narrow" w:cs="Arial Narrow"/>
                <w:sz w:val="22"/>
                <w:szCs w:val="22"/>
              </w:rPr>
              <w:t xml:space="preserve"> </w:t>
            </w:r>
            <w:r>
              <w:rPr>
                <w:rFonts w:ascii="Arial Narrow" w:hAnsi="Arial Narrow" w:cs="Arial Narrow"/>
                <w:sz w:val="22"/>
                <w:szCs w:val="22"/>
              </w:rPr>
              <w:t>15</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tcPr>
          <w:p w:rsidR="00A54953" w:rsidRDefault="00431B93">
            <w:r>
              <w:rPr>
                <w:rFonts w:ascii="Arial Narrow" w:eastAsia="Arial Narrow" w:hAnsi="Arial Narrow" w:cs="Arial Narrow"/>
                <w:sz w:val="22"/>
                <w:szCs w:val="22"/>
              </w:rPr>
              <w:t xml:space="preserve">  </w:t>
            </w:r>
            <w:r>
              <w:rPr>
                <w:rFonts w:ascii="Arial Narrow" w:hAnsi="Arial Narrow" w:cs="Arial Narrow"/>
                <w:sz w:val="22"/>
                <w:szCs w:val="22"/>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tcPr>
          <w:p w:rsidR="00A54953" w:rsidRDefault="00431B93">
            <w:r>
              <w:rPr>
                <w:rFonts w:ascii="Arial Narrow" w:eastAsia="Arial Narrow" w:hAnsi="Arial Narrow" w:cs="Arial Narrow"/>
                <w:sz w:val="22"/>
                <w:szCs w:val="22"/>
              </w:rPr>
              <w:t xml:space="preserve">    </w:t>
            </w:r>
            <w:r>
              <w:rPr>
                <w:rFonts w:ascii="Arial Narrow" w:hAnsi="Arial Narrow" w:cs="Arial Narrow"/>
                <w:sz w:val="22"/>
                <w:szCs w:val="22"/>
              </w:rPr>
              <w:t>4</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tcPr>
          <w:p w:rsidR="00A54953" w:rsidRDefault="00431B93">
            <w:r>
              <w:rPr>
                <w:rFonts w:ascii="Arial Narrow" w:eastAsia="Arial Narrow" w:hAnsi="Arial Narrow" w:cs="Arial Narrow"/>
                <w:sz w:val="22"/>
                <w:szCs w:val="22"/>
              </w:rPr>
              <w:t xml:space="preserve">      </w:t>
            </w:r>
            <w:r>
              <w:rPr>
                <w:rFonts w:ascii="Arial Narrow" w:hAnsi="Arial Narrow" w:cs="Arial Narrow"/>
                <w:sz w:val="22"/>
                <w:szCs w:val="22"/>
              </w:rPr>
              <w:t xml:space="preserve">O </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rPr>
            </w:pPr>
            <w:r>
              <w:rPr>
                <w:rFonts w:ascii="Arial Narrow" w:hAnsi="Arial Narrow"/>
              </w:rPr>
              <w:t>Modeliranje procesa</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rPr>
            </w:pPr>
            <w:r>
              <w:rPr>
                <w:rFonts w:ascii="Arial Narrow" w:hAnsi="Arial Narrow"/>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rPr>
            </w:pPr>
            <w:r>
              <w:rPr>
                <w:rFonts w:ascii="Arial Narrow" w:hAnsi="Arial Narrow"/>
              </w:rPr>
              <w:t>30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rPr>
            </w:pPr>
            <w:r>
              <w:rPr>
                <w:rFonts w:ascii="Arial Narrow" w:hAnsi="Arial Narrow"/>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rPr>
            </w:pPr>
            <w:r>
              <w:rPr>
                <w:rFonts w:ascii="Arial Narrow" w:hAnsi="Arial Narrow"/>
              </w:rPr>
              <w:t>5</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rPr>
            </w:pPr>
            <w:r>
              <w:rPr>
                <w:rFonts w:ascii="Arial Narrow" w:hAnsi="Arial Narrow"/>
              </w:rPr>
              <w:t>I</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Primjena hipermedije u obrazovanju</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15</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5</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I</w:t>
            </w:r>
          </w:p>
        </w:tc>
      </w:tr>
      <w:tr w:rsidR="00A54953">
        <w:trPr>
          <w:trHeight w:val="336"/>
          <w:jc w:val="center"/>
        </w:trPr>
        <w:tc>
          <w:tcPr>
            <w:tcW w:w="9906" w:type="dxa"/>
            <w:gridSpan w:val="8"/>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Semestar 4.</w:t>
            </w:r>
          </w:p>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(upisuje se 14 ECTSa izbornih kolegija)</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 xml:space="preserve">Metodička praksa iz informatike </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60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4</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Metodička praksa iz matematike 2</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60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4</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Seminar diplomskog rada</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4</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Dodatna nastava matematike</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4</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I</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Odabrane teme iz nastave matematike</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4</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I</w:t>
            </w:r>
          </w:p>
        </w:tc>
      </w:tr>
      <w:tr w:rsidR="00A54953">
        <w:trPr>
          <w:trHeight w:val="336"/>
          <w:jc w:val="center"/>
        </w:trPr>
        <w:tc>
          <w:tcPr>
            <w:tcW w:w="115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Računalne mreže 2</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5</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I</w:t>
            </w:r>
          </w:p>
        </w:tc>
      </w:tr>
      <w:tr w:rsidR="00A54953">
        <w:trPr>
          <w:trHeight w:val="336"/>
          <w:jc w:val="center"/>
        </w:trPr>
        <w:tc>
          <w:tcPr>
            <w:tcW w:w="1151" w:type="dxa"/>
            <w:vMerge w:val="restart"/>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b/>
                <w:lang w:val="hr-HR"/>
              </w:rPr>
            </w:pPr>
          </w:p>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Teorija sustava</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5</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I</w:t>
            </w:r>
          </w:p>
        </w:tc>
      </w:tr>
      <w:tr w:rsidR="00A54953">
        <w:trPr>
          <w:trHeight w:val="336"/>
          <w:jc w:val="center"/>
        </w:trPr>
        <w:tc>
          <w:tcPr>
            <w:tcW w:w="1151" w:type="dxa"/>
            <w:vMerge/>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Teorija kodiranja i kriptografija</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15</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6</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I</w:t>
            </w:r>
          </w:p>
        </w:tc>
      </w:tr>
      <w:tr w:rsidR="00A54953">
        <w:trPr>
          <w:trHeight w:val="336"/>
          <w:jc w:val="center"/>
        </w:trPr>
        <w:tc>
          <w:tcPr>
            <w:tcW w:w="1151" w:type="dxa"/>
            <w:vMerge/>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Baze podataka</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5</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I</w:t>
            </w:r>
          </w:p>
        </w:tc>
      </w:tr>
      <w:tr w:rsidR="00A54953">
        <w:trPr>
          <w:trHeight w:val="336"/>
          <w:jc w:val="center"/>
        </w:trPr>
        <w:tc>
          <w:tcPr>
            <w:tcW w:w="1151" w:type="dxa"/>
            <w:vMerge/>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Modeliranje podataka</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30</w:t>
            </w: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0</w:t>
            </w: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5</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I</w:t>
            </w:r>
          </w:p>
        </w:tc>
      </w:tr>
      <w:tr w:rsidR="00A54953">
        <w:trPr>
          <w:trHeight w:val="336"/>
          <w:jc w:val="center"/>
        </w:trPr>
        <w:tc>
          <w:tcPr>
            <w:tcW w:w="1151" w:type="dxa"/>
            <w:vMerge/>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tc>
        <w:tc>
          <w:tcPr>
            <w:tcW w:w="2941"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431B93">
            <w:pPr>
              <w:pStyle w:val="Odlomakpopisa"/>
              <w:spacing w:after="60" w:line="240" w:lineRule="auto"/>
              <w:ind w:left="0"/>
              <w:rPr>
                <w:rFonts w:ascii="Arial Narrow" w:hAnsi="Arial Narrow" w:cs="Arial Narrow"/>
                <w:lang w:val="hr-HR"/>
              </w:rPr>
            </w:pPr>
            <w:r>
              <w:rPr>
                <w:rFonts w:ascii="Arial Narrow" w:hAnsi="Arial Narrow" w:cs="Arial Narrow"/>
                <w:lang w:val="hr-HR"/>
              </w:rPr>
              <w:t>Diplomski ispit</w:t>
            </w:r>
          </w:p>
        </w:tc>
        <w:tc>
          <w:tcPr>
            <w:tcW w:w="2501"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rPr>
                <w:rFonts w:ascii="Arial Narrow" w:hAnsi="Arial Narrow" w:cs="Arial Narrow"/>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A54953">
            <w:pPr>
              <w:pStyle w:val="Odlomakpopisa"/>
              <w:snapToGrid w:val="0"/>
              <w:spacing w:after="60" w:line="240" w:lineRule="auto"/>
              <w:ind w:left="0"/>
              <w:jc w:val="center"/>
              <w:rPr>
                <w:rFonts w:ascii="Arial Narrow" w:hAnsi="Arial Narrow" w:cs="Arial Narrow"/>
                <w:lang w:val="hr-HR"/>
              </w:rPr>
            </w:pPr>
          </w:p>
        </w:tc>
        <w:tc>
          <w:tcPr>
            <w:tcW w:w="567"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A54953">
            <w:pPr>
              <w:pStyle w:val="Odlomakpopisa"/>
              <w:snapToGrid w:val="0"/>
              <w:spacing w:after="60" w:line="240" w:lineRule="auto"/>
              <w:ind w:left="0"/>
              <w:jc w:val="center"/>
              <w:rPr>
                <w:rFonts w:ascii="Arial Narrow" w:hAnsi="Arial Narrow" w:cs="Arial Narrow"/>
                <w:lang w:val="hr-HR"/>
              </w:rPr>
            </w:pPr>
          </w:p>
        </w:tc>
        <w:tc>
          <w:tcPr>
            <w:tcW w:w="505" w:type="dxa"/>
            <w:tcBorders>
              <w:top w:val="single" w:sz="6" w:space="0" w:color="0000FF"/>
              <w:left w:val="single" w:sz="4" w:space="0" w:color="0000FF"/>
              <w:bottom w:val="single" w:sz="6" w:space="0" w:color="0000FF"/>
              <w:right w:val="single" w:sz="6" w:space="0" w:color="0000FF"/>
            </w:tcBorders>
            <w:shd w:val="clear" w:color="auto" w:fill="FFFFFF"/>
            <w:tcMar>
              <w:left w:w="83" w:type="dxa"/>
            </w:tcMar>
            <w:vAlign w:val="center"/>
          </w:tcPr>
          <w:p w:rsidR="00A54953" w:rsidRDefault="00A54953">
            <w:pPr>
              <w:pStyle w:val="Odlomakpopisa"/>
              <w:snapToGrid w:val="0"/>
              <w:spacing w:after="60" w:line="240" w:lineRule="auto"/>
              <w:ind w:left="0"/>
              <w:jc w:val="center"/>
              <w:rPr>
                <w:rFonts w:ascii="Arial Narrow" w:hAnsi="Arial Narrow" w:cs="Arial Narrow"/>
                <w:lang w:val="hr-HR"/>
              </w:rPr>
            </w:pPr>
          </w:p>
        </w:tc>
        <w:tc>
          <w:tcPr>
            <w:tcW w:w="720"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4</w:t>
            </w:r>
          </w:p>
        </w:tc>
        <w:tc>
          <w:tcPr>
            <w:tcW w:w="954" w:type="dxa"/>
            <w:tcBorders>
              <w:top w:val="single" w:sz="6" w:space="0" w:color="0000FF"/>
              <w:left w:val="single" w:sz="6" w:space="0" w:color="0000FF"/>
              <w:bottom w:val="single" w:sz="6" w:space="0" w:color="0000FF"/>
              <w:right w:val="single" w:sz="6" w:space="0" w:color="0000FF"/>
            </w:tcBorders>
            <w:shd w:val="clear" w:color="auto" w:fill="FFFFFF"/>
            <w:tcMar>
              <w:left w:w="68" w:type="dxa"/>
            </w:tcMar>
            <w:vAlign w:val="center"/>
          </w:tcPr>
          <w:p w:rsidR="00A54953" w:rsidRDefault="00431B93">
            <w:pPr>
              <w:pStyle w:val="Odlomakpopisa"/>
              <w:spacing w:after="60" w:line="240" w:lineRule="auto"/>
              <w:ind w:left="0"/>
              <w:jc w:val="center"/>
              <w:rPr>
                <w:rFonts w:ascii="Arial Narrow" w:hAnsi="Arial Narrow" w:cs="Arial Narrow"/>
                <w:lang w:val="hr-HR"/>
              </w:rPr>
            </w:pPr>
            <w:r>
              <w:rPr>
                <w:rFonts w:ascii="Arial Narrow" w:hAnsi="Arial Narrow" w:cs="Arial Narrow"/>
                <w:lang w:val="hr-HR"/>
              </w:rPr>
              <w:t>O</w:t>
            </w:r>
          </w:p>
        </w:tc>
      </w:tr>
    </w:tbl>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A54953" w:rsidRDefault="00A54953"/>
    <w:p w:rsidR="00F95168" w:rsidRDefault="00F95168"/>
    <w:p w:rsidR="00531A57" w:rsidRDefault="00531A57"/>
    <w:p w:rsidR="00531A57" w:rsidRDefault="00531A57"/>
    <w:p w:rsidR="00531A57" w:rsidRDefault="00531A57"/>
    <w:p w:rsidR="00531A57" w:rsidRDefault="00531A57"/>
    <w:p w:rsidR="00531A57" w:rsidRDefault="00531A57"/>
    <w:p w:rsidR="00531A57" w:rsidRDefault="00531A57"/>
    <w:p w:rsidR="00F95168" w:rsidRDefault="00F95168"/>
    <w:p w:rsidR="00A54953" w:rsidRDefault="00A54953"/>
    <w:tbl>
      <w:tblPr>
        <w:tblW w:w="10230"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8"/>
        <w:gridCol w:w="4277"/>
        <w:gridCol w:w="3545"/>
      </w:tblGrid>
      <w:tr w:rsidR="00A54953">
        <w:trPr>
          <w:trHeight w:val="288"/>
        </w:trPr>
        <w:tc>
          <w:tcPr>
            <w:tcW w:w="10230"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2"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2"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Linearno programiranje</w:t>
            </w:r>
          </w:p>
        </w:tc>
      </w:tr>
      <w:tr w:rsidR="00A54953">
        <w:trPr>
          <w:trHeight w:val="405"/>
        </w:trPr>
        <w:tc>
          <w:tcPr>
            <w:tcW w:w="240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2"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2"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Obvezatan</w:t>
            </w:r>
          </w:p>
        </w:tc>
      </w:tr>
      <w:tr w:rsidR="00A54953">
        <w:trPr>
          <w:trHeight w:val="405"/>
        </w:trPr>
        <w:tc>
          <w:tcPr>
            <w:tcW w:w="240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2"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1.</w:t>
            </w:r>
          </w:p>
        </w:tc>
      </w:tr>
      <w:tr w:rsidR="00A54953">
        <w:trPr>
          <w:cantSplit/>
          <w:trHeight w:val="145"/>
        </w:trPr>
        <w:tc>
          <w:tcPr>
            <w:tcW w:w="2408" w:type="dxa"/>
            <w:vMerge w:val="restart"/>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7"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ECTS koeficijent opterećenja studenata</w:t>
            </w:r>
          </w:p>
        </w:tc>
        <w:tc>
          <w:tcPr>
            <w:tcW w:w="354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6</w:t>
            </w:r>
          </w:p>
        </w:tc>
      </w:tr>
      <w:tr w:rsidR="00A54953">
        <w:trPr>
          <w:cantSplit/>
          <w:trHeight w:val="145"/>
        </w:trPr>
        <w:tc>
          <w:tcPr>
            <w:tcW w:w="2408" w:type="dxa"/>
            <w:vMerge/>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tc>
        <w:tc>
          <w:tcPr>
            <w:tcW w:w="4277"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Broj sati (P+V+S)</w:t>
            </w:r>
          </w:p>
        </w:tc>
        <w:tc>
          <w:tcPr>
            <w:tcW w:w="354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30 + 30 + 0</w:t>
            </w:r>
          </w:p>
        </w:tc>
      </w:tr>
    </w:tbl>
    <w:p w:rsidR="00A54953" w:rsidRDefault="00A54953"/>
    <w:tbl>
      <w:tblPr>
        <w:tblW w:w="10372" w:type="dxa"/>
        <w:tblInd w:w="100" w:type="dxa"/>
        <w:tblLayout w:type="fixed"/>
        <w:tblCellMar>
          <w:left w:w="100" w:type="dxa"/>
        </w:tblCellMar>
        <w:tblLook w:val="0000" w:firstRow="0" w:lastRow="0" w:firstColumn="0" w:lastColumn="0" w:noHBand="0" w:noVBand="0"/>
      </w:tblPr>
      <w:tblGrid>
        <w:gridCol w:w="1656"/>
        <w:gridCol w:w="45"/>
        <w:gridCol w:w="567"/>
        <w:gridCol w:w="1074"/>
        <w:gridCol w:w="1478"/>
        <w:gridCol w:w="58"/>
        <w:gridCol w:w="633"/>
        <w:gridCol w:w="38"/>
        <w:gridCol w:w="238"/>
        <w:gridCol w:w="721"/>
        <w:gridCol w:w="460"/>
        <w:gridCol w:w="38"/>
        <w:gridCol w:w="622"/>
        <w:gridCol w:w="38"/>
        <w:gridCol w:w="335"/>
        <w:gridCol w:w="1609"/>
        <w:gridCol w:w="38"/>
        <w:gridCol w:w="686"/>
        <w:gridCol w:w="38"/>
      </w:tblGrid>
      <w:tr w:rsidR="00461B5B" w:rsidTr="00253857">
        <w:trPr>
          <w:trHeight w:val="288"/>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3D839"/>
            <w:vAlign w:val="center"/>
          </w:tcPr>
          <w:p w:rsidR="00461B5B" w:rsidRDefault="00461B5B" w:rsidP="00253857">
            <w:r>
              <w:rPr>
                <w:lang w:val="hr-HR"/>
              </w:rPr>
              <w:t>OPIS PREDMETA</w:t>
            </w:r>
          </w:p>
        </w:tc>
      </w:tr>
      <w:tr w:rsidR="00461B5B" w:rsidRPr="00847B89" w:rsidTr="00253857">
        <w:trPr>
          <w:trHeight w:val="405"/>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Pr="00847B89" w:rsidRDefault="00461B5B" w:rsidP="00253857">
            <w:pPr>
              <w:rPr>
                <w:i/>
              </w:rPr>
            </w:pPr>
            <w:r w:rsidRPr="00847B89">
              <w:rPr>
                <w:i/>
                <w:lang w:val="hr-HR"/>
              </w:rPr>
              <w:t>1.</w:t>
            </w:r>
            <w:r>
              <w:rPr>
                <w:i/>
                <w:lang w:val="hr-HR"/>
              </w:rPr>
              <w:t xml:space="preserve">1. </w:t>
            </w:r>
            <w:r w:rsidR="00253857">
              <w:rPr>
                <w:i/>
                <w:lang w:val="hr-HR"/>
              </w:rPr>
              <w:t>Ciljevi predmeta</w:t>
            </w:r>
          </w:p>
        </w:tc>
      </w:tr>
      <w:tr w:rsidR="00461B5B" w:rsidTr="00253857">
        <w:trPr>
          <w:trHeight w:val="405"/>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Default="00461B5B" w:rsidP="00253857">
            <w:r>
              <w:t>Osnovni cilj kolegija jest da studenti upoznaju:</w:t>
            </w:r>
          </w:p>
          <w:p w:rsidR="00461B5B" w:rsidRDefault="00461B5B" w:rsidP="00253857">
            <w:r>
              <w:t>osnovne tipove problema linearnog programiranja;</w:t>
            </w:r>
          </w:p>
          <w:p w:rsidR="00461B5B" w:rsidRDefault="00461B5B" w:rsidP="00253857">
            <w:r>
              <w:t>osnovne principe i algoritme za rješavanje problema minimuna i maksimuma;</w:t>
            </w:r>
          </w:p>
          <w:p w:rsidR="00461B5B" w:rsidRDefault="00461B5B" w:rsidP="00253857">
            <w:r>
              <w:t>pojmove dualnih zadataka linearnog programiranja;</w:t>
            </w:r>
          </w:p>
          <w:p w:rsidR="00461B5B" w:rsidRDefault="00461B5B" w:rsidP="00253857">
            <w:r>
              <w:t>osnovne pojmove matričnih igara;</w:t>
            </w:r>
          </w:p>
          <w:p w:rsidR="00461B5B" w:rsidRDefault="00461B5B" w:rsidP="00253857">
            <w:r>
              <w:t>osnove konveksnog programiranja;</w:t>
            </w:r>
          </w:p>
          <w:p w:rsidR="00461B5B" w:rsidRDefault="00461B5B" w:rsidP="00253857">
            <w:r>
              <w:t>osnove cjelobrojnog programiranja.</w:t>
            </w:r>
          </w:p>
        </w:tc>
      </w:tr>
      <w:tr w:rsidR="00461B5B" w:rsidRPr="00847B89" w:rsidTr="00253857">
        <w:trPr>
          <w:trHeight w:val="405"/>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Pr="00847B89" w:rsidRDefault="00461B5B" w:rsidP="00253857">
            <w:pPr>
              <w:rPr>
                <w:i/>
              </w:rPr>
            </w:pPr>
            <w:r>
              <w:rPr>
                <w:i/>
                <w:lang w:val="hr-HR"/>
              </w:rPr>
              <w:t xml:space="preserve">1.2. </w:t>
            </w:r>
            <w:r w:rsidR="00253857">
              <w:rPr>
                <w:i/>
                <w:lang w:val="hr-HR"/>
              </w:rPr>
              <w:t>Uvjeti za upis predmeta</w:t>
            </w:r>
          </w:p>
        </w:tc>
      </w:tr>
      <w:tr w:rsidR="00461B5B" w:rsidTr="00253857">
        <w:trPr>
          <w:trHeight w:val="405"/>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Default="00461B5B" w:rsidP="00253857">
            <w:r>
              <w:rPr>
                <w:lang w:val="hr-HR"/>
              </w:rPr>
              <w:t>Nema.</w:t>
            </w:r>
          </w:p>
        </w:tc>
      </w:tr>
      <w:tr w:rsidR="00461B5B" w:rsidRPr="00847B89" w:rsidTr="00253857">
        <w:trPr>
          <w:trHeight w:val="405"/>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Pr="00847B89" w:rsidRDefault="00461B5B" w:rsidP="00253857">
            <w:pPr>
              <w:rPr>
                <w:i/>
              </w:rPr>
            </w:pPr>
            <w:r>
              <w:rPr>
                <w:i/>
                <w:lang w:val="hr-HR"/>
              </w:rPr>
              <w:t>1. 3.</w:t>
            </w:r>
            <w:r w:rsidR="00253857">
              <w:rPr>
                <w:i/>
                <w:lang w:val="hr-HR"/>
              </w:rPr>
              <w:t xml:space="preserve"> Očekivani ishodi učenja za predmet</w:t>
            </w:r>
          </w:p>
        </w:tc>
      </w:tr>
      <w:tr w:rsidR="00461B5B" w:rsidTr="00253857">
        <w:trPr>
          <w:trHeight w:val="520"/>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Default="00461B5B" w:rsidP="00253857">
            <w:r>
              <w:t>Nakon odslušanog predmeta i položenog ispita studenti će moći:</w:t>
            </w:r>
          </w:p>
          <w:p w:rsidR="00461B5B" w:rsidRDefault="00461B5B" w:rsidP="00253857">
            <w:r>
              <w:t>klasificirati osnovne konveksne skupove točaka u n-dimenzionalnom euklidskom prostoru i</w:t>
            </w:r>
          </w:p>
          <w:p w:rsidR="00461B5B" w:rsidRDefault="00461B5B" w:rsidP="00253857">
            <w:r>
              <w:t>koristiti odgovarajuće analitičke metode rješavanja problema linearnog programiranja (A6, B6, C6, D6, E6, F6),</w:t>
            </w:r>
          </w:p>
          <w:p w:rsidR="00461B5B" w:rsidRDefault="00461B5B" w:rsidP="00253857">
            <w:r>
              <w:t>argumentirano primjeniti svojstva linearne (afine) funkcije na problem linearnog programiranja (A6,</w:t>
            </w:r>
          </w:p>
          <w:p w:rsidR="00461B5B" w:rsidRDefault="00461B5B" w:rsidP="00253857">
            <w:r>
              <w:t>B6, C6, D6, E6, F6),</w:t>
            </w:r>
          </w:p>
          <w:p w:rsidR="00461B5B" w:rsidRDefault="00461B5B" w:rsidP="00253857">
            <w:r>
              <w:t>kreirati funkciju cilja kod jednostavnijih problema linearnog programiranja (A6, B6, C6, D6, E6, F6),</w:t>
            </w:r>
          </w:p>
          <w:p w:rsidR="00461B5B" w:rsidRDefault="00461B5B" w:rsidP="00253857">
            <w:r>
              <w:t>argumentirano primjeniti razne algoritme za određivanje ekstrema linearne funkcije na konveksnom</w:t>
            </w:r>
          </w:p>
          <w:p w:rsidR="00461B5B" w:rsidRDefault="00461B5B" w:rsidP="00253857">
            <w:r>
              <w:t>skupu; (A6, B6, C6, D6, E6, F6),</w:t>
            </w:r>
          </w:p>
          <w:p w:rsidR="00461B5B" w:rsidRDefault="00461B5B" w:rsidP="00253857">
            <w:r>
              <w:t>riješiti dualni zadatak linearnog programiranja (A6, B6, C6, D6, E6, F6),</w:t>
            </w:r>
          </w:p>
          <w:p w:rsidR="00461B5B" w:rsidRDefault="00461B5B" w:rsidP="00253857">
            <w:r>
              <w:t>argumentiranano primijeniti Simpleks algoritam (A6, B6, C6, D6, E6, F6),</w:t>
            </w:r>
          </w:p>
          <w:p w:rsidR="00461B5B" w:rsidRDefault="00461B5B" w:rsidP="00253857">
            <w:r>
              <w:t>analizirati koncept matričnih igara (A6, B6, C6, D6, E6, F6),</w:t>
            </w:r>
          </w:p>
          <w:p w:rsidR="00461B5B" w:rsidRDefault="00461B5B" w:rsidP="00253857">
            <w:r>
              <w:t>rješavati zadatke cjelobrojnog programiranja (A6, B6, C6, D6, E6, F6),</w:t>
            </w:r>
          </w:p>
          <w:p w:rsidR="00461B5B" w:rsidRDefault="00461B5B" w:rsidP="00253857">
            <w:r>
              <w:t>analizirati osnove konveksnog programiranja (A6, B6, C6, D6, E6, F6),</w:t>
            </w:r>
          </w:p>
          <w:p w:rsidR="00461B5B" w:rsidRDefault="00461B5B" w:rsidP="00253857">
            <w:r>
              <w:cr/>
              <w:t>pri rješavanju navedenih problema linearnog programiranja primijeniti odgovarajući programski paket (A6,B6,C6,D6,E6,F6).</w:t>
            </w:r>
          </w:p>
        </w:tc>
      </w:tr>
      <w:tr w:rsidR="00461B5B" w:rsidTr="00253857">
        <w:trPr>
          <w:trHeight w:val="520"/>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Default="00461B5B" w:rsidP="00253857">
            <w:pPr>
              <w:snapToGrid w:val="0"/>
              <w:rPr>
                <w:lang w:val="hr-HR"/>
              </w:rPr>
            </w:pPr>
          </w:p>
        </w:tc>
      </w:tr>
      <w:tr w:rsidR="00461B5B" w:rsidRPr="00847B89" w:rsidTr="00253857">
        <w:trPr>
          <w:trHeight w:val="520"/>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Pr="00847B89" w:rsidRDefault="00461B5B" w:rsidP="00253857">
            <w:pPr>
              <w:rPr>
                <w:i/>
              </w:rPr>
            </w:pPr>
            <w:r>
              <w:rPr>
                <w:i/>
                <w:lang w:val="hr-HR"/>
              </w:rPr>
              <w:t>1. 4.</w:t>
            </w:r>
            <w:r w:rsidR="00253857">
              <w:rPr>
                <w:i/>
                <w:lang w:val="hr-HR"/>
              </w:rPr>
              <w:t xml:space="preserve"> Sadržaj predmeta</w:t>
            </w:r>
          </w:p>
        </w:tc>
      </w:tr>
      <w:tr w:rsidR="00461B5B" w:rsidTr="00253857">
        <w:trPr>
          <w:trHeight w:val="520"/>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Default="00461B5B" w:rsidP="00253857">
            <w:r>
              <w:t>Konveksni skupovi u R^n. Poliedarski skupovi. Jordanova metoda rješavanja susatava</w:t>
            </w:r>
          </w:p>
          <w:p w:rsidR="00461B5B" w:rsidRDefault="00461B5B" w:rsidP="00253857">
            <w:r>
              <w:t>jednadžbi. Osnovni problemi linearnog programiranja. Fourie-Motzkinova i neke grafičke metode rješavanja problema linearnog programiranja. Simplex metoda. Slučaj degeneracije. Dualna simplex metoda. Parametarsko linearno programiranje. Dualnost. Cjelobrojno linearno programiranje. Transportni problem. Osnovne teorije matričnih igara. Osnove konveksnog programiranja.</w:t>
            </w:r>
          </w:p>
        </w:tc>
      </w:tr>
      <w:tr w:rsidR="00461B5B" w:rsidTr="00253857">
        <w:trPr>
          <w:trHeight w:val="1735"/>
        </w:trPr>
        <w:tc>
          <w:tcPr>
            <w:tcW w:w="3342" w:type="dxa"/>
            <w:gridSpan w:val="4"/>
            <w:tcBorders>
              <w:top w:val="single" w:sz="6" w:space="0" w:color="0000FF"/>
              <w:left w:val="single" w:sz="4" w:space="0" w:color="0000FF"/>
              <w:bottom w:val="single" w:sz="6" w:space="0" w:color="0000FF"/>
            </w:tcBorders>
            <w:shd w:val="clear" w:color="auto" w:fill="FFFFFF"/>
            <w:vAlign w:val="center"/>
          </w:tcPr>
          <w:p w:rsidR="00461B5B" w:rsidRPr="00847B89" w:rsidRDefault="00461B5B" w:rsidP="00253857">
            <w:pPr>
              <w:rPr>
                <w:i/>
              </w:rPr>
            </w:pPr>
            <w:r>
              <w:rPr>
                <w:i/>
                <w:lang w:val="hr-HR"/>
              </w:rPr>
              <w:lastRenderedPageBreak/>
              <w:t>1.5.</w:t>
            </w:r>
            <w:r w:rsidR="00253857">
              <w:rPr>
                <w:i/>
                <w:lang w:val="hr-HR"/>
              </w:rPr>
              <w:t xml:space="preserve"> Vrste izvođenja nastave</w:t>
            </w:r>
          </w:p>
        </w:tc>
        <w:tc>
          <w:tcPr>
            <w:tcW w:w="3166" w:type="dxa"/>
            <w:gridSpan w:val="6"/>
            <w:tcBorders>
              <w:top w:val="single" w:sz="6" w:space="0" w:color="0000FF"/>
              <w:left w:val="single" w:sz="4" w:space="0" w:color="0000FF"/>
              <w:bottom w:val="single" w:sz="6" w:space="0" w:color="0000FF"/>
            </w:tcBorders>
            <w:shd w:val="clear" w:color="auto" w:fill="FFFFFF"/>
            <w:vAlign w:val="center"/>
          </w:tcPr>
          <w:p w:rsidR="00461B5B" w:rsidRDefault="00461B5B" w:rsidP="00253857">
            <w:r>
              <w:rPr>
                <w:rFonts w:ascii="Segoe UI Symbol" w:eastAsia="Segoe UI Symbol" w:hAnsi="Segoe UI Symbol" w:cs="Segoe UI Symbol"/>
                <w:lang w:val="hr-HR"/>
              </w:rPr>
              <w:t>☒</w:t>
            </w:r>
            <w:r>
              <w:rPr>
                <w:rFonts w:eastAsia="MS Gothic"/>
                <w:lang w:val="hr-HR"/>
              </w:rPr>
              <w:t>predavanja</w:t>
            </w:r>
          </w:p>
          <w:p w:rsidR="00461B5B" w:rsidRDefault="00461B5B" w:rsidP="00253857">
            <w:r>
              <w:rPr>
                <w:rFonts w:ascii="Segoe UI Symbol" w:eastAsia="Segoe UI Symbol" w:hAnsi="Segoe UI Symbol" w:cs="Segoe UI Symbol"/>
                <w:lang w:val="hr-HR"/>
              </w:rPr>
              <w:t>☐</w:t>
            </w:r>
            <w:r>
              <w:rPr>
                <w:rFonts w:eastAsia="MS Gothic"/>
                <w:lang w:val="hr-HR"/>
              </w:rPr>
              <w:t>seminari i radionice</w:t>
            </w:r>
          </w:p>
          <w:p w:rsidR="00461B5B" w:rsidRDefault="00461B5B" w:rsidP="00253857">
            <w:r>
              <w:rPr>
                <w:rFonts w:ascii="Segoe UI Symbol" w:eastAsia="Segoe UI Symbol" w:hAnsi="Segoe UI Symbol" w:cs="Segoe UI Symbol"/>
                <w:lang w:val="hr-HR"/>
              </w:rPr>
              <w:t>☒</w:t>
            </w:r>
            <w:r>
              <w:rPr>
                <w:rFonts w:eastAsia="MS Gothic"/>
                <w:lang w:val="hr-HR"/>
              </w:rPr>
              <w:t>vježbe</w:t>
            </w:r>
          </w:p>
          <w:p w:rsidR="00461B5B" w:rsidRDefault="00461B5B" w:rsidP="00253857">
            <w:r>
              <w:rPr>
                <w:rFonts w:ascii="Segoe UI Symbol" w:eastAsia="Segoe UI Symbol" w:hAnsi="Segoe UI Symbol" w:cs="Segoe UI Symbol"/>
                <w:lang w:val="hr-HR"/>
              </w:rPr>
              <w:t>☒</w:t>
            </w:r>
            <w:r>
              <w:rPr>
                <w:rFonts w:eastAsia="MS Gothic"/>
                <w:lang w:val="hr-HR"/>
              </w:rPr>
              <w:t>obrazovanje na daljinu</w:t>
            </w:r>
          </w:p>
          <w:p w:rsidR="00461B5B" w:rsidRDefault="00461B5B" w:rsidP="00253857">
            <w:r>
              <w:rPr>
                <w:rFonts w:ascii="Segoe UI Symbol" w:eastAsia="Segoe UI Symbol" w:hAnsi="Segoe UI Symbol" w:cs="Segoe UI Symbol"/>
                <w:lang w:val="hr-HR"/>
              </w:rPr>
              <w:t>☐</w:t>
            </w:r>
            <w:r>
              <w:rPr>
                <w:lang w:val="hr-HR"/>
              </w:rPr>
              <w:t>terenska nastava</w:t>
            </w:r>
          </w:p>
          <w:p w:rsidR="00461B5B" w:rsidRDefault="00461B5B" w:rsidP="00253857">
            <w:pPr>
              <w:rPr>
                <w:rFonts w:eastAsia="MS Gothic" w:hint="eastAsia"/>
                <w:lang w:val="hr-HR"/>
              </w:rPr>
            </w:pPr>
          </w:p>
          <w:p w:rsidR="00461B5B" w:rsidRDefault="00461B5B" w:rsidP="00253857">
            <w:pPr>
              <w:rPr>
                <w:rFonts w:eastAsia="MS Gothic" w:hint="eastAsia"/>
                <w:lang w:val="hr-HR"/>
              </w:rPr>
            </w:pPr>
          </w:p>
        </w:tc>
        <w:tc>
          <w:tcPr>
            <w:tcW w:w="3863" w:type="dxa"/>
            <w:gridSpan w:val="9"/>
            <w:tcBorders>
              <w:top w:val="single" w:sz="6" w:space="0" w:color="0000FF"/>
              <w:left w:val="single" w:sz="4" w:space="0" w:color="00000A"/>
              <w:bottom w:val="single" w:sz="6" w:space="0" w:color="0000FF"/>
              <w:right w:val="single" w:sz="6" w:space="0" w:color="0000FF"/>
            </w:tcBorders>
            <w:shd w:val="clear" w:color="auto" w:fill="FFFFFF"/>
            <w:vAlign w:val="center"/>
          </w:tcPr>
          <w:p w:rsidR="00461B5B" w:rsidRDefault="00461B5B" w:rsidP="00253857">
            <w:r>
              <w:rPr>
                <w:rFonts w:ascii="Segoe UI Symbol" w:eastAsia="Segoe UI Symbol" w:hAnsi="Segoe UI Symbol" w:cs="Segoe UI Symbol"/>
                <w:lang w:val="hr-HR"/>
              </w:rPr>
              <w:t>☒</w:t>
            </w:r>
            <w:r>
              <w:rPr>
                <w:rFonts w:eastAsia="MS Gothic"/>
                <w:lang w:val="hr-HR"/>
              </w:rPr>
              <w:t>samostalni zadaci</w:t>
            </w:r>
          </w:p>
          <w:p w:rsidR="00461B5B" w:rsidRDefault="00461B5B" w:rsidP="00253857">
            <w:r>
              <w:rPr>
                <w:rFonts w:ascii="Segoe UI Symbol" w:eastAsia="Segoe UI Symbol" w:hAnsi="Segoe UI Symbol" w:cs="Segoe UI Symbol"/>
                <w:lang w:val="hr-HR"/>
              </w:rPr>
              <w:t>☒</w:t>
            </w:r>
            <w:r>
              <w:rPr>
                <w:rFonts w:eastAsia="MS Gothic"/>
                <w:lang w:val="hr-HR"/>
              </w:rPr>
              <w:t>multimedija i mreža</w:t>
            </w:r>
          </w:p>
          <w:p w:rsidR="00461B5B" w:rsidRDefault="00461B5B" w:rsidP="00253857">
            <w:r>
              <w:rPr>
                <w:rFonts w:ascii="Segoe UI Symbol" w:eastAsia="Segoe UI Symbol" w:hAnsi="Segoe UI Symbol" w:cs="Segoe UI Symbol"/>
                <w:lang w:val="hr-HR"/>
              </w:rPr>
              <w:t>☐</w:t>
            </w:r>
            <w:r>
              <w:rPr>
                <w:rFonts w:eastAsia="MS Gothic"/>
                <w:lang w:val="hr-HR"/>
              </w:rPr>
              <w:t>laboratorij</w:t>
            </w:r>
          </w:p>
          <w:p w:rsidR="00461B5B" w:rsidRDefault="00461B5B" w:rsidP="00253857">
            <w:r>
              <w:rPr>
                <w:rFonts w:ascii="Segoe UI Symbol" w:eastAsia="Segoe UI Symbol" w:hAnsi="Segoe UI Symbol" w:cs="Segoe UI Symbol"/>
                <w:lang w:val="hr-HR"/>
              </w:rPr>
              <w:t>☐</w:t>
            </w:r>
            <w:r>
              <w:rPr>
                <w:rFonts w:eastAsia="MS Gothic"/>
                <w:lang w:val="hr-HR"/>
              </w:rPr>
              <w:t>mentorski rad</w:t>
            </w:r>
          </w:p>
          <w:p w:rsidR="00461B5B" w:rsidRDefault="00461B5B" w:rsidP="00253857">
            <w:r>
              <w:rPr>
                <w:rFonts w:ascii="Segoe UI Symbol" w:eastAsia="Segoe UI Symbol" w:hAnsi="Segoe UI Symbol" w:cs="Segoe UI Symbol"/>
                <w:lang w:val="hr-HR"/>
              </w:rPr>
              <w:t>☐</w:t>
            </w:r>
            <w:r>
              <w:rPr>
                <w:rFonts w:eastAsia="MS Gothic"/>
                <w:lang w:val="hr-HR"/>
              </w:rPr>
              <w:t>ostalo</w:t>
            </w:r>
          </w:p>
          <w:p w:rsidR="00461B5B" w:rsidRDefault="00461B5B" w:rsidP="00253857">
            <w:r>
              <w:rPr>
                <w:noProof/>
                <w:lang w:val="hr-HR" w:eastAsia="hr-HR" w:bidi="ar-SA"/>
              </w:rPr>
              <mc:AlternateContent>
                <mc:Choice Requires="wps">
                  <w:drawing>
                    <wp:anchor distT="0" distB="0" distL="114300" distR="114300" simplePos="0" relativeHeight="251659264" behindDoc="0" locked="0" layoutInCell="1" allowOverlap="1">
                      <wp:simplePos x="0" y="0"/>
                      <wp:positionH relativeFrom="margin">
                        <wp:posOffset>146685</wp:posOffset>
                      </wp:positionH>
                      <wp:positionV relativeFrom="paragraph">
                        <wp:posOffset>191770</wp:posOffset>
                      </wp:positionV>
                      <wp:extent cx="1602105" cy="1270"/>
                      <wp:effectExtent l="6985" t="10160" r="10160"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1270"/>
                              </a:xfrm>
                              <a:prstGeom prst="line">
                                <a:avLst/>
                              </a:prstGeom>
                              <a:noFill/>
                              <a:ln w="9360" cap="sq">
                                <a:solidFill>
                                  <a:srgbClr val="4579B8"/>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003607" id="Straight Connector 3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55pt,15.1pt" to="137.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" strokecolor="#4579b8" strokeweight=".26mm">
                      <v:stroke joinstyle="miter" endcap="square"/>
                      <w10:wrap anchorx="margin"/>
                    </v:line>
                  </w:pict>
                </mc:Fallback>
              </mc:AlternateContent>
            </w:r>
            <w:r>
              <w:rPr>
                <w:lang w:val="hr-HR"/>
              </w:rPr>
              <w:t xml:space="preserve">  </w:t>
            </w:r>
          </w:p>
        </w:tc>
      </w:tr>
      <w:tr w:rsidR="00461B5B" w:rsidTr="00253857">
        <w:trPr>
          <w:trHeight w:val="405"/>
        </w:trPr>
        <w:tc>
          <w:tcPr>
            <w:tcW w:w="3342" w:type="dxa"/>
            <w:gridSpan w:val="4"/>
            <w:tcBorders>
              <w:top w:val="single" w:sz="4" w:space="0" w:color="0000FF"/>
              <w:left w:val="single" w:sz="4" w:space="0" w:color="0000FF"/>
              <w:bottom w:val="single" w:sz="6" w:space="0" w:color="0000FF"/>
            </w:tcBorders>
            <w:shd w:val="clear" w:color="auto" w:fill="FFFFFF"/>
            <w:vAlign w:val="center"/>
          </w:tcPr>
          <w:p w:rsidR="00461B5B" w:rsidRPr="00847B89" w:rsidRDefault="00461B5B" w:rsidP="00253857">
            <w:pPr>
              <w:rPr>
                <w:i/>
              </w:rPr>
            </w:pPr>
            <w:r>
              <w:rPr>
                <w:i/>
                <w:lang w:val="hr-HR"/>
              </w:rPr>
              <w:t xml:space="preserve">1.6. </w:t>
            </w:r>
            <w:r w:rsidR="00253857">
              <w:rPr>
                <w:i/>
                <w:lang w:val="hr-HR"/>
              </w:rPr>
              <w:t>Komentari</w:t>
            </w:r>
          </w:p>
        </w:tc>
        <w:tc>
          <w:tcPr>
            <w:tcW w:w="7029" w:type="dxa"/>
            <w:gridSpan w:val="15"/>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Default="00461B5B" w:rsidP="00253857">
            <w:r w:rsidRPr="00B164D3">
              <w:t>Vježbe iz ovog kolegija izvodit će se u auditornom obliku (10 sati) i na računalima (20 sati).</w:t>
            </w:r>
          </w:p>
        </w:tc>
      </w:tr>
      <w:tr w:rsidR="00461B5B" w:rsidRPr="00847B89" w:rsidTr="00253857">
        <w:trPr>
          <w:trHeight w:val="405"/>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Pr="00847B89" w:rsidRDefault="00461B5B" w:rsidP="00253857">
            <w:pPr>
              <w:rPr>
                <w:i/>
              </w:rPr>
            </w:pPr>
            <w:r>
              <w:rPr>
                <w:i/>
                <w:lang w:val="hr-HR"/>
              </w:rPr>
              <w:t xml:space="preserve">1.7. </w:t>
            </w:r>
            <w:r w:rsidR="00253857">
              <w:rPr>
                <w:i/>
                <w:lang w:val="hr-HR"/>
              </w:rPr>
              <w:t>Obveze studenata</w:t>
            </w:r>
          </w:p>
        </w:tc>
      </w:tr>
      <w:tr w:rsidR="00461B5B" w:rsidTr="00253857">
        <w:trPr>
          <w:trHeight w:val="405"/>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Default="00461B5B" w:rsidP="00253857">
            <w:r>
              <w:rPr>
                <w:lang w:val="hr-HR"/>
              </w:rPr>
              <w:t>Studenti su obavezni prisustvovati nastavi, aktivno sudjelovati u svim oblicima nastave, ostvariti određen broj bodova kroz semestar te položiti završni ispit (detalji će biti prikazani u izvedbenom planu predmeta).</w:t>
            </w:r>
          </w:p>
        </w:tc>
      </w:tr>
      <w:tr w:rsidR="00461B5B" w:rsidRPr="00847B89" w:rsidTr="00253857">
        <w:trPr>
          <w:trHeight w:val="405"/>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Pr="00847B89" w:rsidRDefault="00461B5B" w:rsidP="00253857">
            <w:pPr>
              <w:rPr>
                <w:i/>
              </w:rPr>
            </w:pPr>
            <w:r>
              <w:rPr>
                <w:i/>
                <w:lang w:val="hr-HR"/>
              </w:rPr>
              <w:t>1.</w:t>
            </w:r>
            <w:r w:rsidRPr="00847B89">
              <w:rPr>
                <w:i/>
                <w:lang w:val="hr-HR"/>
              </w:rPr>
              <w:t>8. Praćenje</w:t>
            </w:r>
            <w:r w:rsidRPr="00847B89">
              <w:rPr>
                <w:rStyle w:val="Referencafusnote"/>
                <w:i/>
                <w:lang w:val="hr-HR"/>
              </w:rPr>
              <w:footnoteReference w:id="2"/>
            </w:r>
            <w:r w:rsidRPr="00847B89">
              <w:rPr>
                <w:i/>
                <w:lang w:val="hr-HR"/>
              </w:rPr>
              <w:t xml:space="preserve"> rada studenata</w:t>
            </w:r>
          </w:p>
        </w:tc>
      </w:tr>
      <w:tr w:rsidR="00461B5B" w:rsidTr="00253857">
        <w:trPr>
          <w:trHeight w:val="247"/>
        </w:trPr>
        <w:tc>
          <w:tcPr>
            <w:tcW w:w="1701" w:type="dxa"/>
            <w:gridSpan w:val="2"/>
            <w:tcBorders>
              <w:top w:val="single" w:sz="4" w:space="0" w:color="0000FF"/>
              <w:left w:val="single" w:sz="4" w:space="0" w:color="0000FF"/>
              <w:bottom w:val="single" w:sz="6" w:space="0" w:color="0000FF"/>
            </w:tcBorders>
            <w:shd w:val="clear" w:color="auto" w:fill="FFFFFF"/>
            <w:vAlign w:val="center"/>
          </w:tcPr>
          <w:p w:rsidR="00461B5B" w:rsidRDefault="00461B5B" w:rsidP="00253857">
            <w:r>
              <w:rPr>
                <w:lang w:val="hr-HR"/>
              </w:rPr>
              <w:t xml:space="preserve">Pohađanje </w:t>
            </w:r>
          </w:p>
        </w:tc>
        <w:tc>
          <w:tcPr>
            <w:tcW w:w="567" w:type="dxa"/>
            <w:tcBorders>
              <w:top w:val="single" w:sz="4" w:space="0" w:color="0000FF"/>
              <w:left w:val="single" w:sz="4" w:space="0" w:color="0000FF"/>
              <w:bottom w:val="single" w:sz="6" w:space="0" w:color="0000FF"/>
            </w:tcBorders>
            <w:shd w:val="clear" w:color="auto" w:fill="FFFFFF"/>
            <w:vAlign w:val="center"/>
          </w:tcPr>
          <w:p w:rsidR="00461B5B" w:rsidRDefault="00461B5B" w:rsidP="00253857">
            <w:r>
              <w:t>1</w:t>
            </w:r>
          </w:p>
        </w:tc>
        <w:tc>
          <w:tcPr>
            <w:tcW w:w="2552" w:type="dxa"/>
            <w:gridSpan w:val="2"/>
            <w:tcBorders>
              <w:top w:val="single" w:sz="4" w:space="0" w:color="0000FF"/>
              <w:left w:val="single" w:sz="4" w:space="0" w:color="0000FF"/>
              <w:bottom w:val="single" w:sz="6" w:space="0" w:color="0000FF"/>
            </w:tcBorders>
            <w:shd w:val="clear" w:color="auto" w:fill="FFFFFF"/>
            <w:vAlign w:val="center"/>
          </w:tcPr>
          <w:p w:rsidR="00461B5B" w:rsidRDefault="00461B5B" w:rsidP="00253857">
            <w:r>
              <w:rPr>
                <w:lang w:val="hr-HR"/>
              </w:rPr>
              <w:t>Aktivnost u nastavi</w:t>
            </w:r>
          </w:p>
        </w:tc>
        <w:tc>
          <w:tcPr>
            <w:tcW w:w="729" w:type="dxa"/>
            <w:gridSpan w:val="3"/>
            <w:tcBorders>
              <w:top w:val="single" w:sz="4" w:space="0" w:color="0000FF"/>
              <w:left w:val="single" w:sz="4" w:space="0" w:color="0000FF"/>
              <w:bottom w:val="single" w:sz="6" w:space="0" w:color="0000FF"/>
            </w:tcBorders>
            <w:shd w:val="clear" w:color="auto" w:fill="FFFFFF"/>
            <w:vAlign w:val="center"/>
          </w:tcPr>
          <w:p w:rsidR="00461B5B" w:rsidRDefault="00461B5B" w:rsidP="00253857">
            <w:r>
              <w:rPr>
                <w:lang w:val="hr-HR"/>
              </w:rPr>
              <w:t>0,5</w:t>
            </w:r>
          </w:p>
        </w:tc>
        <w:tc>
          <w:tcPr>
            <w:tcW w:w="1457" w:type="dxa"/>
            <w:gridSpan w:val="4"/>
            <w:tcBorders>
              <w:top w:val="single" w:sz="4" w:space="0" w:color="0000FF"/>
              <w:left w:val="single" w:sz="4" w:space="0" w:color="0000FF"/>
              <w:bottom w:val="single" w:sz="6" w:space="0" w:color="0000FF"/>
            </w:tcBorders>
            <w:shd w:val="clear" w:color="auto" w:fill="FFFFFF"/>
            <w:vAlign w:val="center"/>
          </w:tcPr>
          <w:p w:rsidR="00461B5B" w:rsidRDefault="00461B5B" w:rsidP="00253857">
            <w:r>
              <w:rPr>
                <w:lang w:val="hr-HR"/>
              </w:rPr>
              <w:t>Seminarski rad</w:t>
            </w:r>
          </w:p>
        </w:tc>
        <w:tc>
          <w:tcPr>
            <w:tcW w:w="660" w:type="dxa"/>
            <w:gridSpan w:val="2"/>
            <w:tcBorders>
              <w:top w:val="single" w:sz="4" w:space="0" w:color="0000FF"/>
              <w:left w:val="single" w:sz="4" w:space="0" w:color="0000FF"/>
              <w:bottom w:val="single" w:sz="6" w:space="0" w:color="0000FF"/>
            </w:tcBorders>
            <w:shd w:val="clear" w:color="auto" w:fill="FFFFFF"/>
            <w:vAlign w:val="center"/>
          </w:tcPr>
          <w:p w:rsidR="00461B5B" w:rsidRDefault="00461B5B" w:rsidP="00253857">
            <w:pPr>
              <w:snapToGrid w:val="0"/>
              <w:rPr>
                <w:lang w:val="hr-HR"/>
              </w:rPr>
            </w:pPr>
          </w:p>
        </w:tc>
        <w:tc>
          <w:tcPr>
            <w:tcW w:w="1982" w:type="dxa"/>
            <w:gridSpan w:val="3"/>
            <w:tcBorders>
              <w:top w:val="single" w:sz="4" w:space="0" w:color="0000FF"/>
              <w:left w:val="single" w:sz="4" w:space="0" w:color="0000FF"/>
              <w:bottom w:val="single" w:sz="6" w:space="0" w:color="0000FF"/>
            </w:tcBorders>
            <w:shd w:val="clear" w:color="auto" w:fill="FFFFFF"/>
            <w:vAlign w:val="center"/>
          </w:tcPr>
          <w:p w:rsidR="00461B5B" w:rsidRDefault="00461B5B" w:rsidP="00253857">
            <w:r>
              <w:rPr>
                <w:lang w:val="hr-HR"/>
              </w:rPr>
              <w:t>Eksperimentalni rad</w:t>
            </w:r>
          </w:p>
        </w:tc>
        <w:tc>
          <w:tcPr>
            <w:tcW w:w="724" w:type="dxa"/>
            <w:gridSpan w:val="2"/>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Default="00461B5B" w:rsidP="00253857">
            <w:pPr>
              <w:snapToGrid w:val="0"/>
              <w:rPr>
                <w:lang w:val="hr-HR"/>
              </w:rPr>
            </w:pPr>
          </w:p>
        </w:tc>
      </w:tr>
      <w:tr w:rsidR="00461B5B" w:rsidTr="00253857">
        <w:trPr>
          <w:gridAfter w:val="1"/>
          <w:wAfter w:w="38" w:type="dxa"/>
          <w:trHeight w:val="265"/>
        </w:trPr>
        <w:tc>
          <w:tcPr>
            <w:tcW w:w="1656" w:type="dxa"/>
            <w:tcBorders>
              <w:top w:val="single" w:sz="4" w:space="0" w:color="0000FF"/>
              <w:left w:val="single" w:sz="4" w:space="0" w:color="0000FF"/>
              <w:bottom w:val="single" w:sz="6" w:space="0" w:color="0000FF"/>
            </w:tcBorders>
            <w:shd w:val="clear" w:color="auto" w:fill="FFFFFF"/>
            <w:vAlign w:val="center"/>
          </w:tcPr>
          <w:p w:rsidR="00461B5B" w:rsidRDefault="00461B5B" w:rsidP="00253857">
            <w:r>
              <w:rPr>
                <w:lang w:val="hr-HR"/>
              </w:rPr>
              <w:t>Pismeni ispit (kolokvij)</w:t>
            </w:r>
          </w:p>
        </w:tc>
        <w:tc>
          <w:tcPr>
            <w:tcW w:w="612" w:type="dxa"/>
            <w:gridSpan w:val="2"/>
            <w:tcBorders>
              <w:top w:val="single" w:sz="6" w:space="0" w:color="0000FF"/>
              <w:left w:val="single" w:sz="4" w:space="0" w:color="0000FF"/>
              <w:bottom w:val="single" w:sz="6" w:space="0" w:color="0000FF"/>
            </w:tcBorders>
            <w:shd w:val="clear" w:color="auto" w:fill="FFFFFF"/>
            <w:vAlign w:val="center"/>
          </w:tcPr>
          <w:p w:rsidR="00461B5B" w:rsidRDefault="00461B5B" w:rsidP="00253857">
            <w:r>
              <w:rPr>
                <w:lang w:val="hr-HR"/>
              </w:rPr>
              <w:t>1,5</w:t>
            </w:r>
          </w:p>
        </w:tc>
        <w:tc>
          <w:tcPr>
            <w:tcW w:w="2610" w:type="dxa"/>
            <w:gridSpan w:val="3"/>
            <w:tcBorders>
              <w:top w:val="single" w:sz="4" w:space="0" w:color="0000FF"/>
              <w:left w:val="single" w:sz="4" w:space="0" w:color="0000FF"/>
              <w:bottom w:val="single" w:sz="6" w:space="0" w:color="0000FF"/>
            </w:tcBorders>
            <w:shd w:val="clear" w:color="auto" w:fill="FFFFFF"/>
            <w:vAlign w:val="center"/>
          </w:tcPr>
          <w:p w:rsidR="00461B5B" w:rsidRDefault="00461B5B" w:rsidP="00253857">
            <w:r>
              <w:rPr>
                <w:lang w:val="hr-HR"/>
              </w:rPr>
              <w:t>Usmeni ispit</w:t>
            </w:r>
          </w:p>
        </w:tc>
        <w:tc>
          <w:tcPr>
            <w:tcW w:w="633" w:type="dxa"/>
            <w:tcBorders>
              <w:top w:val="single" w:sz="4" w:space="0" w:color="0000FF"/>
              <w:left w:val="single" w:sz="4" w:space="0" w:color="0000FF"/>
              <w:bottom w:val="single" w:sz="6" w:space="0" w:color="0000FF"/>
            </w:tcBorders>
            <w:shd w:val="clear" w:color="auto" w:fill="FFFFFF"/>
            <w:vAlign w:val="center"/>
          </w:tcPr>
          <w:p w:rsidR="00461B5B" w:rsidRDefault="00461B5B" w:rsidP="00253857">
            <w:r>
              <w:rPr>
                <w:lang w:val="hr-HR"/>
              </w:rPr>
              <w:t>2</w:t>
            </w:r>
          </w:p>
        </w:tc>
        <w:tc>
          <w:tcPr>
            <w:tcW w:w="1457" w:type="dxa"/>
            <w:gridSpan w:val="4"/>
            <w:tcBorders>
              <w:top w:val="single" w:sz="4" w:space="0" w:color="0000FF"/>
              <w:left w:val="single" w:sz="4" w:space="0" w:color="0000FF"/>
              <w:bottom w:val="single" w:sz="6" w:space="0" w:color="0000FF"/>
            </w:tcBorders>
            <w:shd w:val="clear" w:color="auto" w:fill="FFFFFF"/>
            <w:vAlign w:val="center"/>
          </w:tcPr>
          <w:p w:rsidR="00461B5B" w:rsidRDefault="00461B5B" w:rsidP="00253857">
            <w:r>
              <w:rPr>
                <w:lang w:val="hr-HR"/>
              </w:rPr>
              <w:t>Esej</w:t>
            </w:r>
          </w:p>
        </w:tc>
        <w:tc>
          <w:tcPr>
            <w:tcW w:w="660" w:type="dxa"/>
            <w:gridSpan w:val="2"/>
            <w:tcBorders>
              <w:top w:val="single" w:sz="6" w:space="0" w:color="0000FF"/>
              <w:left w:val="single" w:sz="4" w:space="0" w:color="0000FF"/>
              <w:bottom w:val="single" w:sz="6" w:space="0" w:color="0000FF"/>
            </w:tcBorders>
            <w:shd w:val="clear" w:color="auto" w:fill="FFFFFF"/>
            <w:vAlign w:val="center"/>
          </w:tcPr>
          <w:p w:rsidR="00461B5B" w:rsidRDefault="00461B5B" w:rsidP="00253857">
            <w:pPr>
              <w:snapToGrid w:val="0"/>
              <w:rPr>
                <w:lang w:val="hr-HR"/>
              </w:rPr>
            </w:pPr>
          </w:p>
        </w:tc>
        <w:tc>
          <w:tcPr>
            <w:tcW w:w="1982" w:type="dxa"/>
            <w:gridSpan w:val="3"/>
            <w:tcBorders>
              <w:top w:val="single" w:sz="4" w:space="0" w:color="0000FF"/>
              <w:left w:val="single" w:sz="4" w:space="0" w:color="0000FF"/>
              <w:bottom w:val="single" w:sz="6" w:space="0" w:color="0000FF"/>
            </w:tcBorders>
            <w:shd w:val="clear" w:color="auto" w:fill="FFFFFF"/>
            <w:vAlign w:val="center"/>
          </w:tcPr>
          <w:p w:rsidR="00461B5B" w:rsidRDefault="00461B5B" w:rsidP="00253857">
            <w:r>
              <w:rPr>
                <w:lang w:val="hr-HR"/>
              </w:rPr>
              <w:t>Istraživanje</w:t>
            </w:r>
          </w:p>
        </w:tc>
        <w:tc>
          <w:tcPr>
            <w:tcW w:w="724" w:type="dxa"/>
            <w:gridSpan w:val="2"/>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Default="00461B5B" w:rsidP="00253857">
            <w:pPr>
              <w:snapToGrid w:val="0"/>
              <w:rPr>
                <w:lang w:val="hr-HR"/>
              </w:rPr>
            </w:pPr>
          </w:p>
        </w:tc>
      </w:tr>
      <w:tr w:rsidR="00461B5B" w:rsidTr="00253857">
        <w:trPr>
          <w:gridAfter w:val="1"/>
          <w:wAfter w:w="38" w:type="dxa"/>
          <w:trHeight w:val="283"/>
        </w:trPr>
        <w:tc>
          <w:tcPr>
            <w:tcW w:w="1656" w:type="dxa"/>
            <w:tcBorders>
              <w:top w:val="single" w:sz="4" w:space="0" w:color="0000FF"/>
              <w:left w:val="single" w:sz="4" w:space="0" w:color="0000FF"/>
              <w:bottom w:val="single" w:sz="6" w:space="0" w:color="0000FF"/>
            </w:tcBorders>
            <w:shd w:val="clear" w:color="auto" w:fill="FFFFFF"/>
            <w:vAlign w:val="center"/>
          </w:tcPr>
          <w:p w:rsidR="00461B5B" w:rsidRDefault="00461B5B" w:rsidP="00253857">
            <w:r>
              <w:rPr>
                <w:lang w:val="hr-HR"/>
              </w:rPr>
              <w:t>Projekt</w:t>
            </w:r>
          </w:p>
        </w:tc>
        <w:tc>
          <w:tcPr>
            <w:tcW w:w="612" w:type="dxa"/>
            <w:gridSpan w:val="2"/>
            <w:tcBorders>
              <w:top w:val="single" w:sz="6" w:space="0" w:color="0000FF"/>
              <w:left w:val="single" w:sz="4" w:space="0" w:color="0000FF"/>
              <w:bottom w:val="single" w:sz="6" w:space="0" w:color="0000FF"/>
            </w:tcBorders>
            <w:shd w:val="clear" w:color="auto" w:fill="FFFFFF"/>
            <w:vAlign w:val="center"/>
          </w:tcPr>
          <w:p w:rsidR="00461B5B" w:rsidRDefault="00461B5B" w:rsidP="00253857">
            <w:pPr>
              <w:snapToGrid w:val="0"/>
              <w:rPr>
                <w:lang w:val="hr-HR"/>
              </w:rPr>
            </w:pPr>
          </w:p>
        </w:tc>
        <w:tc>
          <w:tcPr>
            <w:tcW w:w="2610" w:type="dxa"/>
            <w:gridSpan w:val="3"/>
            <w:tcBorders>
              <w:top w:val="single" w:sz="4" w:space="0" w:color="0000FF"/>
              <w:left w:val="single" w:sz="4" w:space="0" w:color="0000FF"/>
              <w:bottom w:val="single" w:sz="6" w:space="0" w:color="0000FF"/>
            </w:tcBorders>
            <w:shd w:val="clear" w:color="auto" w:fill="FFFFFF"/>
            <w:vAlign w:val="center"/>
          </w:tcPr>
          <w:p w:rsidR="00461B5B" w:rsidRDefault="00461B5B" w:rsidP="00253857">
            <w:r>
              <w:rPr>
                <w:lang w:val="hr-HR"/>
              </w:rPr>
              <w:t>Kontinuirana provjera znanja</w:t>
            </w:r>
          </w:p>
        </w:tc>
        <w:tc>
          <w:tcPr>
            <w:tcW w:w="633" w:type="dxa"/>
            <w:tcBorders>
              <w:top w:val="single" w:sz="4" w:space="0" w:color="0000FF"/>
              <w:left w:val="single" w:sz="4" w:space="0" w:color="0000FF"/>
              <w:bottom w:val="single" w:sz="6" w:space="0" w:color="0000FF"/>
            </w:tcBorders>
            <w:shd w:val="clear" w:color="auto" w:fill="FFFFFF"/>
            <w:vAlign w:val="center"/>
          </w:tcPr>
          <w:p w:rsidR="00461B5B" w:rsidRDefault="00461B5B" w:rsidP="00253857">
            <w:r>
              <w:rPr>
                <w:lang w:val="hr-HR"/>
              </w:rPr>
              <w:t>1</w:t>
            </w:r>
          </w:p>
        </w:tc>
        <w:tc>
          <w:tcPr>
            <w:tcW w:w="1457" w:type="dxa"/>
            <w:gridSpan w:val="4"/>
            <w:tcBorders>
              <w:top w:val="single" w:sz="4" w:space="0" w:color="0000FF"/>
              <w:left w:val="single" w:sz="4" w:space="0" w:color="0000FF"/>
              <w:bottom w:val="single" w:sz="6" w:space="0" w:color="0000FF"/>
            </w:tcBorders>
            <w:shd w:val="clear" w:color="auto" w:fill="FFFFFF"/>
            <w:vAlign w:val="center"/>
          </w:tcPr>
          <w:p w:rsidR="00461B5B" w:rsidRDefault="00461B5B" w:rsidP="00253857">
            <w:r>
              <w:rPr>
                <w:lang w:val="hr-HR"/>
              </w:rPr>
              <w:t>Referat</w:t>
            </w:r>
          </w:p>
        </w:tc>
        <w:tc>
          <w:tcPr>
            <w:tcW w:w="660" w:type="dxa"/>
            <w:gridSpan w:val="2"/>
            <w:tcBorders>
              <w:top w:val="single" w:sz="6" w:space="0" w:color="0000FF"/>
              <w:left w:val="single" w:sz="4" w:space="0" w:color="0000FF"/>
              <w:bottom w:val="single" w:sz="6" w:space="0" w:color="0000FF"/>
            </w:tcBorders>
            <w:shd w:val="clear" w:color="auto" w:fill="FFFFFF"/>
            <w:vAlign w:val="center"/>
          </w:tcPr>
          <w:p w:rsidR="00461B5B" w:rsidRDefault="00461B5B" w:rsidP="00253857">
            <w:pPr>
              <w:snapToGrid w:val="0"/>
              <w:rPr>
                <w:lang w:val="hr-HR"/>
              </w:rPr>
            </w:pPr>
          </w:p>
        </w:tc>
        <w:tc>
          <w:tcPr>
            <w:tcW w:w="1982" w:type="dxa"/>
            <w:gridSpan w:val="3"/>
            <w:tcBorders>
              <w:top w:val="single" w:sz="4" w:space="0" w:color="0000FF"/>
              <w:left w:val="single" w:sz="4" w:space="0" w:color="0000FF"/>
              <w:bottom w:val="single" w:sz="6" w:space="0" w:color="0000FF"/>
            </w:tcBorders>
            <w:shd w:val="clear" w:color="auto" w:fill="FFFFFF"/>
            <w:vAlign w:val="center"/>
          </w:tcPr>
          <w:p w:rsidR="00461B5B" w:rsidRDefault="00461B5B" w:rsidP="00253857">
            <w:r>
              <w:rPr>
                <w:lang w:val="hr-HR"/>
              </w:rPr>
              <w:t>Praktični rad</w:t>
            </w:r>
          </w:p>
        </w:tc>
        <w:tc>
          <w:tcPr>
            <w:tcW w:w="724" w:type="dxa"/>
            <w:gridSpan w:val="2"/>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Default="00461B5B" w:rsidP="00253857">
            <w:pPr>
              <w:snapToGrid w:val="0"/>
              <w:rPr>
                <w:lang w:val="hr-HR"/>
              </w:rPr>
            </w:pPr>
          </w:p>
        </w:tc>
      </w:tr>
      <w:tr w:rsidR="00461B5B" w:rsidTr="00253857">
        <w:trPr>
          <w:gridAfter w:val="1"/>
          <w:wAfter w:w="38" w:type="dxa"/>
          <w:trHeight w:val="259"/>
        </w:trPr>
        <w:tc>
          <w:tcPr>
            <w:tcW w:w="1656" w:type="dxa"/>
            <w:tcBorders>
              <w:top w:val="single" w:sz="4" w:space="0" w:color="0000FF"/>
              <w:left w:val="single" w:sz="4" w:space="0" w:color="0000FF"/>
              <w:bottom w:val="single" w:sz="6" w:space="0" w:color="0000FF"/>
            </w:tcBorders>
            <w:shd w:val="clear" w:color="auto" w:fill="FFFFFF"/>
            <w:vAlign w:val="center"/>
          </w:tcPr>
          <w:p w:rsidR="00461B5B" w:rsidRDefault="00461B5B" w:rsidP="00253857">
            <w:r>
              <w:rPr>
                <w:lang w:val="hr-HR"/>
              </w:rPr>
              <w:t>Portfolio</w:t>
            </w:r>
          </w:p>
        </w:tc>
        <w:tc>
          <w:tcPr>
            <w:tcW w:w="612" w:type="dxa"/>
            <w:gridSpan w:val="2"/>
            <w:tcBorders>
              <w:top w:val="single" w:sz="6" w:space="0" w:color="0000FF"/>
              <w:left w:val="single" w:sz="4" w:space="0" w:color="0000FF"/>
              <w:bottom w:val="single" w:sz="6" w:space="0" w:color="0000FF"/>
            </w:tcBorders>
            <w:shd w:val="clear" w:color="auto" w:fill="FFFFFF"/>
            <w:vAlign w:val="center"/>
          </w:tcPr>
          <w:p w:rsidR="00461B5B" w:rsidRDefault="00461B5B" w:rsidP="00253857">
            <w:pPr>
              <w:snapToGrid w:val="0"/>
              <w:rPr>
                <w:lang w:val="hr-HR"/>
              </w:rPr>
            </w:pPr>
          </w:p>
        </w:tc>
        <w:tc>
          <w:tcPr>
            <w:tcW w:w="2610" w:type="dxa"/>
            <w:gridSpan w:val="3"/>
            <w:tcBorders>
              <w:top w:val="single" w:sz="4" w:space="0" w:color="0000FF"/>
              <w:left w:val="single" w:sz="4" w:space="0" w:color="0000FF"/>
              <w:bottom w:val="single" w:sz="6" w:space="0" w:color="0000FF"/>
            </w:tcBorders>
            <w:shd w:val="clear" w:color="auto" w:fill="FFFFFF"/>
            <w:vAlign w:val="center"/>
          </w:tcPr>
          <w:p w:rsidR="00461B5B" w:rsidRDefault="00461B5B" w:rsidP="00253857">
            <w:pPr>
              <w:snapToGrid w:val="0"/>
              <w:rPr>
                <w:lang w:val="hr-HR"/>
              </w:rPr>
            </w:pPr>
          </w:p>
        </w:tc>
        <w:tc>
          <w:tcPr>
            <w:tcW w:w="633" w:type="dxa"/>
            <w:tcBorders>
              <w:top w:val="single" w:sz="4" w:space="0" w:color="0000FF"/>
              <w:left w:val="single" w:sz="4" w:space="0" w:color="0000FF"/>
              <w:bottom w:val="single" w:sz="6" w:space="0" w:color="0000FF"/>
            </w:tcBorders>
            <w:shd w:val="clear" w:color="auto" w:fill="FFFFFF"/>
            <w:vAlign w:val="center"/>
          </w:tcPr>
          <w:p w:rsidR="00461B5B" w:rsidRDefault="00461B5B" w:rsidP="00253857">
            <w:pPr>
              <w:snapToGrid w:val="0"/>
              <w:rPr>
                <w:lang w:val="hr-HR"/>
              </w:rPr>
            </w:pPr>
          </w:p>
        </w:tc>
        <w:tc>
          <w:tcPr>
            <w:tcW w:w="1457" w:type="dxa"/>
            <w:gridSpan w:val="4"/>
            <w:tcBorders>
              <w:top w:val="single" w:sz="4" w:space="0" w:color="0000FF"/>
              <w:left w:val="single" w:sz="4" w:space="0" w:color="0000FF"/>
              <w:bottom w:val="single" w:sz="6" w:space="0" w:color="0000FF"/>
            </w:tcBorders>
            <w:shd w:val="clear" w:color="auto" w:fill="FFFFFF"/>
            <w:vAlign w:val="center"/>
          </w:tcPr>
          <w:p w:rsidR="00461B5B" w:rsidRDefault="00461B5B" w:rsidP="00253857">
            <w:pPr>
              <w:snapToGrid w:val="0"/>
              <w:rPr>
                <w:lang w:val="hr-HR"/>
              </w:rPr>
            </w:pPr>
          </w:p>
        </w:tc>
        <w:tc>
          <w:tcPr>
            <w:tcW w:w="660" w:type="dxa"/>
            <w:gridSpan w:val="2"/>
            <w:tcBorders>
              <w:top w:val="single" w:sz="6" w:space="0" w:color="0000FF"/>
              <w:left w:val="single" w:sz="4" w:space="0" w:color="0000FF"/>
              <w:bottom w:val="single" w:sz="6" w:space="0" w:color="0000FF"/>
            </w:tcBorders>
            <w:shd w:val="clear" w:color="auto" w:fill="FFFFFF"/>
            <w:vAlign w:val="center"/>
          </w:tcPr>
          <w:p w:rsidR="00461B5B" w:rsidRDefault="00461B5B" w:rsidP="00253857">
            <w:pPr>
              <w:snapToGrid w:val="0"/>
              <w:rPr>
                <w:lang w:val="hr-HR"/>
              </w:rPr>
            </w:pPr>
          </w:p>
        </w:tc>
        <w:tc>
          <w:tcPr>
            <w:tcW w:w="1982" w:type="dxa"/>
            <w:gridSpan w:val="3"/>
            <w:tcBorders>
              <w:top w:val="single" w:sz="4" w:space="0" w:color="0000FF"/>
              <w:left w:val="single" w:sz="4" w:space="0" w:color="0000FF"/>
              <w:bottom w:val="single" w:sz="6" w:space="0" w:color="0000FF"/>
            </w:tcBorders>
            <w:shd w:val="clear" w:color="auto" w:fill="FFFFFF"/>
            <w:vAlign w:val="center"/>
          </w:tcPr>
          <w:p w:rsidR="00461B5B" w:rsidRDefault="00461B5B" w:rsidP="00253857">
            <w:pPr>
              <w:snapToGrid w:val="0"/>
              <w:rPr>
                <w:lang w:val="hr-HR"/>
              </w:rPr>
            </w:pPr>
          </w:p>
        </w:tc>
        <w:tc>
          <w:tcPr>
            <w:tcW w:w="724" w:type="dxa"/>
            <w:gridSpan w:val="2"/>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Default="00461B5B" w:rsidP="00253857">
            <w:pPr>
              <w:snapToGrid w:val="0"/>
              <w:rPr>
                <w:lang w:val="hr-HR"/>
              </w:rPr>
            </w:pPr>
          </w:p>
        </w:tc>
      </w:tr>
      <w:tr w:rsidR="00461B5B" w:rsidRPr="00847B89" w:rsidTr="00253857">
        <w:trPr>
          <w:trHeight w:val="405"/>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Pr="00847B89" w:rsidRDefault="00461B5B" w:rsidP="00253857">
            <w:pPr>
              <w:rPr>
                <w:i/>
              </w:rPr>
            </w:pPr>
            <w:bookmarkStart w:id="0" w:name="_GoBack"/>
            <w:r>
              <w:rPr>
                <w:i/>
                <w:lang w:val="hr-HR"/>
              </w:rPr>
              <w:t>1.9.</w:t>
            </w:r>
            <w:bookmarkEnd w:id="0"/>
            <w:r>
              <w:rPr>
                <w:i/>
                <w:lang w:val="hr-HR"/>
              </w:rPr>
              <w:t xml:space="preserve"> Ocjenjivanje i vrednovanje rada studenata tijekom nastave i na završnom ispitu</w:t>
            </w:r>
          </w:p>
        </w:tc>
      </w:tr>
      <w:tr w:rsidR="00461B5B" w:rsidTr="00253857">
        <w:trPr>
          <w:trHeight w:val="1037"/>
        </w:trPr>
        <w:tc>
          <w:tcPr>
            <w:tcW w:w="10371" w:type="dxa"/>
            <w:gridSpan w:val="19"/>
            <w:tcBorders>
              <w:top w:val="single" w:sz="6" w:space="0" w:color="0000FF"/>
              <w:left w:val="single" w:sz="4" w:space="0" w:color="0000FF"/>
              <w:bottom w:val="single" w:sz="6" w:space="0" w:color="0000FF"/>
              <w:right w:val="single" w:sz="4" w:space="0" w:color="0000FF"/>
            </w:tcBorders>
            <w:shd w:val="clear" w:color="auto" w:fill="FFFFFF"/>
            <w:vAlign w:val="center"/>
          </w:tcPr>
          <w:p w:rsidR="00461B5B" w:rsidRDefault="00A91996" w:rsidP="00253857">
            <w:r w:rsidRPr="00A91996">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461B5B" w:rsidRPr="00847B89" w:rsidTr="00253857">
        <w:trPr>
          <w:trHeight w:val="405"/>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Pr="00847B89" w:rsidRDefault="00461B5B" w:rsidP="00253857">
            <w:pPr>
              <w:rPr>
                <w:i/>
              </w:rPr>
            </w:pPr>
            <w:r>
              <w:rPr>
                <w:i/>
                <w:lang w:val="hr-HR"/>
              </w:rPr>
              <w:t>1.</w:t>
            </w:r>
            <w:r w:rsidRPr="00847B89">
              <w:rPr>
                <w:i/>
                <w:lang w:val="hr-HR"/>
              </w:rPr>
              <w:t xml:space="preserve">10. </w:t>
            </w:r>
            <w:r w:rsidR="00253857">
              <w:rPr>
                <w:i/>
                <w:lang w:val="hr-HR"/>
              </w:rPr>
              <w:t>Obvezna literatura (u trenutku prijave prijedloga studijskog programa)</w:t>
            </w:r>
          </w:p>
        </w:tc>
      </w:tr>
      <w:tr w:rsidR="00461B5B" w:rsidTr="00253857">
        <w:trPr>
          <w:trHeight w:val="405"/>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Default="00461B5B" w:rsidP="00253857">
            <w:r>
              <w:t>N. Limić, H.Pašagić, Č.Rnjak : Linearno i nelinearno programiranje, Informator, Zagreb, 1978.</w:t>
            </w:r>
          </w:p>
          <w:p w:rsidR="00461B5B" w:rsidRDefault="00461B5B" w:rsidP="00253857">
            <w:r>
              <w:t>K. Murty : Linear and Combinatorial Programming, John Wiley and Sons, New York, 1983</w:t>
            </w:r>
          </w:p>
          <w:p w:rsidR="00461B5B" w:rsidRDefault="00461B5B" w:rsidP="00253857">
            <w:r>
              <w:t>R. J. Vanderbei, Linear programming: foundations and extensions, 2nd ed., Kluwer, 2001. On-line</w:t>
            </w:r>
          </w:p>
          <w:p w:rsidR="00461B5B" w:rsidRDefault="00461B5B" w:rsidP="00253857">
            <w:r>
              <w:t>izdanje dostupno na adresi www.princeton.edu/~rvdb/LPbook.</w:t>
            </w:r>
          </w:p>
        </w:tc>
      </w:tr>
      <w:tr w:rsidR="00461B5B" w:rsidRPr="00847B89" w:rsidTr="00253857">
        <w:trPr>
          <w:trHeight w:val="405"/>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Pr="00847B89" w:rsidRDefault="00461B5B" w:rsidP="00253857">
            <w:pPr>
              <w:rPr>
                <w:i/>
              </w:rPr>
            </w:pPr>
            <w:r>
              <w:rPr>
                <w:i/>
                <w:lang w:val="hr-HR"/>
              </w:rPr>
              <w:t>1.</w:t>
            </w:r>
            <w:r w:rsidRPr="00847B89">
              <w:rPr>
                <w:i/>
                <w:lang w:val="hr-HR"/>
              </w:rPr>
              <w:t>11.</w:t>
            </w:r>
            <w:r w:rsidR="00253857">
              <w:rPr>
                <w:i/>
                <w:lang w:val="hr-HR"/>
              </w:rPr>
              <w:t xml:space="preserve"> Dopunska literatura (u trenutku prijave prijedloga studijskog programa)</w:t>
            </w:r>
          </w:p>
        </w:tc>
      </w:tr>
      <w:tr w:rsidR="00461B5B" w:rsidTr="00253857">
        <w:trPr>
          <w:trHeight w:val="405"/>
        </w:trPr>
        <w:tc>
          <w:tcPr>
            <w:tcW w:w="10371" w:type="dxa"/>
            <w:gridSpan w:val="19"/>
            <w:tcBorders>
              <w:top w:val="single" w:sz="6" w:space="0" w:color="0000FF"/>
              <w:left w:val="single" w:sz="4" w:space="0" w:color="0000FF"/>
              <w:bottom w:val="single" w:sz="6" w:space="0" w:color="0000FF"/>
              <w:right w:val="single" w:sz="4" w:space="0" w:color="0000FF"/>
            </w:tcBorders>
            <w:shd w:val="clear" w:color="auto" w:fill="FFFFFF"/>
            <w:vAlign w:val="center"/>
          </w:tcPr>
          <w:p w:rsidR="00461B5B" w:rsidRDefault="00461B5B" w:rsidP="00253857">
            <w:r>
              <w:t>Lavoslav Čaklović: Geometrija linearnog programiranja, Element, Zagreb, 2010.</w:t>
            </w:r>
          </w:p>
          <w:p w:rsidR="00461B5B" w:rsidRDefault="00461B5B" w:rsidP="00253857">
            <w:r>
              <w:t>R. V. Benson : Euclidean Geometry and Convexity, Mc Graw Hill, New York, 1966.</w:t>
            </w:r>
          </w:p>
          <w:p w:rsidR="00461B5B" w:rsidRDefault="00461B5B" w:rsidP="00253857">
            <w:r>
              <w:t>L. Lyusternik: Convex Figures and Polyhedrons, Dover publications, New York, 1963.</w:t>
            </w:r>
          </w:p>
          <w:p w:rsidR="00461B5B" w:rsidRDefault="00461B5B" w:rsidP="00253857">
            <w:r>
              <w:t>M. Radić : Linearno programiranje, Školska knjiga, Zagreb, 1974.</w:t>
            </w:r>
          </w:p>
        </w:tc>
      </w:tr>
      <w:tr w:rsidR="00461B5B" w:rsidRPr="00847B89" w:rsidTr="00253857">
        <w:trPr>
          <w:trHeight w:val="405"/>
        </w:trPr>
        <w:tc>
          <w:tcPr>
            <w:tcW w:w="10371" w:type="dxa"/>
            <w:gridSpan w:val="19"/>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Pr="00847B89" w:rsidRDefault="00461B5B" w:rsidP="00253857">
            <w:pPr>
              <w:rPr>
                <w:i/>
              </w:rPr>
            </w:pPr>
            <w:r>
              <w:rPr>
                <w:i/>
                <w:lang w:val="hr-HR"/>
              </w:rPr>
              <w:t xml:space="preserve">1.12. </w:t>
            </w:r>
            <w:r w:rsidR="00253857">
              <w:rPr>
                <w:i/>
                <w:lang w:val="hr-HR"/>
              </w:rPr>
              <w:t>Broj primjeraka obvezne literature u odnosu na broj studenata koji trenutno pohađaju nastavu na predmetu</w:t>
            </w:r>
          </w:p>
        </w:tc>
      </w:tr>
      <w:tr w:rsidR="00461B5B" w:rsidTr="00253857">
        <w:trPr>
          <w:trHeight w:val="228"/>
        </w:trPr>
        <w:tc>
          <w:tcPr>
            <w:tcW w:w="5787" w:type="dxa"/>
            <w:gridSpan w:val="9"/>
            <w:tcBorders>
              <w:top w:val="single" w:sz="4" w:space="0" w:color="0000FF"/>
              <w:left w:val="single" w:sz="4" w:space="0" w:color="0000FF"/>
              <w:bottom w:val="single" w:sz="4" w:space="0" w:color="0000FF"/>
            </w:tcBorders>
            <w:shd w:val="clear" w:color="auto" w:fill="FFFFFF"/>
            <w:vAlign w:val="center"/>
          </w:tcPr>
          <w:p w:rsidR="00461B5B" w:rsidRDefault="00461B5B" w:rsidP="00253857">
            <w:r>
              <w:rPr>
                <w:lang w:val="hr-HR"/>
              </w:rPr>
              <w:t>Naslov</w:t>
            </w:r>
          </w:p>
        </w:tc>
        <w:tc>
          <w:tcPr>
            <w:tcW w:w="2214" w:type="dxa"/>
            <w:gridSpan w:val="6"/>
            <w:tcBorders>
              <w:top w:val="single" w:sz="6" w:space="0" w:color="0000FF"/>
              <w:left w:val="single" w:sz="4" w:space="0" w:color="0000FF"/>
              <w:bottom w:val="single" w:sz="4" w:space="0" w:color="0000FF"/>
            </w:tcBorders>
            <w:shd w:val="clear" w:color="auto" w:fill="FFFFFF"/>
            <w:vAlign w:val="center"/>
          </w:tcPr>
          <w:p w:rsidR="00461B5B" w:rsidRDefault="00461B5B" w:rsidP="00253857">
            <w:r>
              <w:rPr>
                <w:lang w:val="hr-HR"/>
              </w:rPr>
              <w:t>Broj primjeraka</w:t>
            </w:r>
          </w:p>
        </w:tc>
        <w:tc>
          <w:tcPr>
            <w:tcW w:w="2370" w:type="dxa"/>
            <w:gridSpan w:val="4"/>
            <w:tcBorders>
              <w:top w:val="single" w:sz="6" w:space="0" w:color="0000FF"/>
              <w:left w:val="single" w:sz="4" w:space="0" w:color="0000FF"/>
              <w:bottom w:val="single" w:sz="4" w:space="0" w:color="0000FF"/>
              <w:right w:val="single" w:sz="4" w:space="0" w:color="0000FF"/>
            </w:tcBorders>
            <w:shd w:val="clear" w:color="auto" w:fill="FFFFFF"/>
            <w:vAlign w:val="center"/>
          </w:tcPr>
          <w:p w:rsidR="00461B5B" w:rsidRDefault="00461B5B" w:rsidP="00253857">
            <w:r>
              <w:rPr>
                <w:lang w:val="hr-HR"/>
              </w:rPr>
              <w:t>Broj studenata</w:t>
            </w:r>
          </w:p>
        </w:tc>
      </w:tr>
      <w:tr w:rsidR="00461B5B" w:rsidTr="00253857">
        <w:trPr>
          <w:trHeight w:val="179"/>
        </w:trPr>
        <w:tc>
          <w:tcPr>
            <w:tcW w:w="5787" w:type="dxa"/>
            <w:gridSpan w:val="9"/>
            <w:tcBorders>
              <w:top w:val="single" w:sz="4" w:space="0" w:color="0000FF"/>
              <w:left w:val="single" w:sz="4" w:space="0" w:color="0000FF"/>
              <w:bottom w:val="single" w:sz="4" w:space="0" w:color="0000FF"/>
            </w:tcBorders>
            <w:shd w:val="clear" w:color="auto" w:fill="FFFFFF"/>
            <w:vAlign w:val="center"/>
          </w:tcPr>
          <w:p w:rsidR="00461B5B" w:rsidRDefault="00461B5B" w:rsidP="00253857">
            <w:pPr>
              <w:snapToGrid w:val="0"/>
              <w:rPr>
                <w:lang w:val="hr-HR"/>
              </w:rPr>
            </w:pPr>
          </w:p>
        </w:tc>
        <w:tc>
          <w:tcPr>
            <w:tcW w:w="2214" w:type="dxa"/>
            <w:gridSpan w:val="6"/>
            <w:tcBorders>
              <w:top w:val="single" w:sz="4" w:space="0" w:color="0000FF"/>
              <w:left w:val="single" w:sz="4" w:space="0" w:color="0000FF"/>
              <w:bottom w:val="single" w:sz="4" w:space="0" w:color="0000FF"/>
            </w:tcBorders>
            <w:shd w:val="clear" w:color="auto" w:fill="FFFFFF"/>
            <w:vAlign w:val="center"/>
          </w:tcPr>
          <w:p w:rsidR="00461B5B" w:rsidRDefault="00461B5B" w:rsidP="00253857">
            <w:pPr>
              <w:snapToGrid w:val="0"/>
              <w:rPr>
                <w:lang w:val="hr-HR"/>
              </w:rPr>
            </w:pPr>
          </w:p>
        </w:tc>
        <w:tc>
          <w:tcPr>
            <w:tcW w:w="2370" w:type="dxa"/>
            <w:gridSpan w:val="4"/>
            <w:tcBorders>
              <w:top w:val="single" w:sz="4" w:space="0" w:color="0000FF"/>
              <w:left w:val="single" w:sz="4" w:space="0" w:color="0000FF"/>
              <w:bottom w:val="single" w:sz="4" w:space="0" w:color="0000FF"/>
              <w:right w:val="single" w:sz="4" w:space="0" w:color="0000FF"/>
            </w:tcBorders>
            <w:shd w:val="clear" w:color="auto" w:fill="FFFFFF"/>
            <w:vAlign w:val="center"/>
          </w:tcPr>
          <w:p w:rsidR="00461B5B" w:rsidRDefault="00461B5B" w:rsidP="00253857">
            <w:pPr>
              <w:snapToGrid w:val="0"/>
              <w:rPr>
                <w:lang w:val="hr-HR"/>
              </w:rPr>
            </w:pPr>
          </w:p>
        </w:tc>
      </w:tr>
      <w:tr w:rsidR="00461B5B" w:rsidTr="00253857">
        <w:trPr>
          <w:trHeight w:val="179"/>
        </w:trPr>
        <w:tc>
          <w:tcPr>
            <w:tcW w:w="5787" w:type="dxa"/>
            <w:gridSpan w:val="9"/>
            <w:tcBorders>
              <w:top w:val="single" w:sz="4" w:space="0" w:color="0000FF"/>
              <w:left w:val="single" w:sz="4" w:space="0" w:color="0000FF"/>
              <w:bottom w:val="single" w:sz="4" w:space="0" w:color="0000FF"/>
            </w:tcBorders>
            <w:shd w:val="clear" w:color="auto" w:fill="FFFFFF"/>
            <w:vAlign w:val="center"/>
          </w:tcPr>
          <w:p w:rsidR="00461B5B" w:rsidRDefault="00461B5B" w:rsidP="00253857">
            <w:pPr>
              <w:snapToGrid w:val="0"/>
              <w:rPr>
                <w:lang w:val="hr-HR"/>
              </w:rPr>
            </w:pPr>
          </w:p>
        </w:tc>
        <w:tc>
          <w:tcPr>
            <w:tcW w:w="2214" w:type="dxa"/>
            <w:gridSpan w:val="6"/>
            <w:tcBorders>
              <w:top w:val="single" w:sz="4" w:space="0" w:color="0000FF"/>
              <w:left w:val="single" w:sz="4" w:space="0" w:color="0000FF"/>
              <w:bottom w:val="single" w:sz="4" w:space="0" w:color="0000FF"/>
            </w:tcBorders>
            <w:shd w:val="clear" w:color="auto" w:fill="FFFFFF"/>
            <w:vAlign w:val="center"/>
          </w:tcPr>
          <w:p w:rsidR="00461B5B" w:rsidRDefault="00461B5B" w:rsidP="00253857">
            <w:pPr>
              <w:snapToGrid w:val="0"/>
              <w:rPr>
                <w:lang w:val="hr-HR"/>
              </w:rPr>
            </w:pPr>
          </w:p>
        </w:tc>
        <w:tc>
          <w:tcPr>
            <w:tcW w:w="2370" w:type="dxa"/>
            <w:gridSpan w:val="4"/>
            <w:tcBorders>
              <w:top w:val="single" w:sz="4" w:space="0" w:color="0000FF"/>
              <w:left w:val="single" w:sz="4" w:space="0" w:color="0000FF"/>
              <w:bottom w:val="single" w:sz="4" w:space="0" w:color="0000FF"/>
              <w:right w:val="single" w:sz="4" w:space="0" w:color="0000FF"/>
            </w:tcBorders>
            <w:shd w:val="clear" w:color="auto" w:fill="FFFFFF"/>
            <w:vAlign w:val="center"/>
          </w:tcPr>
          <w:p w:rsidR="00461B5B" w:rsidRDefault="00461B5B" w:rsidP="00253857">
            <w:pPr>
              <w:snapToGrid w:val="0"/>
              <w:rPr>
                <w:lang w:val="hr-HR"/>
              </w:rPr>
            </w:pPr>
          </w:p>
        </w:tc>
      </w:tr>
      <w:tr w:rsidR="00461B5B" w:rsidTr="00253857">
        <w:trPr>
          <w:trHeight w:val="179"/>
        </w:trPr>
        <w:tc>
          <w:tcPr>
            <w:tcW w:w="5787" w:type="dxa"/>
            <w:gridSpan w:val="9"/>
            <w:tcBorders>
              <w:top w:val="single" w:sz="4" w:space="0" w:color="0000FF"/>
              <w:left w:val="single" w:sz="4" w:space="0" w:color="0000FF"/>
              <w:bottom w:val="single" w:sz="4" w:space="0" w:color="0000FF"/>
            </w:tcBorders>
            <w:shd w:val="clear" w:color="auto" w:fill="FFFFFF"/>
            <w:vAlign w:val="center"/>
          </w:tcPr>
          <w:p w:rsidR="00461B5B" w:rsidRDefault="00461B5B" w:rsidP="00253857">
            <w:pPr>
              <w:snapToGrid w:val="0"/>
              <w:rPr>
                <w:lang w:val="hr-HR"/>
              </w:rPr>
            </w:pPr>
          </w:p>
        </w:tc>
        <w:tc>
          <w:tcPr>
            <w:tcW w:w="2214" w:type="dxa"/>
            <w:gridSpan w:val="6"/>
            <w:tcBorders>
              <w:top w:val="single" w:sz="4" w:space="0" w:color="0000FF"/>
              <w:left w:val="single" w:sz="4" w:space="0" w:color="0000FF"/>
              <w:bottom w:val="single" w:sz="4" w:space="0" w:color="0000FF"/>
            </w:tcBorders>
            <w:shd w:val="clear" w:color="auto" w:fill="FFFFFF"/>
            <w:vAlign w:val="center"/>
          </w:tcPr>
          <w:p w:rsidR="00461B5B" w:rsidRDefault="00461B5B" w:rsidP="00253857">
            <w:pPr>
              <w:snapToGrid w:val="0"/>
              <w:rPr>
                <w:lang w:val="hr-HR"/>
              </w:rPr>
            </w:pPr>
          </w:p>
        </w:tc>
        <w:tc>
          <w:tcPr>
            <w:tcW w:w="2370" w:type="dxa"/>
            <w:gridSpan w:val="4"/>
            <w:tcBorders>
              <w:top w:val="single" w:sz="4" w:space="0" w:color="0000FF"/>
              <w:left w:val="single" w:sz="4" w:space="0" w:color="0000FF"/>
              <w:bottom w:val="single" w:sz="4" w:space="0" w:color="0000FF"/>
              <w:right w:val="single" w:sz="4" w:space="0" w:color="0000FF"/>
            </w:tcBorders>
            <w:shd w:val="clear" w:color="auto" w:fill="FFFFFF"/>
            <w:vAlign w:val="center"/>
          </w:tcPr>
          <w:p w:rsidR="00461B5B" w:rsidRDefault="00461B5B" w:rsidP="00253857">
            <w:pPr>
              <w:snapToGrid w:val="0"/>
              <w:rPr>
                <w:lang w:val="hr-HR"/>
              </w:rPr>
            </w:pPr>
          </w:p>
        </w:tc>
      </w:tr>
      <w:tr w:rsidR="00461B5B" w:rsidTr="00253857">
        <w:trPr>
          <w:trHeight w:val="179"/>
        </w:trPr>
        <w:tc>
          <w:tcPr>
            <w:tcW w:w="5787" w:type="dxa"/>
            <w:gridSpan w:val="9"/>
            <w:tcBorders>
              <w:top w:val="single" w:sz="4" w:space="0" w:color="0000FF"/>
              <w:left w:val="single" w:sz="4" w:space="0" w:color="0000FF"/>
              <w:bottom w:val="single" w:sz="4" w:space="0" w:color="0000FF"/>
            </w:tcBorders>
            <w:shd w:val="clear" w:color="auto" w:fill="FFFFFF"/>
            <w:vAlign w:val="center"/>
          </w:tcPr>
          <w:p w:rsidR="00461B5B" w:rsidRDefault="00461B5B" w:rsidP="00253857">
            <w:pPr>
              <w:snapToGrid w:val="0"/>
              <w:rPr>
                <w:lang w:val="hr-HR"/>
              </w:rPr>
            </w:pPr>
          </w:p>
        </w:tc>
        <w:tc>
          <w:tcPr>
            <w:tcW w:w="2214" w:type="dxa"/>
            <w:gridSpan w:val="6"/>
            <w:tcBorders>
              <w:top w:val="single" w:sz="4" w:space="0" w:color="0000FF"/>
              <w:left w:val="single" w:sz="4" w:space="0" w:color="0000FF"/>
              <w:bottom w:val="single" w:sz="4" w:space="0" w:color="0000FF"/>
            </w:tcBorders>
            <w:shd w:val="clear" w:color="auto" w:fill="FFFFFF"/>
            <w:vAlign w:val="center"/>
          </w:tcPr>
          <w:p w:rsidR="00461B5B" w:rsidRDefault="00461B5B" w:rsidP="00253857">
            <w:pPr>
              <w:snapToGrid w:val="0"/>
              <w:rPr>
                <w:lang w:val="hr-HR"/>
              </w:rPr>
            </w:pPr>
          </w:p>
        </w:tc>
        <w:tc>
          <w:tcPr>
            <w:tcW w:w="2370" w:type="dxa"/>
            <w:gridSpan w:val="4"/>
            <w:tcBorders>
              <w:top w:val="single" w:sz="4" w:space="0" w:color="0000FF"/>
              <w:left w:val="single" w:sz="4" w:space="0" w:color="0000FF"/>
              <w:bottom w:val="single" w:sz="4" w:space="0" w:color="0000FF"/>
              <w:right w:val="single" w:sz="4" w:space="0" w:color="0000FF"/>
            </w:tcBorders>
            <w:shd w:val="clear" w:color="auto" w:fill="FFFFFF"/>
            <w:vAlign w:val="center"/>
          </w:tcPr>
          <w:p w:rsidR="00461B5B" w:rsidRDefault="00461B5B" w:rsidP="00253857">
            <w:pPr>
              <w:snapToGrid w:val="0"/>
              <w:rPr>
                <w:lang w:val="hr-HR"/>
              </w:rPr>
            </w:pPr>
          </w:p>
        </w:tc>
      </w:tr>
      <w:tr w:rsidR="00461B5B" w:rsidTr="00253857">
        <w:trPr>
          <w:trHeight w:val="179"/>
        </w:trPr>
        <w:tc>
          <w:tcPr>
            <w:tcW w:w="5787" w:type="dxa"/>
            <w:gridSpan w:val="9"/>
            <w:tcBorders>
              <w:top w:val="single" w:sz="4" w:space="0" w:color="0000FF"/>
              <w:left w:val="single" w:sz="4" w:space="0" w:color="0000FF"/>
              <w:bottom w:val="single" w:sz="6" w:space="0" w:color="0000FF"/>
            </w:tcBorders>
            <w:shd w:val="clear" w:color="auto" w:fill="FFFFFF"/>
            <w:vAlign w:val="center"/>
          </w:tcPr>
          <w:p w:rsidR="00461B5B" w:rsidRDefault="00461B5B" w:rsidP="00253857">
            <w:pPr>
              <w:snapToGrid w:val="0"/>
              <w:rPr>
                <w:lang w:val="hr-HR"/>
              </w:rPr>
            </w:pPr>
          </w:p>
        </w:tc>
        <w:tc>
          <w:tcPr>
            <w:tcW w:w="2214" w:type="dxa"/>
            <w:gridSpan w:val="6"/>
            <w:tcBorders>
              <w:top w:val="single" w:sz="4" w:space="0" w:color="0000FF"/>
              <w:left w:val="single" w:sz="4" w:space="0" w:color="0000FF"/>
              <w:bottom w:val="single" w:sz="6" w:space="0" w:color="0000FF"/>
            </w:tcBorders>
            <w:shd w:val="clear" w:color="auto" w:fill="FFFFFF"/>
            <w:vAlign w:val="center"/>
          </w:tcPr>
          <w:p w:rsidR="00461B5B" w:rsidRDefault="00461B5B" w:rsidP="00253857">
            <w:pPr>
              <w:snapToGrid w:val="0"/>
              <w:rPr>
                <w:lang w:val="hr-HR"/>
              </w:rPr>
            </w:pPr>
          </w:p>
        </w:tc>
        <w:tc>
          <w:tcPr>
            <w:tcW w:w="2370" w:type="dxa"/>
            <w:gridSpan w:val="4"/>
            <w:tcBorders>
              <w:top w:val="single" w:sz="4" w:space="0" w:color="0000FF"/>
              <w:left w:val="single" w:sz="4" w:space="0" w:color="0000FF"/>
              <w:bottom w:val="single" w:sz="6" w:space="0" w:color="0000FF"/>
              <w:right w:val="single" w:sz="4" w:space="0" w:color="0000FF"/>
            </w:tcBorders>
            <w:shd w:val="clear" w:color="auto" w:fill="FFFFFF"/>
            <w:vAlign w:val="center"/>
          </w:tcPr>
          <w:p w:rsidR="00461B5B" w:rsidRDefault="00461B5B" w:rsidP="00253857">
            <w:pPr>
              <w:snapToGrid w:val="0"/>
              <w:rPr>
                <w:lang w:val="hr-HR"/>
              </w:rPr>
            </w:pPr>
          </w:p>
        </w:tc>
      </w:tr>
      <w:tr w:rsidR="00461B5B" w:rsidRPr="00847B89" w:rsidTr="00253857">
        <w:trPr>
          <w:trHeight w:val="405"/>
        </w:trPr>
        <w:tc>
          <w:tcPr>
            <w:tcW w:w="10371" w:type="dxa"/>
            <w:gridSpan w:val="19"/>
            <w:tcBorders>
              <w:top w:val="single" w:sz="6" w:space="0" w:color="0000FF"/>
              <w:left w:val="single" w:sz="4" w:space="0" w:color="0000FF"/>
              <w:bottom w:val="single" w:sz="6" w:space="0" w:color="0000FF"/>
              <w:right w:val="single" w:sz="4" w:space="0" w:color="0000FF"/>
            </w:tcBorders>
            <w:shd w:val="clear" w:color="auto" w:fill="FFFFFF"/>
            <w:vAlign w:val="center"/>
          </w:tcPr>
          <w:p w:rsidR="00461B5B" w:rsidRPr="00847B89" w:rsidRDefault="00461B5B" w:rsidP="00253857">
            <w:pPr>
              <w:rPr>
                <w:i/>
              </w:rPr>
            </w:pPr>
            <w:r>
              <w:rPr>
                <w:i/>
                <w:lang w:val="hr-HR"/>
              </w:rPr>
              <w:lastRenderedPageBreak/>
              <w:t xml:space="preserve">1.13. </w:t>
            </w:r>
            <w:r w:rsidR="00253857">
              <w:rPr>
                <w:i/>
                <w:lang w:val="hr-HR"/>
              </w:rPr>
              <w:t>Načini praćenja kvalitete koji osiguravaju stjecanje izlaznih znanja, vještina i kompetencija</w:t>
            </w:r>
          </w:p>
        </w:tc>
      </w:tr>
      <w:tr w:rsidR="00461B5B" w:rsidTr="00253857">
        <w:trPr>
          <w:trHeight w:val="405"/>
        </w:trPr>
        <w:tc>
          <w:tcPr>
            <w:tcW w:w="10371" w:type="dxa"/>
            <w:gridSpan w:val="19"/>
            <w:tcBorders>
              <w:top w:val="single" w:sz="4" w:space="0" w:color="0000FF"/>
              <w:left w:val="single" w:sz="4" w:space="0" w:color="0000FF"/>
              <w:bottom w:val="single" w:sz="4" w:space="0" w:color="0000FF"/>
              <w:right w:val="single" w:sz="4" w:space="0" w:color="0000FF"/>
            </w:tcBorders>
            <w:shd w:val="clear" w:color="auto" w:fill="FFFFFF"/>
            <w:vAlign w:val="center"/>
          </w:tcPr>
          <w:p w:rsidR="00461B5B" w:rsidRDefault="00461B5B" w:rsidP="00253857">
            <w:r>
              <w:rPr>
                <w:lang w:val="hr-HR"/>
              </w:rPr>
              <w:t>U zadnjem tjednu nastave provodit će se anonimna anketa u kojoj će studenti evaluirati kvalitetu održane nastave. Na kraju semestra provest će se analiza uspješnosti studenata na održanim ispitima u tom semestru.</w:t>
            </w:r>
          </w:p>
        </w:tc>
      </w:tr>
    </w:tbl>
    <w:p w:rsidR="00461B5B" w:rsidRDefault="00461B5B"/>
    <w:p w:rsidR="00461B5B" w:rsidRDefault="00461B5B"/>
    <w:p w:rsidR="00E25CE7" w:rsidRDefault="00E25CE7"/>
    <w:p w:rsidR="00E25CE7" w:rsidRDefault="00E25CE7">
      <w:r>
        <w:br w:type="page"/>
      </w:r>
    </w:p>
    <w:tbl>
      <w:tblPr>
        <w:tblW w:w="10226" w:type="dxa"/>
        <w:tblInd w:w="88"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3" w:type="dxa"/>
        </w:tblCellMar>
        <w:tblLook w:val="04A0" w:firstRow="1" w:lastRow="0" w:firstColumn="1" w:lastColumn="0" w:noHBand="0" w:noVBand="1"/>
      </w:tblPr>
      <w:tblGrid>
        <w:gridCol w:w="2407"/>
        <w:gridCol w:w="4271"/>
        <w:gridCol w:w="3548"/>
      </w:tblGrid>
      <w:tr w:rsidR="00A54953">
        <w:trPr>
          <w:trHeight w:hRule="exact" w:val="288"/>
        </w:trPr>
        <w:tc>
          <w:tcPr>
            <w:tcW w:w="10226" w:type="dxa"/>
            <w:gridSpan w:val="3"/>
            <w:tcBorders>
              <w:top w:val="single" w:sz="4" w:space="0" w:color="0000FF"/>
              <w:left w:val="single" w:sz="4" w:space="0" w:color="0000FF"/>
              <w:bottom w:val="single" w:sz="4" w:space="0" w:color="548DD4"/>
              <w:right w:val="single" w:sz="4" w:space="0" w:color="0000FF"/>
            </w:tcBorders>
            <w:shd w:val="clear" w:color="auto" w:fill="F3D839"/>
            <w:tcMar>
              <w:left w:w="83" w:type="dxa"/>
            </w:tcMar>
            <w:vAlign w:val="center"/>
          </w:tcPr>
          <w:p w:rsidR="00A54953" w:rsidRDefault="00431B93">
            <w:pPr>
              <w:rPr>
                <w:lang w:val="hr-HR"/>
              </w:rPr>
            </w:pPr>
            <w:r>
              <w:rPr>
                <w:lang w:val="hr-HR"/>
              </w:rPr>
              <w:lastRenderedPageBreak/>
              <w:t>Opće informacije</w:t>
            </w:r>
          </w:p>
        </w:tc>
      </w:tr>
      <w:tr w:rsidR="00A54953">
        <w:trPr>
          <w:trHeight w:val="405"/>
        </w:trPr>
        <w:tc>
          <w:tcPr>
            <w:tcW w:w="2407"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Nositelj predmeta</w:t>
            </w:r>
          </w:p>
        </w:tc>
        <w:tc>
          <w:tcPr>
            <w:tcW w:w="7819" w:type="dxa"/>
            <w:gridSpan w:val="2"/>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A54953">
            <w:pPr>
              <w:snapToGrid w:val="0"/>
              <w:rPr>
                <w:lang w:val="hr-HR"/>
              </w:rPr>
            </w:pPr>
          </w:p>
        </w:tc>
      </w:tr>
      <w:tr w:rsidR="00A54953">
        <w:trPr>
          <w:trHeight w:val="405"/>
        </w:trPr>
        <w:tc>
          <w:tcPr>
            <w:tcW w:w="2407"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Naziv predmeta</w:t>
            </w:r>
          </w:p>
        </w:tc>
        <w:tc>
          <w:tcPr>
            <w:tcW w:w="7819" w:type="dxa"/>
            <w:gridSpan w:val="2"/>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Metodika nastave matematike 1</w:t>
            </w:r>
          </w:p>
        </w:tc>
      </w:tr>
      <w:tr w:rsidR="00A54953">
        <w:trPr>
          <w:trHeight w:val="405"/>
        </w:trPr>
        <w:tc>
          <w:tcPr>
            <w:tcW w:w="2407"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Studijski program</w:t>
            </w:r>
          </w:p>
        </w:tc>
        <w:tc>
          <w:tcPr>
            <w:tcW w:w="7819" w:type="dxa"/>
            <w:gridSpan w:val="2"/>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r>
              <w:t>Diplomski studij Matematika i informatika – smjer nastavnički</w:t>
            </w:r>
          </w:p>
        </w:tc>
      </w:tr>
      <w:tr w:rsidR="00A54953">
        <w:trPr>
          <w:trHeight w:val="405"/>
        </w:trPr>
        <w:tc>
          <w:tcPr>
            <w:tcW w:w="2407"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Status predmeta</w:t>
            </w:r>
          </w:p>
        </w:tc>
        <w:tc>
          <w:tcPr>
            <w:tcW w:w="7819" w:type="dxa"/>
            <w:gridSpan w:val="2"/>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Obvezatan</w:t>
            </w:r>
          </w:p>
        </w:tc>
      </w:tr>
      <w:tr w:rsidR="00A54953">
        <w:trPr>
          <w:trHeight w:val="405"/>
        </w:trPr>
        <w:tc>
          <w:tcPr>
            <w:tcW w:w="2407"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Godina</w:t>
            </w:r>
          </w:p>
        </w:tc>
        <w:tc>
          <w:tcPr>
            <w:tcW w:w="7819" w:type="dxa"/>
            <w:gridSpan w:val="2"/>
            <w:tcBorders>
              <w:top w:val="single" w:sz="4" w:space="0" w:color="0000FF"/>
              <w:left w:val="single" w:sz="4" w:space="0" w:color="0000FF"/>
              <w:bottom w:val="single" w:sz="4" w:space="0" w:color="548DD4"/>
              <w:right w:val="single" w:sz="4" w:space="0" w:color="0000FF"/>
            </w:tcBorders>
            <w:shd w:val="clear" w:color="auto" w:fill="FFFFFF"/>
            <w:tcMar>
              <w:left w:w="83" w:type="dxa"/>
            </w:tcMar>
            <w:vAlign w:val="center"/>
          </w:tcPr>
          <w:p w:rsidR="00A54953" w:rsidRDefault="00431B93">
            <w:pPr>
              <w:rPr>
                <w:lang w:val="hr-HR"/>
              </w:rPr>
            </w:pPr>
            <w:r>
              <w:rPr>
                <w:lang w:val="hr-HR"/>
              </w:rPr>
              <w:t>1.</w:t>
            </w:r>
          </w:p>
        </w:tc>
      </w:tr>
      <w:tr w:rsidR="00A54953">
        <w:trPr>
          <w:cantSplit/>
          <w:trHeight w:val="145"/>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3" w:type="dxa"/>
            </w:tcMar>
            <w:vAlign w:val="center"/>
          </w:tcPr>
          <w:p w:rsidR="00A54953" w:rsidRDefault="00431B93">
            <w:pPr>
              <w:rPr>
                <w:lang w:val="hr-HR"/>
              </w:rPr>
            </w:pPr>
            <w:r>
              <w:rPr>
                <w:lang w:val="hr-HR"/>
              </w:rPr>
              <w:t>Bodovna vrijednost i način izvođenja nastave</w:t>
            </w:r>
          </w:p>
        </w:tc>
        <w:tc>
          <w:tcPr>
            <w:tcW w:w="4271"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jc w:val="center"/>
              <w:rPr>
                <w:lang w:val="hr-HR"/>
              </w:rPr>
            </w:pPr>
            <w:r>
              <w:rPr>
                <w:lang w:val="hr-HR"/>
              </w:rPr>
              <w:t>6</w:t>
            </w:r>
          </w:p>
        </w:tc>
      </w:tr>
      <w:tr w:rsidR="00A54953">
        <w:trPr>
          <w:cantSplit/>
          <w:trHeight w:val="145"/>
        </w:trPr>
        <w:tc>
          <w:tcPr>
            <w:tcW w:w="2407" w:type="dxa"/>
            <w:vMerge/>
            <w:tcBorders>
              <w:top w:val="single" w:sz="4" w:space="0" w:color="0000FF"/>
              <w:left w:val="single" w:sz="4" w:space="0" w:color="0000FF"/>
              <w:bottom w:val="single" w:sz="4" w:space="0" w:color="548DD4"/>
              <w:right w:val="single" w:sz="4" w:space="0" w:color="0000FF"/>
            </w:tcBorders>
            <w:shd w:val="clear" w:color="auto" w:fill="FFFFFF"/>
            <w:tcMar>
              <w:left w:w="83" w:type="dxa"/>
            </w:tcMar>
            <w:vAlign w:val="center"/>
          </w:tcPr>
          <w:p w:rsidR="00A54953" w:rsidRDefault="00A54953"/>
        </w:tc>
        <w:tc>
          <w:tcPr>
            <w:tcW w:w="4271"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jc w:val="center"/>
              <w:rPr>
                <w:lang w:val="hr-HR"/>
              </w:rPr>
            </w:pPr>
            <w:r>
              <w:rPr>
                <w:lang w:val="hr-HR"/>
              </w:rPr>
              <w:t>30 + 0 + 30</w:t>
            </w:r>
          </w:p>
        </w:tc>
      </w:tr>
    </w:tbl>
    <w:p w:rsidR="00A54953" w:rsidRDefault="00A54953"/>
    <w:tbl>
      <w:tblPr>
        <w:tblW w:w="10240" w:type="dxa"/>
        <w:tblInd w:w="90"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85" w:type="dxa"/>
        </w:tblCellMar>
        <w:tblLook w:val="04A0" w:firstRow="1" w:lastRow="0" w:firstColumn="1" w:lastColumn="0" w:noHBand="0" w:noVBand="1"/>
      </w:tblPr>
      <w:tblGrid>
        <w:gridCol w:w="1666"/>
        <w:gridCol w:w="601"/>
        <w:gridCol w:w="902"/>
        <w:gridCol w:w="1579"/>
        <w:gridCol w:w="635"/>
        <w:gridCol w:w="240"/>
        <w:gridCol w:w="330"/>
        <w:gridCol w:w="891"/>
        <w:gridCol w:w="668"/>
        <w:gridCol w:w="342"/>
        <w:gridCol w:w="1644"/>
        <w:gridCol w:w="742"/>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85" w:type="dxa"/>
            </w:tcMar>
            <w:vAlign w:val="center"/>
          </w:tcPr>
          <w:p w:rsidR="00A54953" w:rsidRDefault="00431B93">
            <w:pPr>
              <w:rPr>
                <w:lang w:val="hr-HR"/>
              </w:rPr>
            </w:pPr>
            <w:r>
              <w:rPr>
                <w:lang w:val="hr-HR"/>
              </w:rPr>
              <w:t>OPIS PREDMETA</w:t>
            </w:r>
          </w:p>
        </w:tc>
      </w:tr>
      <w:tr w:rsidR="00A54953" w:rsidRPr="00253857">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253857" w:rsidRDefault="00253857">
            <w:pPr>
              <w:rPr>
                <w:i/>
                <w:lang w:val="hr-HR"/>
              </w:rPr>
            </w:pPr>
            <w:r w:rsidRPr="00253857">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Cilj ovog kolegija je upoznati studente s teorijskim postavkama metodike nastave matematike u višim razredima osnovne škole i u srednjoj školi. U tu je svrhu u okviru kolegija potrebno:</w:t>
            </w:r>
            <w:r>
              <w:rPr>
                <w:lang w:val="hr-HR"/>
              </w:rPr>
              <w:br/>
            </w:r>
          </w:p>
          <w:p w:rsidR="00A54953" w:rsidRDefault="00431B93">
            <w:pPr>
              <w:pStyle w:val="Odlomakpopisa"/>
              <w:numPr>
                <w:ilvl w:val="0"/>
                <w:numId w:val="6"/>
              </w:numPr>
              <w:rPr>
                <w:rFonts w:ascii="Times New Roman" w:hAnsi="Times New Roman" w:cs="Times New Roman"/>
                <w:sz w:val="24"/>
                <w:szCs w:val="24"/>
                <w:lang w:val="hr-HR"/>
              </w:rPr>
            </w:pPr>
            <w:r>
              <w:rPr>
                <w:rFonts w:ascii="Times New Roman" w:hAnsi="Times New Roman" w:cs="Times New Roman"/>
                <w:sz w:val="24"/>
                <w:szCs w:val="24"/>
                <w:lang w:val="hr-HR"/>
              </w:rPr>
              <w:t>definirati i analizirati osnovne i posebne teorijske postavke metodike nastave matematike u višim razredima osnovne i u srednjim školama;</w:t>
            </w:r>
          </w:p>
          <w:p w:rsidR="00A54953" w:rsidRDefault="00431B93">
            <w:pPr>
              <w:pStyle w:val="Odlomakpopisa"/>
              <w:numPr>
                <w:ilvl w:val="0"/>
                <w:numId w:val="6"/>
              </w:numPr>
              <w:rPr>
                <w:rFonts w:ascii="Times New Roman" w:hAnsi="Times New Roman" w:cs="Times New Roman"/>
                <w:sz w:val="24"/>
                <w:szCs w:val="24"/>
                <w:lang w:val="hr-HR"/>
              </w:rPr>
            </w:pPr>
            <w:r>
              <w:rPr>
                <w:rFonts w:ascii="Times New Roman" w:hAnsi="Times New Roman" w:cs="Times New Roman"/>
                <w:sz w:val="24"/>
                <w:szCs w:val="24"/>
                <w:lang w:val="hr-HR"/>
              </w:rPr>
              <w:t>osposobiti studente za realizaciju nastave matematike u skladu s načelima metodike nastave matematike;.</w:t>
            </w:r>
          </w:p>
          <w:p w:rsidR="00A54953" w:rsidRDefault="00431B93">
            <w:pPr>
              <w:pStyle w:val="Odlomakpopisa"/>
              <w:numPr>
                <w:ilvl w:val="0"/>
                <w:numId w:val="6"/>
              </w:numPr>
              <w:rPr>
                <w:rFonts w:ascii="Times New Roman" w:hAnsi="Times New Roman" w:cs="Times New Roman"/>
                <w:sz w:val="24"/>
                <w:szCs w:val="24"/>
                <w:lang w:val="hr-HR"/>
              </w:rPr>
            </w:pPr>
            <w:r>
              <w:rPr>
                <w:rFonts w:ascii="Times New Roman" w:hAnsi="Times New Roman" w:cs="Times New Roman"/>
                <w:sz w:val="24"/>
                <w:szCs w:val="24"/>
                <w:lang w:val="hr-HR"/>
              </w:rPr>
              <w:t>upoznati studente s nastavnim planom i programom matematike u višim razredima osnovne i u srednjim školama;</w:t>
            </w:r>
          </w:p>
          <w:p w:rsidR="00A54953" w:rsidRDefault="00431B93">
            <w:pPr>
              <w:pStyle w:val="Odlomakpopisa"/>
              <w:numPr>
                <w:ilvl w:val="0"/>
                <w:numId w:val="6"/>
              </w:numPr>
              <w:rPr>
                <w:rFonts w:ascii="Times New Roman" w:hAnsi="Times New Roman" w:cs="Times New Roman"/>
                <w:sz w:val="24"/>
                <w:szCs w:val="24"/>
                <w:lang w:val="hr-HR"/>
              </w:rPr>
            </w:pPr>
            <w:r>
              <w:rPr>
                <w:rFonts w:ascii="Times New Roman" w:hAnsi="Times New Roman" w:cs="Times New Roman"/>
                <w:sz w:val="24"/>
                <w:szCs w:val="24"/>
                <w:lang w:val="hr-HR"/>
              </w:rPr>
              <w:t>potaknuti kod studenata mehanizme usvajanja matematičkih znanja potrebnih za uspješno provođenje nastave matematike u osnovnim i srednjim školama.</w:t>
            </w:r>
          </w:p>
        </w:tc>
      </w:tr>
      <w:tr w:rsidR="00A54953" w:rsidRPr="00253857">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253857" w:rsidRDefault="00253857">
            <w:pPr>
              <w:rPr>
                <w:i/>
                <w:lang w:val="hr-HR"/>
              </w:rPr>
            </w:pPr>
            <w:r w:rsidRPr="00253857">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rsidRPr="00253857">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253857" w:rsidRDefault="00253857">
            <w:pPr>
              <w:rPr>
                <w:i/>
                <w:lang w:val="hr-HR"/>
              </w:rPr>
            </w:pPr>
            <w:r w:rsidRPr="00253857">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Nakon odslušanog predmeta i položenog ispita studenti će:</w:t>
            </w:r>
            <w:r>
              <w:rPr>
                <w:lang w:val="hr-HR"/>
              </w:rPr>
              <w:br/>
            </w:r>
          </w:p>
          <w:p w:rsidR="00A54953" w:rsidRDefault="00431B93">
            <w:pPr>
              <w:pStyle w:val="Odlomakpopisa"/>
              <w:numPr>
                <w:ilvl w:val="0"/>
                <w:numId w:val="7"/>
              </w:numPr>
              <w:rPr>
                <w:rFonts w:ascii="Times New Roman" w:hAnsi="Times New Roman" w:cs="Times New Roman"/>
                <w:sz w:val="24"/>
                <w:szCs w:val="24"/>
                <w:lang w:val="hr-HR"/>
              </w:rPr>
            </w:pPr>
            <w:r>
              <w:rPr>
                <w:rFonts w:ascii="Times New Roman" w:hAnsi="Times New Roman" w:cs="Times New Roman"/>
                <w:sz w:val="24"/>
                <w:szCs w:val="24"/>
                <w:lang w:val="hr-HR"/>
              </w:rPr>
              <w:t>biti u stanju navesti načela metodike nastave matematike i njihove osnovne karakteristike, te ih argumentirano primijeniti, (A7, B6, C6, D6, E6, F6)</w:t>
            </w:r>
          </w:p>
          <w:p w:rsidR="00A54953" w:rsidRDefault="00431B93">
            <w:pPr>
              <w:pStyle w:val="Odlomakpopisa"/>
              <w:numPr>
                <w:ilvl w:val="0"/>
                <w:numId w:val="7"/>
              </w:numPr>
              <w:rPr>
                <w:rFonts w:ascii="Times New Roman" w:hAnsi="Times New Roman" w:cs="Times New Roman"/>
                <w:sz w:val="24"/>
                <w:szCs w:val="24"/>
                <w:lang w:val="hr-HR"/>
              </w:rPr>
            </w:pPr>
            <w:r>
              <w:rPr>
                <w:rFonts w:ascii="Times New Roman" w:hAnsi="Times New Roman" w:cs="Times New Roman"/>
                <w:sz w:val="24"/>
                <w:szCs w:val="24"/>
                <w:lang w:val="hr-HR"/>
              </w:rPr>
              <w:t xml:space="preserve">nabrojiti i razlikovati načine definiranja matematičkih pojmova te navesti njihove prednosti i nedostatke u školskoj matematici, (A7, B6, C6, D6, E6, F6)  </w:t>
            </w:r>
          </w:p>
          <w:p w:rsidR="00A54953" w:rsidRDefault="00431B93">
            <w:pPr>
              <w:pStyle w:val="Odlomakpopisa"/>
              <w:numPr>
                <w:ilvl w:val="0"/>
                <w:numId w:val="7"/>
              </w:numPr>
              <w:rPr>
                <w:rFonts w:ascii="Times New Roman" w:hAnsi="Times New Roman" w:cs="Times New Roman"/>
                <w:sz w:val="24"/>
                <w:szCs w:val="24"/>
                <w:lang w:val="hr-HR"/>
              </w:rPr>
            </w:pPr>
            <w:r>
              <w:rPr>
                <w:rFonts w:ascii="Times New Roman" w:hAnsi="Times New Roman" w:cs="Times New Roman"/>
                <w:sz w:val="24"/>
                <w:szCs w:val="24"/>
                <w:lang w:val="hr-HR"/>
              </w:rPr>
              <w:t>biti u stanju protumačiti i usporediti različite načine dokazivanja matematičkih poučaka, (A7, B6, C6, D6, E6, F6 )</w:t>
            </w:r>
          </w:p>
          <w:p w:rsidR="00A54953" w:rsidRDefault="00431B93">
            <w:pPr>
              <w:pStyle w:val="Odlomakpopisa"/>
              <w:numPr>
                <w:ilvl w:val="0"/>
                <w:numId w:val="7"/>
              </w:numPr>
              <w:rPr>
                <w:rFonts w:ascii="Times New Roman" w:hAnsi="Times New Roman" w:cs="Times New Roman"/>
                <w:sz w:val="24"/>
                <w:szCs w:val="24"/>
                <w:lang w:val="hr-HR"/>
              </w:rPr>
            </w:pPr>
            <w:r>
              <w:rPr>
                <w:rFonts w:ascii="Times New Roman" w:hAnsi="Times New Roman" w:cs="Times New Roman"/>
                <w:sz w:val="24"/>
                <w:szCs w:val="24"/>
                <w:lang w:val="hr-HR"/>
              </w:rPr>
              <w:t>analizirati nastavni plan i program matematike u višim razredima osnovne škole i srednjoj školi, (A6, B6, C5, D6, E5,  F5)</w:t>
            </w:r>
          </w:p>
          <w:p w:rsidR="00A54953" w:rsidRDefault="00431B93">
            <w:pPr>
              <w:pStyle w:val="Odlomakpopisa"/>
              <w:numPr>
                <w:ilvl w:val="0"/>
                <w:numId w:val="7"/>
              </w:numPr>
            </w:pPr>
            <w:r>
              <w:rPr>
                <w:rFonts w:ascii="Times New Roman" w:hAnsi="Times New Roman" w:cs="Times New Roman"/>
                <w:sz w:val="24"/>
                <w:szCs w:val="24"/>
                <w:lang w:val="hr-HR"/>
              </w:rPr>
              <w:t>izlagati matematičke sadržaje jasno i precizno poštujući načela nastave matematike i pravila učiteljske profesije, te prezentirati matematički sadržaj korištenjem nastavnih sredstava i pomagala, (A6, B6, C6, D6, E7, F7)</w:t>
            </w:r>
          </w:p>
          <w:p w:rsidR="00A54953" w:rsidRDefault="00431B93">
            <w:pPr>
              <w:pStyle w:val="Odlomakpopisa"/>
              <w:numPr>
                <w:ilvl w:val="0"/>
                <w:numId w:val="7"/>
              </w:numPr>
              <w:rPr>
                <w:rFonts w:ascii="Times New Roman" w:hAnsi="Times New Roman" w:cs="Times New Roman"/>
                <w:sz w:val="24"/>
                <w:szCs w:val="24"/>
                <w:lang w:val="hr-HR"/>
              </w:rPr>
            </w:pPr>
            <w:r>
              <w:rPr>
                <w:rFonts w:ascii="Times New Roman" w:hAnsi="Times New Roman" w:cs="Times New Roman"/>
                <w:sz w:val="24"/>
                <w:szCs w:val="24"/>
                <w:lang w:val="hr-HR"/>
              </w:rPr>
              <w:t>koristiti samostalno i kritički relevantnom i recentnom stručnom literaturom, (A6, B6, C6, D5, E7, F7)</w:t>
            </w:r>
          </w:p>
          <w:p w:rsidR="00A54953" w:rsidRDefault="00431B93">
            <w:pPr>
              <w:pStyle w:val="Odlomakpopisa"/>
              <w:numPr>
                <w:ilvl w:val="0"/>
                <w:numId w:val="7"/>
              </w:numPr>
              <w:rPr>
                <w:rFonts w:ascii="Times New Roman" w:hAnsi="Times New Roman" w:cs="Times New Roman"/>
                <w:sz w:val="24"/>
                <w:szCs w:val="24"/>
                <w:lang w:val="hr-HR"/>
              </w:rPr>
            </w:pPr>
            <w:r>
              <w:rPr>
                <w:rFonts w:ascii="Times New Roman" w:hAnsi="Times New Roman" w:cs="Times New Roman"/>
                <w:sz w:val="24"/>
                <w:szCs w:val="24"/>
                <w:lang w:val="hr-HR"/>
              </w:rPr>
              <w:t>surađivati s kolegama u procesu razvoja profesionalnih kompetencija, te koristiti povratne informacije u svrhu unaprijeđivanja nastavnog rada. (A6, B6, C5, D6, E7, F7)</w:t>
            </w:r>
          </w:p>
          <w:p w:rsidR="00A54953" w:rsidRDefault="00431B93">
            <w:pPr>
              <w:pStyle w:val="Odlomakpopisa"/>
              <w:numPr>
                <w:ilvl w:val="0"/>
                <w:numId w:val="7"/>
              </w:numPr>
              <w:rPr>
                <w:rFonts w:ascii="Times New Roman" w:hAnsi="Times New Roman" w:cs="Times New Roman"/>
                <w:sz w:val="24"/>
                <w:szCs w:val="24"/>
                <w:lang w:val="hr-HR"/>
              </w:rPr>
            </w:pPr>
            <w:r>
              <w:rPr>
                <w:rFonts w:ascii="Times New Roman" w:hAnsi="Times New Roman" w:cs="Times New Roman"/>
                <w:sz w:val="24"/>
                <w:szCs w:val="24"/>
                <w:lang w:val="hr-HR"/>
              </w:rPr>
              <w:lastRenderedPageBreak/>
              <w:t>primjenjivati temeljna komunikacijska načela i tehnike učinkovite profesionalne komunikacije, te izražavati se točno i tečno u govornoj i pisanoj komunikaciji na jeziku poučavanja i službenom jeziku. (A6, B6, C6, D6, E6, F6)</w:t>
            </w:r>
          </w:p>
        </w:tc>
      </w:tr>
      <w:tr w:rsidR="00A54953" w:rsidRPr="00253857">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253857" w:rsidRDefault="00253857">
            <w:pPr>
              <w:rPr>
                <w:i/>
                <w:lang w:val="hr-HR"/>
              </w:rPr>
            </w:pPr>
            <w:r w:rsidRPr="00253857">
              <w:rPr>
                <w:i/>
                <w:lang w:val="hr-HR"/>
              </w:rPr>
              <w:lastRenderedPageBreak/>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Predmet metodike nastave matematike. Ciljevi i zadaci nastave matematike. Načela nastave matematike – znanstvenost (aksiom, matematički pojam, definicija pojma, poučak, dokaz), aktivnost, samostalnost i svjesnost (formalizmi u nastavi matematike), motivacija (igra u nastavi matematike, matematički pano), individualizacija, zornost, primjerenost (čimbenici koji utječu na proces učenja matematike, stupnjevi poznavanja matematike, matematička osobnost), sustavnost, postojanost (pamćenje matematičkih činjenica i postupaka). U okviru seminara studenti će se upoznati s nastavim planom i programom matematike u višim razredima osnovne škole te izlagati odabrane teme iz matematičkih sadržaja koji se odnose na matematičko gradivo koje se obrađuje u višim razredima osnovne škole ili u srednjim školama.</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253857" w:rsidRDefault="00253857">
            <w:pPr>
              <w:rPr>
                <w:i/>
                <w:lang w:val="hr-HR"/>
              </w:rPr>
            </w:pPr>
            <w:r w:rsidRPr="00253857">
              <w:rPr>
                <w:i/>
                <w:lang w:val="hr-HR"/>
              </w:rPr>
              <w:t>1.5. Vrste izvođenja nastave</w:t>
            </w:r>
          </w:p>
        </w:tc>
        <w:tc>
          <w:tcPr>
            <w:tcW w:w="2784" w:type="dxa"/>
            <w:gridSpan w:val="4"/>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4287" w:type="dxa"/>
            <w:gridSpan w:val="5"/>
            <w:tcBorders>
              <w:top w:val="single" w:sz="6" w:space="0" w:color="0000FF"/>
              <w:left w:val="single" w:sz="4" w:space="0" w:color="00000A"/>
              <w:bottom w:val="single" w:sz="6" w:space="0" w:color="0000FF"/>
              <w:right w:val="single" w:sz="6" w:space="0" w:color="0000FF"/>
            </w:tcBorders>
            <w:shd w:val="clear" w:color="auto" w:fill="FFFFFF"/>
            <w:tcMar>
              <w:left w:w="85"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pPr>
              <w:rPr>
                <w:rFonts w:eastAsia="MS Gothic" w:hint="eastAsia"/>
                <w:lang w:val="hr-HR"/>
              </w:rPr>
            </w:pPr>
            <w:r>
              <w:rPr>
                <w:rFonts w:eastAsia="MS Gothic"/>
                <w:noProof/>
                <w:lang w:val="hr-HR" w:eastAsia="hr-HR" w:bidi="ar-SA"/>
              </w:rPr>
              <mc:AlternateContent>
                <mc:Choice Requires="wps">
                  <w:drawing>
                    <wp:anchor distT="12700" distB="5080" distL="126365" distR="124460" simplePos="0" relativeHeight="3" behindDoc="1" locked="0" layoutInCell="1" allowOverlap="1">
                      <wp:simplePos x="0" y="0"/>
                      <wp:positionH relativeFrom="margin">
                        <wp:posOffset>146685</wp:posOffset>
                      </wp:positionH>
                      <wp:positionV relativeFrom="paragraph">
                        <wp:posOffset>193040</wp:posOffset>
                      </wp:positionV>
                      <wp:extent cx="1407795" cy="254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07240" cy="1800"/>
                              </a:xfrm>
                              <a:prstGeom prst="line">
                                <a:avLst/>
                              </a:prstGeom>
                              <a:ln w="9360">
                                <a:solidFill>
                                  <a:srgbClr val="4579B8"/>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22.3pt,15.25pt" ID="Straight Connector 2" stroked="t" style="position:absolute;mso-position-horizontal-relative:margin">
                      <v:stroke color="#4579b8" weight="9360" joinstyle="miter" endcap="flat"/>
                      <v:fill o:detectmouseclick="t" on="false"/>
                    </v:line>
                  </w:pict>
                </mc:Fallback>
              </mc:AlternateContent>
            </w:r>
          </w:p>
        </w:tc>
      </w:tr>
      <w:tr w:rsidR="00A54953" w:rsidRPr="00253857">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253857" w:rsidRDefault="00253857">
            <w:pPr>
              <w:rPr>
                <w:i/>
                <w:lang w:val="hr-HR"/>
              </w:rPr>
            </w:pPr>
            <w:r w:rsidRPr="00253857">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253857" w:rsidRDefault="00A54953">
            <w:pPr>
              <w:snapToGrid w:val="0"/>
              <w:rPr>
                <w:i/>
                <w:lang w:val="hr-HR"/>
              </w:rPr>
            </w:pPr>
          </w:p>
        </w:tc>
      </w:tr>
      <w:tr w:rsidR="00A54953" w:rsidRPr="00253857">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253857" w:rsidRDefault="00253857">
            <w:pPr>
              <w:rPr>
                <w:i/>
                <w:lang w:val="hr-HR"/>
              </w:rPr>
            </w:pPr>
            <w:r w:rsidRPr="00253857">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Studenti su obavezni prisustvovati nastavi, aktivno sudjelovati u svim oblicima nastave, ostvariti određen broj bodova kroz semestar te položiti završni ispit (detalji će biti prikazani u izvedbenom planu predmeta).</w:t>
            </w:r>
          </w:p>
        </w:tc>
      </w:tr>
      <w:tr w:rsidR="00A54953" w:rsidRPr="00253857">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253857" w:rsidRDefault="00253857">
            <w:pPr>
              <w:rPr>
                <w:i/>
              </w:rPr>
            </w:pPr>
            <w:r w:rsidRPr="00253857">
              <w:rPr>
                <w:i/>
                <w:lang w:val="hr-HR"/>
              </w:rPr>
              <w:t xml:space="preserve">1.8. </w:t>
            </w:r>
            <w:r w:rsidR="00431B93" w:rsidRPr="00253857">
              <w:rPr>
                <w:i/>
                <w:lang w:val="hr-HR"/>
              </w:rPr>
              <w:t>Praćenje</w:t>
            </w:r>
            <w:r w:rsidR="00431B93" w:rsidRPr="00253857">
              <w:rPr>
                <w:rStyle w:val="FootnoteAnchor"/>
                <w:i/>
                <w:lang w:val="hr-HR"/>
              </w:rPr>
              <w:footnoteReference w:id="3"/>
            </w:r>
            <w:r w:rsidR="00431B93" w:rsidRPr="00253857">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2</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0.8</w:t>
            </w: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Eksperimentalni rad</w:t>
            </w:r>
          </w:p>
        </w:tc>
        <w:tc>
          <w:tcPr>
            <w:tcW w:w="742"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265"/>
        </w:trPr>
        <w:tc>
          <w:tcPr>
            <w:tcW w:w="166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Pismeni ispit</w:t>
            </w:r>
          </w:p>
        </w:tc>
        <w:tc>
          <w:tcPr>
            <w:tcW w:w="600"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0.4</w:t>
            </w:r>
          </w:p>
        </w:tc>
        <w:tc>
          <w:tcPr>
            <w:tcW w:w="2481"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1.2</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Istraživanje</w:t>
            </w:r>
          </w:p>
        </w:tc>
        <w:tc>
          <w:tcPr>
            <w:tcW w:w="742"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283"/>
        </w:trPr>
        <w:tc>
          <w:tcPr>
            <w:tcW w:w="166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Projekt</w:t>
            </w:r>
          </w:p>
        </w:tc>
        <w:tc>
          <w:tcPr>
            <w:tcW w:w="600"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481"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1.6</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Praktični rad</w:t>
            </w:r>
          </w:p>
        </w:tc>
        <w:tc>
          <w:tcPr>
            <w:tcW w:w="742"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259"/>
        </w:trPr>
        <w:tc>
          <w:tcPr>
            <w:tcW w:w="166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Portfolio</w:t>
            </w:r>
          </w:p>
        </w:tc>
        <w:tc>
          <w:tcPr>
            <w:tcW w:w="600"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481"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742"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rsidRPr="00253857">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253857" w:rsidRDefault="00253857">
            <w:pPr>
              <w:rPr>
                <w:i/>
                <w:lang w:val="hr-HR"/>
              </w:rPr>
            </w:pPr>
            <w:r w:rsidRPr="00253857">
              <w:rPr>
                <w:i/>
                <w:lang w:val="hr-HR"/>
              </w:rPr>
              <w:t xml:space="preserve">1.9. </w:t>
            </w:r>
            <w:r w:rsidR="00431B93" w:rsidRPr="00253857">
              <w:rPr>
                <w:i/>
                <w:lang w:val="hr-HR"/>
              </w:rPr>
              <w:t>Ocjenjivanje i vrednovanje rada studenata tijekom nastave i na završnom ispitu</w:t>
            </w:r>
          </w:p>
        </w:tc>
      </w:tr>
      <w:tr w:rsidR="00A54953">
        <w:trPr>
          <w:trHeight w:val="1037"/>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91996">
            <w:pPr>
              <w:rPr>
                <w:lang w:val="hr-HR"/>
              </w:rPr>
            </w:pPr>
            <w:r w:rsidRPr="00A91996">
              <w:rPr>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253857">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253857" w:rsidRDefault="00253857">
            <w:pPr>
              <w:rPr>
                <w:i/>
                <w:lang w:val="hr-HR"/>
              </w:rPr>
            </w:pPr>
            <w:r w:rsidRPr="00253857">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1. Aktualni udžbenici iz matematike od 5. do 8. razreda osnovne škole i za srednje škole, te odgovarajući priručnici za nastavnike</w:t>
            </w:r>
          </w:p>
          <w:p w:rsidR="00A54953" w:rsidRDefault="00431B93">
            <w:pPr>
              <w:rPr>
                <w:lang w:val="hr-HR"/>
              </w:rPr>
            </w:pPr>
            <w:r>
              <w:rPr>
                <w:lang w:val="hr-HR"/>
              </w:rPr>
              <w:t xml:space="preserve">2. Matematika bez suza, ed. Ilona Posokhova, Ostavrenje,Lekenik, 2000. </w:t>
            </w:r>
          </w:p>
          <w:p w:rsidR="00A54953" w:rsidRDefault="00431B93">
            <w:pPr>
              <w:rPr>
                <w:lang w:val="hr-HR"/>
              </w:rPr>
            </w:pPr>
            <w:r>
              <w:rPr>
                <w:lang w:val="hr-HR"/>
              </w:rPr>
              <w:t xml:space="preserve">3. Kurnik: Oblici matematičkog mišljenja, Element, Zagreb, 2013 </w:t>
            </w:r>
          </w:p>
          <w:p w:rsidR="00A54953" w:rsidRDefault="00431B93">
            <w:pPr>
              <w:rPr>
                <w:lang w:val="hr-HR"/>
              </w:rPr>
            </w:pPr>
            <w:r>
              <w:rPr>
                <w:lang w:val="hr-HR"/>
              </w:rPr>
              <w:lastRenderedPageBreak/>
              <w:t xml:space="preserve">4. Kurnik: Posebne metode rješavanja matematičkih problema, Element, Zagreb, 2010 </w:t>
            </w:r>
          </w:p>
          <w:p w:rsidR="00A54953" w:rsidRDefault="00431B93">
            <w:pPr>
              <w:rPr>
                <w:lang w:val="hr-HR"/>
              </w:rPr>
            </w:pPr>
            <w:r>
              <w:rPr>
                <w:lang w:val="hr-HR"/>
              </w:rPr>
              <w:t xml:space="preserve">5. Kurnik: Znanstveni okvir nastave matematike, Element, Zagreb, 2009 </w:t>
            </w:r>
          </w:p>
          <w:p w:rsidR="00A54953" w:rsidRDefault="00431B93">
            <w:pPr>
              <w:rPr>
                <w:lang w:val="hr-HR"/>
              </w:rPr>
            </w:pPr>
            <w:r>
              <w:rPr>
                <w:lang w:val="hr-HR"/>
              </w:rPr>
              <w:t>6. Literatura dostupna u okviru e-biblioteka na kolegiju.</w:t>
            </w:r>
          </w:p>
        </w:tc>
      </w:tr>
      <w:tr w:rsidR="00A54953" w:rsidRPr="00253857">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253857" w:rsidRDefault="00253857">
            <w:pPr>
              <w:rPr>
                <w:i/>
                <w:lang w:val="hr-HR"/>
              </w:rPr>
            </w:pPr>
            <w:r w:rsidRPr="00253857">
              <w:rPr>
                <w:i/>
                <w:lang w:val="hr-HR"/>
              </w:rPr>
              <w:lastRenderedPageBreak/>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1. Polya, G.: Kako ću riješiti matematički zadatak, Školska knjiga, Zagreb, 1984.</w:t>
            </w:r>
          </w:p>
          <w:p w:rsidR="00A54953" w:rsidRDefault="00431B93">
            <w:pPr>
              <w:rPr>
                <w:lang w:val="hr-HR"/>
              </w:rPr>
            </w:pPr>
            <w:r>
              <w:rPr>
                <w:lang w:val="hr-HR"/>
              </w:rPr>
              <w:t>2. XXX: Matematika i škola, časopis za nastavu matematike, Element, Zagreb</w:t>
            </w:r>
          </w:p>
          <w:p w:rsidR="00A54953" w:rsidRDefault="00431B93">
            <w:pPr>
              <w:rPr>
                <w:lang w:val="hr-HR"/>
              </w:rPr>
            </w:pPr>
            <w:r>
              <w:rPr>
                <w:lang w:val="hr-HR"/>
              </w:rPr>
              <w:t>3. Dostupni metodički i popularizacijski časopisi (tiskani ili elektronički oblik)</w:t>
            </w:r>
          </w:p>
        </w:tc>
      </w:tr>
      <w:tr w:rsidR="00A54953" w:rsidRPr="00253857">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253857" w:rsidRDefault="00253857">
            <w:pPr>
              <w:rPr>
                <w:i/>
                <w:lang w:val="hr-HR"/>
              </w:rPr>
            </w:pPr>
            <w:r w:rsidRPr="00253857">
              <w:rPr>
                <w:i/>
                <w:lang w:val="hr-HR"/>
              </w:rPr>
              <w:t>1.12. Broj primjeraka obvezne literature u odnosu na broj studenata koji trenutno pohađaju nastavu na predmetu</w:t>
            </w:r>
          </w:p>
        </w:tc>
      </w:tr>
      <w:tr w:rsidR="00A54953">
        <w:trPr>
          <w:trHeight w:val="228"/>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Naslov</w:t>
            </w:r>
          </w:p>
        </w:tc>
        <w:tc>
          <w:tcPr>
            <w:tcW w:w="2231" w:type="dxa"/>
            <w:gridSpan w:val="4"/>
            <w:tcBorders>
              <w:top w:val="single" w:sz="6"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Broj primjeraka</w:t>
            </w:r>
          </w:p>
        </w:tc>
        <w:tc>
          <w:tcPr>
            <w:tcW w:w="2386" w:type="dxa"/>
            <w:gridSpan w:val="2"/>
            <w:tcBorders>
              <w:top w:val="single" w:sz="6"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Broj studenata</w:t>
            </w:r>
          </w:p>
        </w:tc>
      </w:tr>
      <w:tr w:rsidR="00A54953">
        <w:trPr>
          <w:trHeight w:val="179"/>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Aktualni udžbenici iz matematike o osnovnim i srednjim školama i odgovarajući priručnici za učitelje</w:t>
            </w:r>
          </w:p>
        </w:tc>
        <w:tc>
          <w:tcPr>
            <w:tcW w:w="2231" w:type="dxa"/>
            <w:gridSpan w:val="4"/>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20</w:t>
            </w:r>
          </w:p>
        </w:tc>
        <w:tc>
          <w:tcPr>
            <w:tcW w:w="2386" w:type="dxa"/>
            <w:gridSpan w:val="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15</w:t>
            </w:r>
          </w:p>
        </w:tc>
      </w:tr>
      <w:tr w:rsidR="00A54953">
        <w:trPr>
          <w:trHeight w:val="179"/>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Kurnik: Oblici matematičkog mišljenja, Element, Zagreb, 2013</w:t>
            </w:r>
          </w:p>
        </w:tc>
        <w:tc>
          <w:tcPr>
            <w:tcW w:w="2231" w:type="dxa"/>
            <w:gridSpan w:val="4"/>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1</w:t>
            </w:r>
          </w:p>
        </w:tc>
        <w:tc>
          <w:tcPr>
            <w:tcW w:w="2386" w:type="dxa"/>
            <w:gridSpan w:val="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15</w:t>
            </w:r>
          </w:p>
        </w:tc>
      </w:tr>
      <w:tr w:rsidR="00A54953">
        <w:trPr>
          <w:trHeight w:val="179"/>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Kurnik: Posebne metode rješavanja matematičkih problema, Element, Zagreb, 2010</w:t>
            </w:r>
          </w:p>
        </w:tc>
        <w:tc>
          <w:tcPr>
            <w:tcW w:w="2231" w:type="dxa"/>
            <w:gridSpan w:val="4"/>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2</w:t>
            </w:r>
          </w:p>
        </w:tc>
        <w:tc>
          <w:tcPr>
            <w:tcW w:w="2386" w:type="dxa"/>
            <w:gridSpan w:val="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15</w:t>
            </w:r>
          </w:p>
        </w:tc>
      </w:tr>
      <w:tr w:rsidR="00A54953">
        <w:trPr>
          <w:trHeight w:val="179"/>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Kurnik: Znanstveni okvir nastave matematike, Element, Zagreb, 2009</w:t>
            </w:r>
          </w:p>
        </w:tc>
        <w:tc>
          <w:tcPr>
            <w:tcW w:w="2231" w:type="dxa"/>
            <w:gridSpan w:val="4"/>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2</w:t>
            </w:r>
          </w:p>
        </w:tc>
        <w:tc>
          <w:tcPr>
            <w:tcW w:w="2386" w:type="dxa"/>
            <w:gridSpan w:val="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15</w:t>
            </w:r>
          </w:p>
        </w:tc>
      </w:tr>
      <w:tr w:rsidR="00A54953">
        <w:trPr>
          <w:trHeight w:val="179"/>
        </w:trPr>
        <w:tc>
          <w:tcPr>
            <w:tcW w:w="5621" w:type="dxa"/>
            <w:gridSpan w:val="6"/>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231" w:type="dxa"/>
            <w:gridSpan w:val="4"/>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386"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rsidRPr="00253857">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253857" w:rsidRDefault="00253857">
            <w:pPr>
              <w:rPr>
                <w:i/>
                <w:lang w:val="hr-HR"/>
              </w:rPr>
            </w:pPr>
            <w:r w:rsidRPr="00253857">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U zadnjem tjednu nastave provodit će se anonimna anketa u kojoj će studenti evaluirati kvalitetu održane nastave. Na kraju semestra provest će se analiza uspješnosti studenata na održanim ispitima u tom semestru.</w:t>
            </w:r>
          </w:p>
        </w:tc>
      </w:tr>
    </w:tbl>
    <w:p w:rsidR="00E25CE7" w:rsidRDefault="00E25CE7"/>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Razvojna psihologija</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1.</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5</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30 + 15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253857">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253857" w:rsidRDefault="00253857">
            <w:pPr>
              <w:rPr>
                <w:i/>
                <w:lang w:val="hr-HR"/>
              </w:rPr>
            </w:pPr>
            <w:r w:rsidRPr="00253857">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lang w:val="pl-PL"/>
              </w:rPr>
              <w:t>Osnovni</w:t>
            </w:r>
            <w:r>
              <w:rPr>
                <w:lang w:val="hr-HR"/>
              </w:rPr>
              <w:t xml:space="preserve"> </w:t>
            </w:r>
            <w:r>
              <w:rPr>
                <w:lang w:val="pl-PL"/>
              </w:rPr>
              <w:t>je</w:t>
            </w:r>
            <w:r>
              <w:rPr>
                <w:lang w:val="hr-HR"/>
              </w:rPr>
              <w:t xml:space="preserve"> </w:t>
            </w:r>
            <w:r>
              <w:rPr>
                <w:lang w:val="pl-PL"/>
              </w:rPr>
              <w:t>cilj</w:t>
            </w:r>
            <w:r>
              <w:rPr>
                <w:lang w:val="hr-HR"/>
              </w:rPr>
              <w:t xml:space="preserve"> </w:t>
            </w:r>
            <w:r>
              <w:rPr>
                <w:lang w:val="pl-PL"/>
              </w:rPr>
              <w:t>kolegija</w:t>
            </w:r>
            <w:r>
              <w:rPr>
                <w:lang w:val="hr-HR"/>
              </w:rPr>
              <w:t xml:space="preserve"> </w:t>
            </w:r>
            <w:r>
              <w:rPr>
                <w:lang w:val="pl-PL"/>
              </w:rPr>
              <w:t>upoznati</w:t>
            </w:r>
            <w:r>
              <w:rPr>
                <w:lang w:val="hr-HR"/>
              </w:rPr>
              <w:t xml:space="preserve"> </w:t>
            </w:r>
            <w:r>
              <w:rPr>
                <w:lang w:val="pl-PL"/>
              </w:rPr>
              <w:t>studente</w:t>
            </w:r>
            <w:r>
              <w:rPr>
                <w:lang w:val="hr-HR"/>
              </w:rPr>
              <w:t xml:space="preserve"> </w:t>
            </w:r>
            <w:r>
              <w:rPr>
                <w:lang w:val="pl-PL"/>
              </w:rPr>
              <w:t>s</w:t>
            </w:r>
            <w:r>
              <w:rPr>
                <w:lang w:val="hr-HR"/>
              </w:rPr>
              <w:t xml:space="preserve"> </w:t>
            </w:r>
            <w:r>
              <w:rPr>
                <w:lang w:val="pl-PL"/>
              </w:rPr>
              <w:t>bazi</w:t>
            </w:r>
            <w:r>
              <w:rPr>
                <w:lang w:val="hr-HR"/>
              </w:rPr>
              <w:t>č</w:t>
            </w:r>
            <w:r>
              <w:rPr>
                <w:lang w:val="pl-PL"/>
              </w:rPr>
              <w:t>nim</w:t>
            </w:r>
            <w:r>
              <w:rPr>
                <w:lang w:val="hr-HR"/>
              </w:rPr>
              <w:t xml:space="preserve"> </w:t>
            </w:r>
            <w:r>
              <w:rPr>
                <w:lang w:val="pl-PL"/>
              </w:rPr>
              <w:t>spoznajama</w:t>
            </w:r>
            <w:r>
              <w:rPr>
                <w:lang w:val="hr-HR"/>
              </w:rPr>
              <w:t xml:space="preserve"> </w:t>
            </w:r>
            <w:r>
              <w:rPr>
                <w:lang w:val="pl-PL"/>
              </w:rPr>
              <w:t>o</w:t>
            </w:r>
            <w:r>
              <w:rPr>
                <w:lang w:val="hr-HR"/>
              </w:rPr>
              <w:t xml:space="preserve"> </w:t>
            </w:r>
            <w:r>
              <w:rPr>
                <w:lang w:val="pl-PL"/>
              </w:rPr>
              <w:t>razvoju</w:t>
            </w:r>
            <w:r>
              <w:rPr>
                <w:lang w:val="hr-HR"/>
              </w:rPr>
              <w:t xml:space="preserve"> </w:t>
            </w:r>
            <w:r>
              <w:rPr>
                <w:lang w:val="pl-PL"/>
              </w:rPr>
              <w:t>neophodnim</w:t>
            </w:r>
            <w:r>
              <w:rPr>
                <w:lang w:val="hr-HR"/>
              </w:rPr>
              <w:t xml:space="preserve"> </w:t>
            </w:r>
            <w:r>
              <w:rPr>
                <w:lang w:val="pl-PL"/>
              </w:rPr>
              <w:t>za</w:t>
            </w:r>
            <w:r>
              <w:rPr>
                <w:lang w:val="hr-HR"/>
              </w:rPr>
              <w:t xml:space="preserve"> </w:t>
            </w:r>
            <w:r>
              <w:rPr>
                <w:lang w:val="pl-PL"/>
              </w:rPr>
              <w:t>razumijevanje</w:t>
            </w:r>
            <w:r>
              <w:rPr>
                <w:lang w:val="hr-HR"/>
              </w:rPr>
              <w:t xml:space="preserve"> </w:t>
            </w:r>
            <w:r>
              <w:rPr>
                <w:lang w:val="pl-PL"/>
              </w:rPr>
              <w:t>zakonitosti</w:t>
            </w:r>
            <w:r>
              <w:rPr>
                <w:lang w:val="hr-HR"/>
              </w:rPr>
              <w:t xml:space="preserve"> </w:t>
            </w:r>
            <w:r>
              <w:rPr>
                <w:lang w:val="pl-PL"/>
              </w:rPr>
              <w:t>odgoja</w:t>
            </w:r>
            <w:r>
              <w:rPr>
                <w:lang w:val="hr-HR"/>
              </w:rPr>
              <w:t xml:space="preserve"> </w:t>
            </w:r>
            <w:r>
              <w:rPr>
                <w:lang w:val="pl-PL"/>
              </w:rPr>
              <w:t>i</w:t>
            </w:r>
            <w:r>
              <w:rPr>
                <w:lang w:val="hr-HR"/>
              </w:rPr>
              <w:t xml:space="preserve"> </w:t>
            </w:r>
            <w:r>
              <w:rPr>
                <w:lang w:val="pl-PL"/>
              </w:rPr>
              <w:t>obrazovanja</w:t>
            </w:r>
            <w:r>
              <w:rPr>
                <w:lang w:val="hr-HR"/>
              </w:rPr>
              <w:t xml:space="preserve">. </w:t>
            </w:r>
            <w:r>
              <w:t>Na</w:t>
            </w:r>
            <w:r>
              <w:rPr>
                <w:lang w:val="hr-HR"/>
              </w:rPr>
              <w:t xml:space="preserve"> </w:t>
            </w:r>
            <w:r>
              <w:t>temelju</w:t>
            </w:r>
            <w:r>
              <w:rPr>
                <w:lang w:val="hr-HR"/>
              </w:rPr>
              <w:t xml:space="preserve"> </w:t>
            </w:r>
            <w:r>
              <w:t>spoznaja</w:t>
            </w:r>
            <w:r>
              <w:rPr>
                <w:lang w:val="hr-HR"/>
              </w:rPr>
              <w:t xml:space="preserve"> </w:t>
            </w:r>
            <w:r>
              <w:t>o</w:t>
            </w:r>
            <w:r>
              <w:rPr>
                <w:lang w:val="hr-HR"/>
              </w:rPr>
              <w:t xml:space="preserve"> </w:t>
            </w:r>
            <w:r>
              <w:t>psiholo</w:t>
            </w:r>
            <w:r>
              <w:rPr>
                <w:lang w:val="hr-HR"/>
              </w:rPr>
              <w:t>š</w:t>
            </w:r>
            <w:r>
              <w:t>kom</w:t>
            </w:r>
            <w:r>
              <w:rPr>
                <w:lang w:val="hr-HR"/>
              </w:rPr>
              <w:t xml:space="preserve"> </w:t>
            </w:r>
            <w:r>
              <w:t>razvoju</w:t>
            </w:r>
            <w:r>
              <w:rPr>
                <w:lang w:val="hr-HR"/>
              </w:rPr>
              <w:t xml:space="preserve"> </w:t>
            </w:r>
            <w:r>
              <w:t>djece</w:t>
            </w:r>
            <w:r>
              <w:rPr>
                <w:lang w:val="hr-HR"/>
              </w:rPr>
              <w:t xml:space="preserve"> </w:t>
            </w:r>
            <w:r>
              <w:t>i</w:t>
            </w:r>
            <w:r>
              <w:rPr>
                <w:lang w:val="hr-HR"/>
              </w:rPr>
              <w:t xml:space="preserve"> </w:t>
            </w:r>
            <w:r>
              <w:t>adolescenata</w:t>
            </w:r>
            <w:r>
              <w:rPr>
                <w:lang w:val="hr-HR"/>
              </w:rPr>
              <w:t xml:space="preserve"> </w:t>
            </w:r>
            <w:r>
              <w:t>omogu</w:t>
            </w:r>
            <w:r>
              <w:rPr>
                <w:lang w:val="hr-HR"/>
              </w:rPr>
              <w:t>ć</w:t>
            </w:r>
            <w:r>
              <w:t>iti</w:t>
            </w:r>
            <w:r>
              <w:rPr>
                <w:lang w:val="hr-HR"/>
              </w:rPr>
              <w:t xml:space="preserve"> </w:t>
            </w:r>
            <w:r>
              <w:t>razumijevanje</w:t>
            </w:r>
            <w:r>
              <w:rPr>
                <w:lang w:val="hr-HR"/>
              </w:rPr>
              <w:t xml:space="preserve"> </w:t>
            </w:r>
            <w:r>
              <w:t>primjenjenih</w:t>
            </w:r>
            <w:r>
              <w:rPr>
                <w:lang w:val="hr-HR"/>
              </w:rPr>
              <w:t xml:space="preserve"> </w:t>
            </w:r>
            <w:r>
              <w:t>odgojnih</w:t>
            </w:r>
            <w:r>
              <w:rPr>
                <w:lang w:val="hr-HR"/>
              </w:rPr>
              <w:t xml:space="preserve"> </w:t>
            </w:r>
            <w:r>
              <w:t>postupaka</w:t>
            </w:r>
            <w:r>
              <w:rPr>
                <w:lang w:val="hr-HR"/>
              </w:rPr>
              <w:t xml:space="preserve">, </w:t>
            </w:r>
            <w:r>
              <w:t>te</w:t>
            </w:r>
            <w:r>
              <w:rPr>
                <w:lang w:val="hr-HR"/>
              </w:rPr>
              <w:t xml:space="preserve"> </w:t>
            </w:r>
            <w:r>
              <w:t>njihovu</w:t>
            </w:r>
            <w:r>
              <w:rPr>
                <w:lang w:val="hr-HR"/>
              </w:rPr>
              <w:t xml:space="preserve"> </w:t>
            </w:r>
            <w:r>
              <w:t>prikladnost</w:t>
            </w:r>
            <w:r>
              <w:rPr>
                <w:lang w:val="hr-HR"/>
              </w:rPr>
              <w:t xml:space="preserve"> </w:t>
            </w:r>
            <w:r>
              <w:t>za</w:t>
            </w:r>
            <w:r>
              <w:rPr>
                <w:lang w:val="hr-HR"/>
              </w:rPr>
              <w:t xml:space="preserve"> </w:t>
            </w:r>
            <w:r>
              <w:t>odre</w:t>
            </w:r>
            <w:r>
              <w:rPr>
                <w:lang w:val="hr-HR"/>
              </w:rPr>
              <w:t>đ</w:t>
            </w:r>
            <w:r>
              <w:t>enu</w:t>
            </w:r>
            <w:r>
              <w:rPr>
                <w:lang w:val="hr-HR"/>
              </w:rPr>
              <w:t xml:space="preserve"> </w:t>
            </w:r>
            <w:r>
              <w:t>dob</w:t>
            </w:r>
            <w:r>
              <w:rPr>
                <w:lang w:val="hr-HR"/>
              </w:rPr>
              <w:t xml:space="preserve"> </w:t>
            </w:r>
            <w:r>
              <w:t>djeteta</w:t>
            </w:r>
            <w:r>
              <w:rPr>
                <w:lang w:val="hr-HR"/>
              </w:rPr>
              <w:t xml:space="preserve">. </w:t>
            </w:r>
            <w:r>
              <w:t>Senzibilizacija</w:t>
            </w:r>
            <w:r>
              <w:rPr>
                <w:lang w:val="hr-HR"/>
              </w:rPr>
              <w:t xml:space="preserve"> </w:t>
            </w:r>
            <w:r>
              <w:t>studenata</w:t>
            </w:r>
            <w:r>
              <w:rPr>
                <w:lang w:val="hr-HR"/>
              </w:rPr>
              <w:t xml:space="preserve"> </w:t>
            </w:r>
            <w:r>
              <w:t>za</w:t>
            </w:r>
            <w:r>
              <w:rPr>
                <w:lang w:val="hr-HR"/>
              </w:rPr>
              <w:t xml:space="preserve"> </w:t>
            </w:r>
            <w:r>
              <w:t>specifi</w:t>
            </w:r>
            <w:r>
              <w:rPr>
                <w:lang w:val="hr-HR"/>
              </w:rPr>
              <w:t>č</w:t>
            </w:r>
            <w:r>
              <w:t>nost</w:t>
            </w:r>
            <w:r>
              <w:rPr>
                <w:lang w:val="hr-HR"/>
              </w:rPr>
              <w:t xml:space="preserve"> </w:t>
            </w:r>
            <w:r>
              <w:t>funkcioniranja</w:t>
            </w:r>
            <w:r>
              <w:rPr>
                <w:lang w:val="hr-HR"/>
              </w:rPr>
              <w:t xml:space="preserve"> </w:t>
            </w:r>
            <w:r>
              <w:t>djece</w:t>
            </w:r>
            <w:r>
              <w:rPr>
                <w:lang w:val="hr-HR"/>
              </w:rPr>
              <w:t xml:space="preserve"> </w:t>
            </w:r>
            <w:r>
              <w:t>razli</w:t>
            </w:r>
            <w:r>
              <w:rPr>
                <w:lang w:val="hr-HR"/>
              </w:rPr>
              <w:t>č</w:t>
            </w:r>
            <w:r>
              <w:t>ite</w:t>
            </w:r>
            <w:r>
              <w:rPr>
                <w:lang w:val="hr-HR"/>
              </w:rPr>
              <w:t xml:space="preserve"> </w:t>
            </w:r>
            <w:r>
              <w:t>dobi</w:t>
            </w:r>
            <w:r>
              <w:rPr>
                <w:lang w:val="hr-HR"/>
              </w:rPr>
              <w:t xml:space="preserve">, </w:t>
            </w:r>
            <w:r>
              <w:t>kao</w:t>
            </w:r>
            <w:r>
              <w:rPr>
                <w:lang w:val="hr-HR"/>
              </w:rPr>
              <w:t xml:space="preserve"> </w:t>
            </w:r>
            <w:r>
              <w:t>i</w:t>
            </w:r>
            <w:r>
              <w:rPr>
                <w:lang w:val="hr-HR"/>
              </w:rPr>
              <w:t xml:space="preserve"> </w:t>
            </w:r>
            <w:r>
              <w:t>razumijevanje</w:t>
            </w:r>
            <w:r>
              <w:rPr>
                <w:lang w:val="hr-HR"/>
              </w:rPr>
              <w:t xml:space="preserve"> </w:t>
            </w:r>
            <w:r>
              <w:t>individualnih</w:t>
            </w:r>
            <w:r>
              <w:rPr>
                <w:lang w:val="hr-HR"/>
              </w:rPr>
              <w:t xml:space="preserve"> </w:t>
            </w:r>
            <w:r>
              <w:t>razlika</w:t>
            </w:r>
            <w:r>
              <w:rPr>
                <w:lang w:val="hr-HR"/>
              </w:rPr>
              <w:t xml:space="preserve">. </w:t>
            </w:r>
            <w:r>
              <w:t>Usvajanje</w:t>
            </w:r>
            <w:r>
              <w:rPr>
                <w:lang w:val="hr-HR"/>
              </w:rPr>
              <w:t xml:space="preserve"> </w:t>
            </w:r>
            <w:r>
              <w:t>vje</w:t>
            </w:r>
            <w:r>
              <w:rPr>
                <w:lang w:val="hr-HR"/>
              </w:rPr>
              <w:t>š</w:t>
            </w:r>
            <w:r>
              <w:t>tina</w:t>
            </w:r>
            <w:r>
              <w:rPr>
                <w:lang w:val="hr-HR"/>
              </w:rPr>
              <w:t xml:space="preserve"> </w:t>
            </w:r>
            <w:r>
              <w:t>vrednovanja</w:t>
            </w:r>
            <w:r>
              <w:rPr>
                <w:lang w:val="hr-HR"/>
              </w:rPr>
              <w:t xml:space="preserve"> </w:t>
            </w:r>
            <w:r>
              <w:t>i</w:t>
            </w:r>
            <w:r>
              <w:rPr>
                <w:lang w:val="hr-HR"/>
              </w:rPr>
              <w:t xml:space="preserve"> </w:t>
            </w:r>
            <w:r>
              <w:t>kriti</w:t>
            </w:r>
            <w:r>
              <w:rPr>
                <w:lang w:val="hr-HR"/>
              </w:rPr>
              <w:t>č</w:t>
            </w:r>
            <w:r>
              <w:t>ke</w:t>
            </w:r>
            <w:r>
              <w:rPr>
                <w:lang w:val="hr-HR"/>
              </w:rPr>
              <w:t xml:space="preserve"> </w:t>
            </w:r>
            <w:r>
              <w:t>prosudbe</w:t>
            </w:r>
            <w:r>
              <w:rPr>
                <w:lang w:val="hr-HR"/>
              </w:rPr>
              <w:t xml:space="preserve">  </w:t>
            </w:r>
            <w:r>
              <w:t>prikladnosti</w:t>
            </w:r>
            <w:r>
              <w:rPr>
                <w:lang w:val="hr-HR"/>
              </w:rPr>
              <w:t xml:space="preserve"> </w:t>
            </w:r>
            <w:r>
              <w:t>odgojno</w:t>
            </w:r>
            <w:r>
              <w:rPr>
                <w:lang w:val="hr-HR"/>
              </w:rPr>
              <w:t>-</w:t>
            </w:r>
            <w:r>
              <w:t>obrazovnog</w:t>
            </w:r>
            <w:r>
              <w:rPr>
                <w:lang w:val="hr-HR"/>
              </w:rPr>
              <w:t xml:space="preserve"> </w:t>
            </w:r>
            <w:r>
              <w:t>rada</w:t>
            </w:r>
            <w:r>
              <w:rPr>
                <w:lang w:val="hr-HR"/>
              </w:rPr>
              <w:t xml:space="preserve"> </w:t>
            </w:r>
            <w:r>
              <w:t>s</w:t>
            </w:r>
            <w:r>
              <w:rPr>
                <w:lang w:val="hr-HR"/>
              </w:rPr>
              <w:t xml:space="preserve"> </w:t>
            </w:r>
            <w:r>
              <w:t>djecom</w:t>
            </w:r>
            <w:r>
              <w:rPr>
                <w:lang w:val="hr-HR"/>
              </w:rPr>
              <w:t xml:space="preserve"> </w:t>
            </w:r>
            <w:r>
              <w:t>i</w:t>
            </w:r>
            <w:r>
              <w:rPr>
                <w:lang w:val="hr-HR"/>
              </w:rPr>
              <w:t xml:space="preserve"> </w:t>
            </w:r>
            <w:r>
              <w:t>adolescentima</w:t>
            </w:r>
            <w:r>
              <w:rPr>
                <w:lang w:val="hr-HR"/>
              </w:rPr>
              <w:t>.</w:t>
            </w:r>
          </w:p>
          <w:p w:rsidR="00A54953" w:rsidRDefault="00431B93">
            <w:r>
              <w:rPr>
                <w:lang w:val="pl-PL"/>
              </w:rPr>
              <w:t>Kolegij</w:t>
            </w:r>
            <w:r>
              <w:rPr>
                <w:lang w:val="hr-HR"/>
              </w:rPr>
              <w:t xml:space="preserve"> </w:t>
            </w:r>
            <w:r>
              <w:rPr>
                <w:lang w:val="pl-PL"/>
              </w:rPr>
              <w:t>korespondira</w:t>
            </w:r>
            <w:r>
              <w:rPr>
                <w:lang w:val="hr-HR"/>
              </w:rPr>
              <w:t xml:space="preserve"> </w:t>
            </w:r>
            <w:r>
              <w:rPr>
                <w:lang w:val="pl-PL"/>
              </w:rPr>
              <w:t>sadr</w:t>
            </w:r>
            <w:r>
              <w:rPr>
                <w:lang w:val="hr-HR"/>
              </w:rPr>
              <w:t>ž</w:t>
            </w:r>
            <w:r>
              <w:rPr>
                <w:lang w:val="pl-PL"/>
              </w:rPr>
              <w:t>aju</w:t>
            </w:r>
            <w:r>
              <w:rPr>
                <w:lang w:val="hr-HR"/>
              </w:rPr>
              <w:t xml:space="preserve"> </w:t>
            </w:r>
            <w:r>
              <w:rPr>
                <w:lang w:val="pl-PL"/>
              </w:rPr>
              <w:t>sli</w:t>
            </w:r>
            <w:r>
              <w:rPr>
                <w:lang w:val="hr-HR"/>
              </w:rPr>
              <w:t>č</w:t>
            </w:r>
            <w:r>
              <w:rPr>
                <w:lang w:val="pl-PL"/>
              </w:rPr>
              <w:t>nih</w:t>
            </w:r>
            <w:r>
              <w:rPr>
                <w:lang w:val="hr-HR"/>
              </w:rPr>
              <w:t xml:space="preserve"> </w:t>
            </w:r>
            <w:r>
              <w:rPr>
                <w:lang w:val="pl-PL"/>
              </w:rPr>
              <w:t>kolegija</w:t>
            </w:r>
            <w:r>
              <w:rPr>
                <w:lang w:val="hr-HR"/>
              </w:rPr>
              <w:t xml:space="preserve"> </w:t>
            </w:r>
            <w:r>
              <w:rPr>
                <w:lang w:val="pl-PL"/>
              </w:rPr>
              <w:t>u</w:t>
            </w:r>
            <w:r>
              <w:rPr>
                <w:lang w:val="hr-HR"/>
              </w:rPr>
              <w:t xml:space="preserve"> </w:t>
            </w:r>
            <w:r>
              <w:rPr>
                <w:lang w:val="pl-PL"/>
              </w:rPr>
              <w:t>obrazovanju</w:t>
            </w:r>
            <w:r>
              <w:rPr>
                <w:lang w:val="hr-HR"/>
              </w:rPr>
              <w:t xml:space="preserve"> </w:t>
            </w:r>
            <w:r>
              <w:rPr>
                <w:lang w:val="pl-PL"/>
              </w:rPr>
              <w:t>nastavnika</w:t>
            </w:r>
            <w:r>
              <w:rPr>
                <w:lang w:val="hr-HR"/>
              </w:rPr>
              <w:t xml:space="preserve">. </w:t>
            </w:r>
            <w:r>
              <w:t>Kolegij je korelativan s kolegijem Edukacijska psihologija.</w:t>
            </w:r>
          </w:p>
        </w:tc>
      </w:tr>
      <w:tr w:rsidR="00A54953" w:rsidRPr="00253857">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253857" w:rsidRDefault="00253857">
            <w:pPr>
              <w:rPr>
                <w:i/>
                <w:lang w:val="hr-HR"/>
              </w:rPr>
            </w:pPr>
            <w:r w:rsidRPr="00253857">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Nema uvjeta</w:t>
            </w:r>
          </w:p>
        </w:tc>
      </w:tr>
      <w:tr w:rsidR="00A54953" w:rsidRPr="00253857">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253857" w:rsidRDefault="00253857">
            <w:pPr>
              <w:rPr>
                <w:i/>
                <w:lang w:val="hr-HR"/>
              </w:rPr>
            </w:pPr>
            <w:r w:rsidRPr="00253857">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 biti u stanju:</w:t>
            </w:r>
          </w:p>
          <w:p w:rsidR="00A54953" w:rsidRDefault="00431B93">
            <w:pPr>
              <w:pStyle w:val="Odlomakpopisa"/>
              <w:numPr>
                <w:ilvl w:val="0"/>
                <w:numId w:val="8"/>
              </w:numPr>
            </w:pPr>
            <w:r>
              <w:rPr>
                <w:rFonts w:ascii="Times New Roman" w:hAnsi="Times New Roman" w:cs="Times New Roman"/>
                <w:sz w:val="24"/>
                <w:szCs w:val="24"/>
              </w:rPr>
              <w:t>opisati</w:t>
            </w:r>
            <w:r>
              <w:rPr>
                <w:rFonts w:ascii="Times New Roman" w:hAnsi="Times New Roman" w:cs="Times New Roman"/>
                <w:sz w:val="24"/>
                <w:szCs w:val="24"/>
                <w:lang w:val="hr-HR"/>
              </w:rPr>
              <w:t xml:space="preserve"> </w:t>
            </w:r>
            <w:r>
              <w:rPr>
                <w:rFonts w:ascii="Times New Roman" w:hAnsi="Times New Roman" w:cs="Times New Roman"/>
                <w:sz w:val="24"/>
                <w:szCs w:val="24"/>
              </w:rPr>
              <w:t>specifi</w:t>
            </w:r>
            <w:r>
              <w:rPr>
                <w:rFonts w:ascii="Times New Roman" w:hAnsi="Times New Roman" w:cs="Times New Roman"/>
                <w:sz w:val="24"/>
                <w:szCs w:val="24"/>
                <w:lang w:val="hr-HR"/>
              </w:rPr>
              <w:t>č</w:t>
            </w:r>
            <w:r>
              <w:rPr>
                <w:rFonts w:ascii="Times New Roman" w:hAnsi="Times New Roman" w:cs="Times New Roman"/>
                <w:sz w:val="24"/>
                <w:szCs w:val="24"/>
              </w:rPr>
              <w:t>nosti</w:t>
            </w:r>
            <w:r>
              <w:rPr>
                <w:rFonts w:ascii="Times New Roman" w:hAnsi="Times New Roman" w:cs="Times New Roman"/>
                <w:sz w:val="24"/>
                <w:szCs w:val="24"/>
                <w:lang w:val="hr-HR"/>
              </w:rPr>
              <w:t xml:space="preserve"> </w:t>
            </w:r>
            <w:r>
              <w:rPr>
                <w:rFonts w:ascii="Times New Roman" w:hAnsi="Times New Roman" w:cs="Times New Roman"/>
                <w:sz w:val="24"/>
                <w:szCs w:val="24"/>
              </w:rPr>
              <w:t>razvoja</w:t>
            </w:r>
            <w:r>
              <w:rPr>
                <w:rFonts w:ascii="Times New Roman" w:hAnsi="Times New Roman" w:cs="Times New Roman"/>
                <w:sz w:val="24"/>
                <w:szCs w:val="24"/>
                <w:lang w:val="hr-HR"/>
              </w:rPr>
              <w:t xml:space="preserve"> </w:t>
            </w:r>
            <w:r>
              <w:rPr>
                <w:rFonts w:ascii="Times New Roman" w:hAnsi="Times New Roman" w:cs="Times New Roman"/>
                <w:sz w:val="24"/>
                <w:szCs w:val="24"/>
              </w:rPr>
              <w:t>u</w:t>
            </w:r>
            <w:r>
              <w:rPr>
                <w:rFonts w:ascii="Times New Roman" w:hAnsi="Times New Roman" w:cs="Times New Roman"/>
                <w:sz w:val="24"/>
                <w:szCs w:val="24"/>
                <w:lang w:val="hr-HR"/>
              </w:rPr>
              <w:t xml:space="preserve"> </w:t>
            </w:r>
            <w:r>
              <w:rPr>
                <w:rFonts w:ascii="Times New Roman" w:hAnsi="Times New Roman" w:cs="Times New Roman"/>
                <w:sz w:val="24"/>
                <w:szCs w:val="24"/>
              </w:rPr>
              <w:t>djetinjstvu</w:t>
            </w:r>
            <w:r>
              <w:rPr>
                <w:rFonts w:ascii="Times New Roman" w:hAnsi="Times New Roman" w:cs="Times New Roman"/>
                <w:sz w:val="24"/>
                <w:szCs w:val="24"/>
                <w:lang w:val="hr-HR"/>
              </w:rPr>
              <w:t xml:space="preserve"> </w:t>
            </w:r>
            <w:r>
              <w:rPr>
                <w:rFonts w:ascii="Times New Roman" w:hAnsi="Times New Roman" w:cs="Times New Roman"/>
                <w:sz w:val="24"/>
                <w:szCs w:val="24"/>
              </w:rPr>
              <w:t>i</w:t>
            </w:r>
            <w:r>
              <w:rPr>
                <w:rFonts w:ascii="Times New Roman" w:hAnsi="Times New Roman" w:cs="Times New Roman"/>
                <w:sz w:val="24"/>
                <w:szCs w:val="24"/>
                <w:lang w:val="hr-HR"/>
              </w:rPr>
              <w:t xml:space="preserve"> </w:t>
            </w:r>
            <w:r>
              <w:rPr>
                <w:rFonts w:ascii="Times New Roman" w:hAnsi="Times New Roman" w:cs="Times New Roman"/>
                <w:sz w:val="24"/>
                <w:szCs w:val="24"/>
              </w:rPr>
              <w:t>adolescenciji</w:t>
            </w:r>
          </w:p>
          <w:p w:rsidR="00A54953" w:rsidRDefault="00431B93">
            <w:pPr>
              <w:pStyle w:val="Odlomakpopisa"/>
              <w:numPr>
                <w:ilvl w:val="0"/>
                <w:numId w:val="8"/>
              </w:numPr>
            </w:pPr>
            <w:r>
              <w:rPr>
                <w:rFonts w:ascii="Times New Roman" w:hAnsi="Times New Roman" w:cs="Times New Roman"/>
                <w:sz w:val="24"/>
                <w:szCs w:val="24"/>
              </w:rPr>
              <w:t>objasniti</w:t>
            </w:r>
            <w:r>
              <w:rPr>
                <w:rFonts w:ascii="Times New Roman" w:hAnsi="Times New Roman" w:cs="Times New Roman"/>
                <w:sz w:val="24"/>
                <w:szCs w:val="24"/>
                <w:lang w:val="hr-HR"/>
              </w:rPr>
              <w:t xml:space="preserve"> </w:t>
            </w:r>
            <w:r>
              <w:rPr>
                <w:rFonts w:ascii="Times New Roman" w:hAnsi="Times New Roman" w:cs="Times New Roman"/>
                <w:sz w:val="24"/>
                <w:szCs w:val="24"/>
              </w:rPr>
              <w:t>normativni</w:t>
            </w:r>
            <w:r>
              <w:rPr>
                <w:rFonts w:ascii="Times New Roman" w:hAnsi="Times New Roman" w:cs="Times New Roman"/>
                <w:sz w:val="24"/>
                <w:szCs w:val="24"/>
                <w:lang w:val="hr-HR"/>
              </w:rPr>
              <w:t xml:space="preserve"> </w:t>
            </w:r>
            <w:r>
              <w:rPr>
                <w:rFonts w:ascii="Times New Roman" w:hAnsi="Times New Roman" w:cs="Times New Roman"/>
                <w:sz w:val="24"/>
                <w:szCs w:val="24"/>
              </w:rPr>
              <w:t>razvoj</w:t>
            </w:r>
            <w:r>
              <w:rPr>
                <w:rFonts w:ascii="Times New Roman" w:hAnsi="Times New Roman" w:cs="Times New Roman"/>
                <w:sz w:val="24"/>
                <w:szCs w:val="24"/>
                <w:lang w:val="hr-HR"/>
              </w:rPr>
              <w:t xml:space="preserve"> </w:t>
            </w:r>
            <w:r>
              <w:rPr>
                <w:rFonts w:ascii="Times New Roman" w:hAnsi="Times New Roman" w:cs="Times New Roman"/>
                <w:sz w:val="24"/>
                <w:szCs w:val="24"/>
              </w:rPr>
              <w:t>i</w:t>
            </w:r>
            <w:r>
              <w:rPr>
                <w:rFonts w:ascii="Times New Roman" w:hAnsi="Times New Roman" w:cs="Times New Roman"/>
                <w:sz w:val="24"/>
                <w:szCs w:val="24"/>
                <w:lang w:val="hr-HR"/>
              </w:rPr>
              <w:t xml:space="preserve"> </w:t>
            </w:r>
            <w:r>
              <w:rPr>
                <w:rFonts w:ascii="Times New Roman" w:hAnsi="Times New Roman" w:cs="Times New Roman"/>
                <w:sz w:val="24"/>
                <w:szCs w:val="24"/>
              </w:rPr>
              <w:t>specifi</w:t>
            </w:r>
            <w:r>
              <w:rPr>
                <w:rFonts w:ascii="Times New Roman" w:hAnsi="Times New Roman" w:cs="Times New Roman"/>
                <w:sz w:val="24"/>
                <w:szCs w:val="24"/>
                <w:lang w:val="hr-HR"/>
              </w:rPr>
              <w:t>č</w:t>
            </w:r>
            <w:r>
              <w:rPr>
                <w:rFonts w:ascii="Times New Roman" w:hAnsi="Times New Roman" w:cs="Times New Roman"/>
                <w:sz w:val="24"/>
                <w:szCs w:val="24"/>
              </w:rPr>
              <w:t>nosti</w:t>
            </w:r>
            <w:r>
              <w:rPr>
                <w:rFonts w:ascii="Times New Roman" w:hAnsi="Times New Roman" w:cs="Times New Roman"/>
                <w:sz w:val="24"/>
                <w:szCs w:val="24"/>
                <w:lang w:val="hr-HR"/>
              </w:rPr>
              <w:t xml:space="preserve"> </w:t>
            </w:r>
            <w:r>
              <w:rPr>
                <w:rFonts w:ascii="Times New Roman" w:hAnsi="Times New Roman" w:cs="Times New Roman"/>
                <w:sz w:val="24"/>
                <w:szCs w:val="24"/>
              </w:rPr>
              <w:t>individualnog</w:t>
            </w:r>
            <w:r>
              <w:rPr>
                <w:rFonts w:ascii="Times New Roman" w:hAnsi="Times New Roman" w:cs="Times New Roman"/>
                <w:sz w:val="24"/>
                <w:szCs w:val="24"/>
                <w:lang w:val="hr-HR"/>
              </w:rPr>
              <w:t xml:space="preserve"> </w:t>
            </w:r>
            <w:r>
              <w:rPr>
                <w:rFonts w:ascii="Times New Roman" w:hAnsi="Times New Roman" w:cs="Times New Roman"/>
                <w:sz w:val="24"/>
                <w:szCs w:val="24"/>
              </w:rPr>
              <w:t>razvoja</w:t>
            </w:r>
          </w:p>
          <w:p w:rsidR="00A54953" w:rsidRDefault="00431B93">
            <w:pPr>
              <w:pStyle w:val="Odlomakpopisa"/>
              <w:numPr>
                <w:ilvl w:val="0"/>
                <w:numId w:val="8"/>
              </w:numPr>
            </w:pPr>
            <w:r>
              <w:rPr>
                <w:rFonts w:ascii="Times New Roman" w:hAnsi="Times New Roman" w:cs="Times New Roman"/>
                <w:sz w:val="24"/>
                <w:szCs w:val="24"/>
              </w:rPr>
              <w:t>primijeniti</w:t>
            </w:r>
            <w:r>
              <w:rPr>
                <w:rFonts w:ascii="Times New Roman" w:hAnsi="Times New Roman" w:cs="Times New Roman"/>
                <w:sz w:val="24"/>
                <w:szCs w:val="24"/>
                <w:lang w:val="hr-HR"/>
              </w:rPr>
              <w:t xml:space="preserve"> </w:t>
            </w:r>
            <w:r>
              <w:rPr>
                <w:rFonts w:ascii="Times New Roman" w:hAnsi="Times New Roman" w:cs="Times New Roman"/>
                <w:sz w:val="24"/>
                <w:szCs w:val="24"/>
              </w:rPr>
              <w:t>spoznaje</w:t>
            </w:r>
            <w:r>
              <w:rPr>
                <w:rFonts w:ascii="Times New Roman" w:hAnsi="Times New Roman" w:cs="Times New Roman"/>
                <w:sz w:val="24"/>
                <w:szCs w:val="24"/>
                <w:lang w:val="hr-HR"/>
              </w:rPr>
              <w:t xml:space="preserve"> </w:t>
            </w:r>
            <w:r>
              <w:rPr>
                <w:rFonts w:ascii="Times New Roman" w:hAnsi="Times New Roman" w:cs="Times New Roman"/>
                <w:sz w:val="24"/>
                <w:szCs w:val="24"/>
              </w:rPr>
              <w:t>u</w:t>
            </w:r>
            <w:r>
              <w:rPr>
                <w:rFonts w:ascii="Times New Roman" w:hAnsi="Times New Roman" w:cs="Times New Roman"/>
                <w:sz w:val="24"/>
                <w:szCs w:val="24"/>
                <w:lang w:val="hr-HR"/>
              </w:rPr>
              <w:t xml:space="preserve"> </w:t>
            </w:r>
            <w:r>
              <w:rPr>
                <w:rFonts w:ascii="Times New Roman" w:hAnsi="Times New Roman" w:cs="Times New Roman"/>
                <w:sz w:val="24"/>
                <w:szCs w:val="24"/>
              </w:rPr>
              <w:t>razumijevanju</w:t>
            </w:r>
            <w:r>
              <w:rPr>
                <w:rFonts w:ascii="Times New Roman" w:hAnsi="Times New Roman" w:cs="Times New Roman"/>
                <w:sz w:val="24"/>
                <w:szCs w:val="24"/>
                <w:lang w:val="hr-HR"/>
              </w:rPr>
              <w:t xml:space="preserve"> </w:t>
            </w:r>
            <w:r>
              <w:rPr>
                <w:rFonts w:ascii="Times New Roman" w:hAnsi="Times New Roman" w:cs="Times New Roman"/>
                <w:sz w:val="24"/>
                <w:szCs w:val="24"/>
              </w:rPr>
              <w:t>individualnih</w:t>
            </w:r>
            <w:r>
              <w:rPr>
                <w:rFonts w:ascii="Times New Roman" w:hAnsi="Times New Roman" w:cs="Times New Roman"/>
                <w:sz w:val="24"/>
                <w:szCs w:val="24"/>
                <w:lang w:val="hr-HR"/>
              </w:rPr>
              <w:t xml:space="preserve"> </w:t>
            </w:r>
            <w:r>
              <w:rPr>
                <w:rFonts w:ascii="Times New Roman" w:hAnsi="Times New Roman" w:cs="Times New Roman"/>
                <w:sz w:val="24"/>
                <w:szCs w:val="24"/>
              </w:rPr>
              <w:t>razlika</w:t>
            </w:r>
            <w:r>
              <w:rPr>
                <w:rFonts w:ascii="Times New Roman" w:hAnsi="Times New Roman" w:cs="Times New Roman"/>
                <w:sz w:val="24"/>
                <w:szCs w:val="24"/>
                <w:lang w:val="hr-HR"/>
              </w:rPr>
              <w:t xml:space="preserve"> </w:t>
            </w:r>
            <w:r>
              <w:rPr>
                <w:rFonts w:ascii="Times New Roman" w:hAnsi="Times New Roman" w:cs="Times New Roman"/>
                <w:sz w:val="24"/>
                <w:szCs w:val="24"/>
              </w:rPr>
              <w:t>me</w:t>
            </w:r>
            <w:r>
              <w:rPr>
                <w:rFonts w:ascii="Times New Roman" w:hAnsi="Times New Roman" w:cs="Times New Roman"/>
                <w:sz w:val="24"/>
                <w:szCs w:val="24"/>
                <w:lang w:val="hr-HR"/>
              </w:rPr>
              <w:t>đ</w:t>
            </w:r>
            <w:r>
              <w:rPr>
                <w:rFonts w:ascii="Times New Roman" w:hAnsi="Times New Roman" w:cs="Times New Roman"/>
                <w:sz w:val="24"/>
                <w:szCs w:val="24"/>
              </w:rPr>
              <w:t>u</w:t>
            </w:r>
            <w:r>
              <w:rPr>
                <w:rFonts w:ascii="Times New Roman" w:hAnsi="Times New Roman" w:cs="Times New Roman"/>
                <w:sz w:val="24"/>
                <w:szCs w:val="24"/>
                <w:lang w:val="hr-HR"/>
              </w:rPr>
              <w:t xml:space="preserve"> </w:t>
            </w:r>
            <w:r>
              <w:rPr>
                <w:rFonts w:ascii="Times New Roman" w:hAnsi="Times New Roman" w:cs="Times New Roman"/>
                <w:sz w:val="24"/>
                <w:szCs w:val="24"/>
              </w:rPr>
              <w:t>djecom</w:t>
            </w:r>
            <w:r>
              <w:rPr>
                <w:rFonts w:ascii="Times New Roman" w:hAnsi="Times New Roman" w:cs="Times New Roman"/>
                <w:sz w:val="24"/>
                <w:szCs w:val="24"/>
                <w:lang w:val="hr-HR"/>
              </w:rPr>
              <w:t xml:space="preserve"> </w:t>
            </w:r>
            <w:r>
              <w:rPr>
                <w:rFonts w:ascii="Times New Roman" w:hAnsi="Times New Roman" w:cs="Times New Roman"/>
                <w:sz w:val="24"/>
                <w:szCs w:val="24"/>
              </w:rPr>
              <w:t>i</w:t>
            </w:r>
            <w:r>
              <w:rPr>
                <w:rFonts w:ascii="Times New Roman" w:hAnsi="Times New Roman" w:cs="Times New Roman"/>
                <w:sz w:val="24"/>
                <w:szCs w:val="24"/>
                <w:lang w:val="hr-HR"/>
              </w:rPr>
              <w:t xml:space="preserve"> </w:t>
            </w:r>
            <w:r>
              <w:rPr>
                <w:rFonts w:ascii="Times New Roman" w:hAnsi="Times New Roman" w:cs="Times New Roman"/>
                <w:sz w:val="24"/>
                <w:szCs w:val="24"/>
              </w:rPr>
              <w:t>adolescentima</w:t>
            </w:r>
          </w:p>
          <w:p w:rsidR="00A54953" w:rsidRDefault="00431B93">
            <w:pPr>
              <w:pStyle w:val="Odlomakpopisa"/>
              <w:numPr>
                <w:ilvl w:val="0"/>
                <w:numId w:val="8"/>
              </w:numPr>
            </w:pPr>
            <w:r>
              <w:rPr>
                <w:rFonts w:ascii="Times New Roman" w:hAnsi="Times New Roman" w:cs="Times New Roman"/>
                <w:sz w:val="24"/>
                <w:szCs w:val="24"/>
              </w:rPr>
              <w:t>analizirati</w:t>
            </w:r>
            <w:r>
              <w:rPr>
                <w:rFonts w:ascii="Times New Roman" w:hAnsi="Times New Roman" w:cs="Times New Roman"/>
                <w:sz w:val="24"/>
                <w:szCs w:val="24"/>
                <w:lang w:val="hr-HR"/>
              </w:rPr>
              <w:t xml:space="preserve"> </w:t>
            </w:r>
            <w:r>
              <w:rPr>
                <w:rFonts w:ascii="Times New Roman" w:hAnsi="Times New Roman" w:cs="Times New Roman"/>
                <w:sz w:val="24"/>
                <w:szCs w:val="24"/>
              </w:rPr>
              <w:t>ulogu</w:t>
            </w:r>
            <w:r>
              <w:rPr>
                <w:rFonts w:ascii="Times New Roman" w:hAnsi="Times New Roman" w:cs="Times New Roman"/>
                <w:sz w:val="24"/>
                <w:szCs w:val="24"/>
                <w:lang w:val="hr-HR"/>
              </w:rPr>
              <w:t xml:space="preserve"> </w:t>
            </w:r>
            <w:r>
              <w:rPr>
                <w:rFonts w:ascii="Times New Roman" w:hAnsi="Times New Roman" w:cs="Times New Roman"/>
                <w:sz w:val="24"/>
                <w:szCs w:val="24"/>
              </w:rPr>
              <w:t>obitelji</w:t>
            </w:r>
            <w:r>
              <w:rPr>
                <w:rFonts w:ascii="Times New Roman" w:hAnsi="Times New Roman" w:cs="Times New Roman"/>
                <w:sz w:val="24"/>
                <w:szCs w:val="24"/>
                <w:lang w:val="hr-HR"/>
              </w:rPr>
              <w:t xml:space="preserve"> </w:t>
            </w:r>
            <w:r>
              <w:rPr>
                <w:rFonts w:ascii="Times New Roman" w:hAnsi="Times New Roman" w:cs="Times New Roman"/>
                <w:sz w:val="24"/>
                <w:szCs w:val="24"/>
              </w:rPr>
              <w:t>i</w:t>
            </w:r>
            <w:r>
              <w:rPr>
                <w:rFonts w:ascii="Times New Roman" w:hAnsi="Times New Roman" w:cs="Times New Roman"/>
                <w:sz w:val="24"/>
                <w:szCs w:val="24"/>
                <w:lang w:val="hr-HR"/>
              </w:rPr>
              <w:t xml:space="preserve"> š</w:t>
            </w:r>
            <w:r>
              <w:rPr>
                <w:rFonts w:ascii="Times New Roman" w:hAnsi="Times New Roman" w:cs="Times New Roman"/>
                <w:sz w:val="24"/>
                <w:szCs w:val="24"/>
              </w:rPr>
              <w:t>kole</w:t>
            </w:r>
            <w:r>
              <w:rPr>
                <w:rFonts w:ascii="Times New Roman" w:hAnsi="Times New Roman" w:cs="Times New Roman"/>
                <w:sz w:val="24"/>
                <w:szCs w:val="24"/>
                <w:lang w:val="hr-HR"/>
              </w:rPr>
              <w:t xml:space="preserve"> </w:t>
            </w:r>
            <w:r>
              <w:rPr>
                <w:rFonts w:ascii="Times New Roman" w:hAnsi="Times New Roman" w:cs="Times New Roman"/>
                <w:sz w:val="24"/>
                <w:szCs w:val="24"/>
              </w:rPr>
              <w:t>u</w:t>
            </w:r>
            <w:r>
              <w:rPr>
                <w:rFonts w:ascii="Times New Roman" w:hAnsi="Times New Roman" w:cs="Times New Roman"/>
                <w:sz w:val="24"/>
                <w:szCs w:val="24"/>
                <w:lang w:val="hr-HR"/>
              </w:rPr>
              <w:t xml:space="preserve"> </w:t>
            </w:r>
            <w:r>
              <w:rPr>
                <w:rFonts w:ascii="Times New Roman" w:hAnsi="Times New Roman" w:cs="Times New Roman"/>
                <w:sz w:val="24"/>
                <w:szCs w:val="24"/>
              </w:rPr>
              <w:t>razvoju</w:t>
            </w:r>
            <w:r>
              <w:rPr>
                <w:rFonts w:ascii="Times New Roman" w:hAnsi="Times New Roman" w:cs="Times New Roman"/>
                <w:sz w:val="24"/>
                <w:szCs w:val="24"/>
                <w:lang w:val="hr-HR"/>
              </w:rPr>
              <w:t xml:space="preserve"> </w:t>
            </w:r>
            <w:r>
              <w:rPr>
                <w:rFonts w:ascii="Times New Roman" w:hAnsi="Times New Roman" w:cs="Times New Roman"/>
                <w:sz w:val="24"/>
                <w:szCs w:val="24"/>
              </w:rPr>
              <w:t>djeteta</w:t>
            </w:r>
            <w:r>
              <w:rPr>
                <w:rFonts w:ascii="Times New Roman" w:hAnsi="Times New Roman" w:cs="Times New Roman"/>
                <w:sz w:val="24"/>
                <w:szCs w:val="24"/>
                <w:lang w:val="hr-HR"/>
              </w:rPr>
              <w:t xml:space="preserve"> </w:t>
            </w:r>
            <w:r>
              <w:rPr>
                <w:rFonts w:ascii="Times New Roman" w:hAnsi="Times New Roman" w:cs="Times New Roman"/>
                <w:sz w:val="24"/>
                <w:szCs w:val="24"/>
              </w:rPr>
              <w:t>i</w:t>
            </w:r>
            <w:r>
              <w:rPr>
                <w:rFonts w:ascii="Times New Roman" w:hAnsi="Times New Roman" w:cs="Times New Roman"/>
                <w:sz w:val="24"/>
                <w:szCs w:val="24"/>
                <w:lang w:val="hr-HR"/>
              </w:rPr>
              <w:t xml:space="preserve"> </w:t>
            </w:r>
            <w:r>
              <w:rPr>
                <w:rFonts w:ascii="Times New Roman" w:hAnsi="Times New Roman" w:cs="Times New Roman"/>
                <w:sz w:val="24"/>
                <w:szCs w:val="24"/>
              </w:rPr>
              <w:t>va</w:t>
            </w:r>
            <w:r>
              <w:rPr>
                <w:rFonts w:ascii="Times New Roman" w:hAnsi="Times New Roman" w:cs="Times New Roman"/>
                <w:sz w:val="24"/>
                <w:szCs w:val="24"/>
                <w:lang w:val="hr-HR"/>
              </w:rPr>
              <w:t>ž</w:t>
            </w:r>
            <w:r>
              <w:rPr>
                <w:rFonts w:ascii="Times New Roman" w:hAnsi="Times New Roman" w:cs="Times New Roman"/>
                <w:sz w:val="24"/>
                <w:szCs w:val="24"/>
              </w:rPr>
              <w:t>nosti</w:t>
            </w:r>
            <w:r>
              <w:rPr>
                <w:rFonts w:ascii="Times New Roman" w:hAnsi="Times New Roman" w:cs="Times New Roman"/>
                <w:sz w:val="24"/>
                <w:szCs w:val="24"/>
                <w:lang w:val="hr-HR"/>
              </w:rPr>
              <w:t xml:space="preserve"> </w:t>
            </w:r>
            <w:r>
              <w:rPr>
                <w:rFonts w:ascii="Times New Roman" w:hAnsi="Times New Roman" w:cs="Times New Roman"/>
                <w:sz w:val="24"/>
                <w:szCs w:val="24"/>
              </w:rPr>
              <w:t>interakcije</w:t>
            </w:r>
            <w:r>
              <w:rPr>
                <w:rFonts w:ascii="Times New Roman" w:hAnsi="Times New Roman" w:cs="Times New Roman"/>
                <w:sz w:val="24"/>
                <w:szCs w:val="24"/>
                <w:lang w:val="hr-HR"/>
              </w:rPr>
              <w:t xml:space="preserve"> </w:t>
            </w:r>
            <w:r>
              <w:rPr>
                <w:rFonts w:ascii="Times New Roman" w:hAnsi="Times New Roman" w:cs="Times New Roman"/>
                <w:sz w:val="24"/>
                <w:szCs w:val="24"/>
              </w:rPr>
              <w:t>ovih</w:t>
            </w:r>
            <w:r>
              <w:rPr>
                <w:rFonts w:ascii="Times New Roman" w:hAnsi="Times New Roman" w:cs="Times New Roman"/>
                <w:sz w:val="24"/>
                <w:szCs w:val="24"/>
                <w:lang w:val="hr-HR"/>
              </w:rPr>
              <w:t xml:space="preserve"> č</w:t>
            </w:r>
            <w:r>
              <w:rPr>
                <w:rFonts w:ascii="Times New Roman" w:hAnsi="Times New Roman" w:cs="Times New Roman"/>
                <w:sz w:val="24"/>
                <w:szCs w:val="24"/>
              </w:rPr>
              <w:t>imbenika</w:t>
            </w:r>
            <w:r>
              <w:rPr>
                <w:rFonts w:ascii="Times New Roman" w:hAnsi="Times New Roman" w:cs="Times New Roman"/>
                <w:sz w:val="24"/>
                <w:szCs w:val="24"/>
                <w:lang w:val="hr-HR"/>
              </w:rPr>
              <w:t>.</w:t>
            </w:r>
          </w:p>
        </w:tc>
      </w:tr>
      <w:tr w:rsidR="00A54953" w:rsidRPr="00253857">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253857" w:rsidRDefault="00253857">
            <w:pPr>
              <w:rPr>
                <w:i/>
                <w:lang w:val="hr-HR"/>
              </w:rPr>
            </w:pPr>
            <w:r w:rsidRPr="00253857">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Razvojne teorije; Fizički rast i razvoj; Pubertet i biološke promjene; Kognitivni razvoj; Intelektualni razvoj i postignuće; Moralni razvoj; Slika o sebi; Razvoj spolnih uloga i spolne razlike; Odrastanje u obitelji: odnosi s roditeljima; Uloga škole; Odnosi s vršnjacima; Razvojni zadaci u adolescenciji; Stres u djece i adolescenata; Problemi prilagodbe u adolescenciji.</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253857" w:rsidRDefault="00253857">
            <w:pPr>
              <w:rPr>
                <w:i/>
                <w:lang w:val="hr-HR"/>
              </w:rPr>
            </w:pPr>
            <w:r w:rsidRPr="00253857">
              <w:rPr>
                <w:i/>
                <w:lang w:val="hr-HR"/>
              </w:rPr>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pPr>
              <w:rPr>
                <w:lang w:val="hr-HR"/>
              </w:rPr>
            </w:pPr>
            <w:r>
              <w:rPr>
                <w:noProof/>
                <w:lang w:val="hr-HR" w:eastAsia="hr-HR" w:bidi="ar-SA"/>
              </w:rPr>
              <mc:AlternateContent>
                <mc:Choice Requires="wps">
                  <w:drawing>
                    <wp:anchor distT="5715" distB="12065" distL="124460" distR="120650" simplePos="0" relativeHeight="4" behindDoc="0" locked="0" layoutInCell="1" allowOverlap="1">
                      <wp:simplePos x="0" y="0"/>
                      <wp:positionH relativeFrom="margin">
                        <wp:posOffset>146685</wp:posOffset>
                      </wp:positionH>
                      <wp:positionV relativeFrom="paragraph">
                        <wp:posOffset>193040</wp:posOffset>
                      </wp:positionV>
                      <wp:extent cx="2003425" cy="254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69.2pt,15.25pt" ID="Straight Connector 3" stroked="t" style="position:absolute;mso-position-horizontal-relative:margin">
                      <v:stroke color="#4a7ebb" weight="9360" joinstyle="miter" endcap="flat"/>
                      <v:fill o:detectmouseclick="t" on="false"/>
                    </v:line>
                  </w:pict>
                </mc:Fallback>
              </mc:AlternateContent>
            </w:r>
            <w:r>
              <w:rPr>
                <w:lang w:val="hr-HR"/>
              </w:rPr>
              <w:t xml:space="preserve">  </w:t>
            </w:r>
          </w:p>
        </w:tc>
      </w:tr>
      <w:tr w:rsidR="00A54953" w:rsidRPr="00253857">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253857" w:rsidRDefault="00253857">
            <w:pPr>
              <w:rPr>
                <w:i/>
                <w:lang w:val="hr-HR"/>
              </w:rPr>
            </w:pPr>
            <w:r w:rsidRPr="00253857">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253857" w:rsidRDefault="00A54953">
            <w:pPr>
              <w:snapToGrid w:val="0"/>
              <w:rPr>
                <w:i/>
                <w:lang w:val="hr-HR"/>
              </w:rPr>
            </w:pPr>
          </w:p>
        </w:tc>
      </w:tr>
      <w:tr w:rsidR="00A54953" w:rsidRPr="00253857">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253857" w:rsidRDefault="00253857">
            <w:pPr>
              <w:rPr>
                <w:i/>
                <w:lang w:val="hr-HR"/>
              </w:rPr>
            </w:pPr>
            <w:r w:rsidRPr="00253857">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lastRenderedPageBreak/>
              <w:t>Redovito</w:t>
            </w:r>
            <w:r>
              <w:rPr>
                <w:lang w:val="hr-HR"/>
              </w:rPr>
              <w:t xml:space="preserve"> </w:t>
            </w:r>
            <w:r>
              <w:t>prisustvovanje</w:t>
            </w:r>
            <w:r>
              <w:rPr>
                <w:lang w:val="hr-HR"/>
              </w:rPr>
              <w:t xml:space="preserve"> </w:t>
            </w:r>
            <w:r>
              <w:t>i</w:t>
            </w:r>
            <w:r>
              <w:rPr>
                <w:lang w:val="hr-HR"/>
              </w:rPr>
              <w:t xml:space="preserve"> </w:t>
            </w:r>
            <w:r>
              <w:t>aktivno</w:t>
            </w:r>
            <w:r>
              <w:rPr>
                <w:lang w:val="hr-HR"/>
              </w:rPr>
              <w:t xml:space="preserve"> </w:t>
            </w:r>
            <w:r>
              <w:t>sudjelovanje</w:t>
            </w:r>
            <w:r>
              <w:rPr>
                <w:lang w:val="hr-HR"/>
              </w:rPr>
              <w:t xml:space="preserve"> </w:t>
            </w:r>
            <w:r>
              <w:t>u</w:t>
            </w:r>
            <w:r>
              <w:rPr>
                <w:lang w:val="hr-HR"/>
              </w:rPr>
              <w:t xml:space="preserve"> </w:t>
            </w:r>
            <w:r>
              <w:t>nastavi</w:t>
            </w:r>
            <w:r>
              <w:rPr>
                <w:lang w:val="hr-HR"/>
              </w:rPr>
              <w:t xml:space="preserve">: </w:t>
            </w:r>
            <w:r>
              <w:t>pisanje</w:t>
            </w:r>
            <w:r>
              <w:rPr>
                <w:lang w:val="hr-HR"/>
              </w:rPr>
              <w:t xml:space="preserve"> </w:t>
            </w:r>
            <w:r>
              <w:t>eseja</w:t>
            </w:r>
            <w:r>
              <w:rPr>
                <w:lang w:val="hr-HR"/>
              </w:rPr>
              <w:t xml:space="preserve"> </w:t>
            </w:r>
            <w:r>
              <w:t>na</w:t>
            </w:r>
            <w:r>
              <w:rPr>
                <w:lang w:val="hr-HR"/>
              </w:rPr>
              <w:t xml:space="preserve"> </w:t>
            </w:r>
            <w:r>
              <w:t>zadane</w:t>
            </w:r>
            <w:r>
              <w:rPr>
                <w:lang w:val="hr-HR"/>
              </w:rPr>
              <w:t xml:space="preserve"> </w:t>
            </w:r>
            <w:r>
              <w:t>teme</w:t>
            </w:r>
            <w:r>
              <w:rPr>
                <w:lang w:val="hr-HR"/>
              </w:rPr>
              <w:t xml:space="preserve">. </w:t>
            </w:r>
            <w:r>
              <w:rPr>
                <w:lang w:val="pl-PL"/>
              </w:rPr>
              <w:t>Pisanje</w:t>
            </w:r>
            <w:r>
              <w:rPr>
                <w:lang w:val="hr-HR"/>
              </w:rPr>
              <w:t xml:space="preserve"> </w:t>
            </w:r>
            <w:r>
              <w:rPr>
                <w:lang w:val="pl-PL"/>
              </w:rPr>
              <w:t>dva</w:t>
            </w:r>
            <w:r>
              <w:rPr>
                <w:lang w:val="hr-HR"/>
              </w:rPr>
              <w:t xml:space="preserve"> </w:t>
            </w:r>
            <w:r>
              <w:rPr>
                <w:lang w:val="pl-PL"/>
              </w:rPr>
              <w:t>testa</w:t>
            </w:r>
            <w:r>
              <w:rPr>
                <w:lang w:val="hr-HR"/>
              </w:rPr>
              <w:t xml:space="preserve"> </w:t>
            </w:r>
            <w:r>
              <w:rPr>
                <w:lang w:val="pl-PL"/>
              </w:rPr>
              <w:t>znanja</w:t>
            </w:r>
            <w:r>
              <w:rPr>
                <w:lang w:val="hr-HR"/>
              </w:rPr>
              <w:t xml:space="preserve"> </w:t>
            </w:r>
            <w:r>
              <w:rPr>
                <w:lang w:val="pl-PL"/>
              </w:rPr>
              <w:t>tijekom</w:t>
            </w:r>
            <w:r>
              <w:rPr>
                <w:lang w:val="hr-HR"/>
              </w:rPr>
              <w:t xml:space="preserve"> </w:t>
            </w:r>
            <w:r>
              <w:rPr>
                <w:lang w:val="pl-PL"/>
              </w:rPr>
              <w:t>semestra</w:t>
            </w:r>
            <w:r>
              <w:rPr>
                <w:lang w:val="hr-HR"/>
              </w:rPr>
              <w:t xml:space="preserve">. </w:t>
            </w:r>
            <w:r>
              <w:rPr>
                <w:lang w:val="pl-PL"/>
              </w:rPr>
              <w:t>Zavr</w:t>
            </w:r>
            <w:r>
              <w:rPr>
                <w:lang w:val="hr-HR"/>
              </w:rPr>
              <w:t>š</w:t>
            </w:r>
            <w:r>
              <w:rPr>
                <w:lang w:val="pl-PL"/>
              </w:rPr>
              <w:t>ni</w:t>
            </w:r>
            <w:r>
              <w:rPr>
                <w:lang w:val="hr-HR"/>
              </w:rPr>
              <w:t xml:space="preserve"> </w:t>
            </w:r>
            <w:r>
              <w:rPr>
                <w:lang w:val="pl-PL"/>
              </w:rPr>
              <w:t>pismeni</w:t>
            </w:r>
            <w:r>
              <w:rPr>
                <w:lang w:val="hr-HR"/>
              </w:rPr>
              <w:t xml:space="preserve"> </w:t>
            </w:r>
            <w:r>
              <w:rPr>
                <w:lang w:val="pl-PL"/>
              </w:rPr>
              <w:t>i</w:t>
            </w:r>
            <w:r>
              <w:rPr>
                <w:lang w:val="hr-HR"/>
              </w:rPr>
              <w:t xml:space="preserve"> </w:t>
            </w:r>
            <w:r>
              <w:rPr>
                <w:lang w:val="pl-PL"/>
              </w:rPr>
              <w:t>usmeni</w:t>
            </w:r>
            <w:r>
              <w:rPr>
                <w:lang w:val="hr-HR"/>
              </w:rPr>
              <w:t xml:space="preserve"> </w:t>
            </w:r>
            <w:r>
              <w:rPr>
                <w:lang w:val="pl-PL"/>
              </w:rPr>
              <w:t>ispit</w:t>
            </w:r>
            <w:r>
              <w:rPr>
                <w:lang w:val="hr-HR"/>
              </w:rPr>
              <w:t>.</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rsidP="00371B8C">
            <w:pPr>
              <w:rPr>
                <w:i/>
              </w:rPr>
            </w:pPr>
            <w:r w:rsidRPr="00371B8C">
              <w:rPr>
                <w:i/>
                <w:lang w:val="hr-HR"/>
              </w:rPr>
              <w:t xml:space="preserve">1.8. </w:t>
            </w:r>
            <w:r w:rsidR="00431B93" w:rsidRPr="00371B8C">
              <w:rPr>
                <w:i/>
                <w:lang w:val="hr-HR"/>
              </w:rPr>
              <w:t>Praćenje</w:t>
            </w:r>
            <w:r w:rsidR="00431B93" w:rsidRPr="00371B8C">
              <w:rPr>
                <w:rStyle w:val="FootnoteAnchor"/>
                <w:i/>
                <w:lang w:val="hr-HR"/>
              </w:rPr>
              <w:footnoteReference w:id="4"/>
            </w:r>
            <w:r w:rsidR="00431B93" w:rsidRPr="00371B8C">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1.2</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snapToGrid w:val="0"/>
              <w:rPr>
                <w:lang w:val="hr-HR"/>
              </w:rPr>
            </w:pPr>
            <w:r>
              <w:rPr>
                <w:lang w:val="hr-HR"/>
              </w:rPr>
              <w:t>0.8</w:t>
            </w: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Izvještaj s vježbi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1.9. Ocjenjivanje i vrednovanje rada studenata tijekom nastave i završnom radu</w:t>
            </w:r>
          </w:p>
        </w:tc>
      </w:tr>
      <w:tr w:rsidR="00A54953">
        <w:trPr>
          <w:trHeight w:val="1037"/>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91996">
            <w:r w:rsidRPr="00A91996">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 Vasta</w:t>
            </w:r>
            <w:r>
              <w:rPr>
                <w:lang w:val="hr-HR"/>
              </w:rPr>
              <w:t xml:space="preserve">, </w:t>
            </w:r>
            <w:r>
              <w:t>R</w:t>
            </w:r>
            <w:r>
              <w:rPr>
                <w:lang w:val="hr-HR"/>
              </w:rPr>
              <w:t xml:space="preserve">., </w:t>
            </w:r>
            <w:r>
              <w:t>Haith</w:t>
            </w:r>
            <w:r>
              <w:rPr>
                <w:lang w:val="hr-HR"/>
              </w:rPr>
              <w:t xml:space="preserve">, </w:t>
            </w:r>
            <w:r>
              <w:t>M</w:t>
            </w:r>
            <w:r>
              <w:rPr>
                <w:lang w:val="hr-HR"/>
              </w:rPr>
              <w:t>.</w:t>
            </w:r>
            <w:r>
              <w:t>M</w:t>
            </w:r>
            <w:r>
              <w:rPr>
                <w:lang w:val="hr-HR"/>
              </w:rPr>
              <w:t xml:space="preserve">., </w:t>
            </w:r>
            <w:r>
              <w:t>Miller</w:t>
            </w:r>
            <w:r>
              <w:rPr>
                <w:lang w:val="hr-HR"/>
              </w:rPr>
              <w:t xml:space="preserve">, </w:t>
            </w:r>
            <w:r>
              <w:t>S</w:t>
            </w:r>
            <w:r>
              <w:rPr>
                <w:lang w:val="hr-HR"/>
              </w:rPr>
              <w:t>.</w:t>
            </w:r>
            <w:r>
              <w:t>A</w:t>
            </w:r>
            <w:r>
              <w:rPr>
                <w:lang w:val="hr-HR"/>
              </w:rPr>
              <w:t xml:space="preserve">. (1998). </w:t>
            </w:r>
            <w:r>
              <w:t>Dje</w:t>
            </w:r>
            <w:r>
              <w:rPr>
                <w:lang w:val="hr-HR"/>
              </w:rPr>
              <w:t>č</w:t>
            </w:r>
            <w:r>
              <w:t>ja</w:t>
            </w:r>
            <w:r>
              <w:rPr>
                <w:lang w:val="hr-HR"/>
              </w:rPr>
              <w:t xml:space="preserve"> </w:t>
            </w:r>
            <w:r>
              <w:t>psihologija</w:t>
            </w:r>
            <w:r>
              <w:rPr>
                <w:lang w:val="hr-HR"/>
              </w:rPr>
              <w:t xml:space="preserve">. </w:t>
            </w:r>
            <w:r>
              <w:t xml:space="preserve">Jastrebarsko: Slap. </w:t>
            </w:r>
          </w:p>
          <w:p w:rsidR="00A54953" w:rsidRDefault="00431B93">
            <w:r>
              <w:rPr>
                <w:lang w:val="es-ES"/>
              </w:rPr>
              <w:t xml:space="preserve">2. Lacković-Grgin, K. (2006). Psihologija adolescencije. </w:t>
            </w:r>
            <w:r>
              <w:t>Jastrebarsko: Slap. (str.53-70; 103-226)</w:t>
            </w:r>
          </w:p>
          <w:p w:rsidR="00A54953" w:rsidRDefault="00431B93">
            <w:r>
              <w:t>3. Vizek Vidović, V., Rijavec, M., Vlahović-Štetić, V., Miljković, D. (2003). Psihologija obrazovanja. Zagreb: VERN (str. 41-105)</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 Basta</w:t>
            </w:r>
            <w:r>
              <w:rPr>
                <w:lang w:val="hr-HR"/>
              </w:rPr>
              <w:t>š</w:t>
            </w:r>
            <w:r>
              <w:t>i</w:t>
            </w:r>
            <w:r>
              <w:rPr>
                <w:lang w:val="hr-HR"/>
              </w:rPr>
              <w:t xml:space="preserve">ć, </w:t>
            </w:r>
            <w:r>
              <w:t>Z</w:t>
            </w:r>
            <w:r>
              <w:rPr>
                <w:lang w:val="hr-HR"/>
              </w:rPr>
              <w:t xml:space="preserve">. (1995). </w:t>
            </w:r>
            <w:r>
              <w:t>Pubertet</w:t>
            </w:r>
            <w:r>
              <w:rPr>
                <w:lang w:val="hr-HR"/>
              </w:rPr>
              <w:t xml:space="preserve"> </w:t>
            </w:r>
            <w:r>
              <w:t>i</w:t>
            </w:r>
            <w:r>
              <w:rPr>
                <w:lang w:val="hr-HR"/>
              </w:rPr>
              <w:t xml:space="preserve"> </w:t>
            </w:r>
            <w:r>
              <w:t>adolescencija</w:t>
            </w:r>
            <w:r>
              <w:rPr>
                <w:lang w:val="hr-HR"/>
              </w:rPr>
              <w:t xml:space="preserve">.  </w:t>
            </w:r>
            <w:r>
              <w:t>Zagreb</w:t>
            </w:r>
            <w:r>
              <w:rPr>
                <w:lang w:val="hr-HR"/>
              </w:rPr>
              <w:t>: Š</w:t>
            </w:r>
            <w:r>
              <w:t>kolska</w:t>
            </w:r>
            <w:r>
              <w:rPr>
                <w:lang w:val="hr-HR"/>
              </w:rPr>
              <w:t xml:space="preserve"> </w:t>
            </w:r>
            <w:r>
              <w:t>knjiga</w:t>
            </w:r>
            <w:r>
              <w:rPr>
                <w:lang w:val="hr-HR"/>
              </w:rPr>
              <w:t>.</w:t>
            </w:r>
          </w:p>
          <w:p w:rsidR="00A54953" w:rsidRDefault="00431B93">
            <w:pPr>
              <w:rPr>
                <w:lang w:val="pl-PL"/>
              </w:rPr>
            </w:pPr>
            <w:r>
              <w:rPr>
                <w:lang w:val="pl-PL"/>
              </w:rPr>
              <w:t>2. Buggle, F. (2002). Razvojna psihologija Jeana Piageta. Jastrebarsko: Slap.</w:t>
            </w:r>
          </w:p>
          <w:p w:rsidR="00A54953" w:rsidRDefault="00431B93">
            <w:r>
              <w:rPr>
                <w:lang w:val="nl-NL"/>
              </w:rPr>
              <w:t xml:space="preserve">3. Buljan-Flander, G., Kocijan-Hercigonja, D. (2003). </w:t>
            </w:r>
            <w:r>
              <w:rPr>
                <w:lang w:val="pl-PL"/>
              </w:rPr>
              <w:t xml:space="preserve">Zlostavljanje i zanemarivanje djece, Zagreb: Marko.M., </w:t>
            </w:r>
          </w:p>
          <w:p w:rsidR="00A54953" w:rsidRDefault="00431B93">
            <w:r>
              <w:rPr>
                <w:lang w:val="es-ES"/>
              </w:rPr>
              <w:t xml:space="preserve">4. Juul, J. (1995). Vaše kompetentno dijete. </w:t>
            </w:r>
            <w:r>
              <w:t>Zagreb: Educa.</w:t>
            </w:r>
          </w:p>
          <w:p w:rsidR="00A54953" w:rsidRDefault="00431B93">
            <w:r>
              <w:rPr>
                <w:lang w:val="pl-PL"/>
              </w:rPr>
              <w:t xml:space="preserve">5. Klarin, M. (2006). Razvoj djece u socijalnom kontekstu. </w:t>
            </w:r>
            <w:r>
              <w:t>Jastrebarsko: Slap</w:t>
            </w:r>
          </w:p>
          <w:p w:rsidR="00A54953" w:rsidRDefault="00431B93">
            <w:r>
              <w:rPr>
                <w:lang w:val="pl-PL"/>
              </w:rPr>
              <w:t xml:space="preserve">6. Lacković-Grgin, K. (2000). Stres u djece i adolescenata. </w:t>
            </w:r>
            <w:r>
              <w:t xml:space="preserve">Jastrebarsko, Slap. </w:t>
            </w:r>
          </w:p>
          <w:p w:rsidR="00A54953" w:rsidRDefault="00431B93">
            <w:r>
              <w:t>7. Lacković-Grgin, K. (1993). Samopoimanje mladih, Jastrebarsko, Slap.</w:t>
            </w:r>
          </w:p>
          <w:p w:rsidR="00A54953" w:rsidRDefault="00431B93">
            <w:r>
              <w:t>8. Olweus (1998). Nasilje među djecom u školi.  Zagreb: Školska knjiga.</w:t>
            </w:r>
          </w:p>
          <w:p w:rsidR="00A54953" w:rsidRDefault="00431B93">
            <w:r>
              <w:t>9. Raboteg-Šarić, Z. (1995). Psihologija altruizma. Zagreb: Alinea</w:t>
            </w:r>
          </w:p>
          <w:p w:rsidR="00A54953" w:rsidRDefault="00431B93">
            <w:r>
              <w:rPr>
                <w:lang w:val="pl-PL"/>
              </w:rPr>
              <w:t xml:space="preserve">10. Salovey, P. (1999).  Emocionalni razvoj i emocionalna inteligencija. </w:t>
            </w:r>
            <w:r>
              <w:t>Zagreb: Educa.</w:t>
            </w:r>
          </w:p>
          <w:p w:rsidR="00A54953" w:rsidRDefault="00431B93">
            <w:r>
              <w:rPr>
                <w:lang w:val="pl-PL"/>
              </w:rPr>
              <w:t xml:space="preserve">11. Zarevski, P. (2000). Struktura i prirode inteligencije. </w:t>
            </w:r>
            <w:r>
              <w:t>Jastrebarsko, Slap</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Vasta</w:t>
            </w:r>
            <w:r>
              <w:rPr>
                <w:lang w:val="hr-HR"/>
              </w:rPr>
              <w:t xml:space="preserve">, </w:t>
            </w:r>
            <w:r>
              <w:t>R</w:t>
            </w:r>
            <w:r>
              <w:rPr>
                <w:lang w:val="hr-HR"/>
              </w:rPr>
              <w:t xml:space="preserve">., </w:t>
            </w:r>
            <w:r>
              <w:t>Haith</w:t>
            </w:r>
            <w:r>
              <w:rPr>
                <w:lang w:val="hr-HR"/>
              </w:rPr>
              <w:t xml:space="preserve">, </w:t>
            </w:r>
            <w:r>
              <w:t>M</w:t>
            </w:r>
            <w:r>
              <w:rPr>
                <w:lang w:val="hr-HR"/>
              </w:rPr>
              <w:t>.</w:t>
            </w:r>
            <w:r>
              <w:t>M</w:t>
            </w:r>
            <w:r>
              <w:rPr>
                <w:lang w:val="hr-HR"/>
              </w:rPr>
              <w:t xml:space="preserve">., </w:t>
            </w:r>
            <w:r>
              <w:t>Miller</w:t>
            </w:r>
            <w:r>
              <w:rPr>
                <w:lang w:val="hr-HR"/>
              </w:rPr>
              <w:t xml:space="preserve">, </w:t>
            </w:r>
            <w:r>
              <w:t>S</w:t>
            </w:r>
            <w:r>
              <w:rPr>
                <w:lang w:val="hr-HR"/>
              </w:rPr>
              <w:t>.</w:t>
            </w:r>
            <w:r>
              <w:t>A</w:t>
            </w:r>
            <w:r>
              <w:rPr>
                <w:lang w:val="hr-HR"/>
              </w:rPr>
              <w:t xml:space="preserve">. (1998). </w:t>
            </w:r>
            <w:r>
              <w:t>Dje</w:t>
            </w:r>
            <w:r>
              <w:rPr>
                <w:lang w:val="hr-HR"/>
              </w:rPr>
              <w:t>č</w:t>
            </w:r>
            <w:r>
              <w:t>ja</w:t>
            </w:r>
            <w:r>
              <w:rPr>
                <w:lang w:val="hr-HR"/>
              </w:rPr>
              <w:t xml:space="preserve"> </w:t>
            </w:r>
            <w:r>
              <w:t>psihologija</w:t>
            </w:r>
            <w:r>
              <w:rPr>
                <w:lang w:val="hr-HR"/>
              </w:rPr>
              <w:t xml:space="preserve">. </w:t>
            </w:r>
            <w:r>
              <w:t xml:space="preserve">Jastrebarsko: Slap. </w:t>
            </w: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13</w:t>
            </w: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80</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rPr>
                <w:lang w:val="es-ES"/>
              </w:rPr>
              <w:t>Lackovi</w:t>
            </w:r>
            <w:r>
              <w:rPr>
                <w:lang w:val="hr-HR"/>
              </w:rPr>
              <w:t>ć-</w:t>
            </w:r>
            <w:r>
              <w:rPr>
                <w:lang w:val="es-ES"/>
              </w:rPr>
              <w:t>Grgin</w:t>
            </w:r>
            <w:r>
              <w:rPr>
                <w:lang w:val="hr-HR"/>
              </w:rPr>
              <w:t xml:space="preserve">, </w:t>
            </w:r>
            <w:r>
              <w:rPr>
                <w:lang w:val="es-ES"/>
              </w:rPr>
              <w:t>K</w:t>
            </w:r>
            <w:r>
              <w:rPr>
                <w:lang w:val="hr-HR"/>
              </w:rPr>
              <w:t xml:space="preserve">. (2006). </w:t>
            </w:r>
            <w:r>
              <w:rPr>
                <w:lang w:val="es-ES"/>
              </w:rPr>
              <w:t>Psihologija</w:t>
            </w:r>
            <w:r>
              <w:rPr>
                <w:lang w:val="hr-HR"/>
              </w:rPr>
              <w:t xml:space="preserve"> </w:t>
            </w:r>
            <w:r>
              <w:rPr>
                <w:lang w:val="es-ES"/>
              </w:rPr>
              <w:t>adolescencije</w:t>
            </w:r>
            <w:r>
              <w:rPr>
                <w:lang w:val="hr-HR"/>
              </w:rPr>
              <w:t xml:space="preserve">. </w:t>
            </w:r>
            <w:r>
              <w:t>Jastrebarsko</w:t>
            </w:r>
            <w:r>
              <w:rPr>
                <w:lang w:val="hr-HR"/>
              </w:rPr>
              <w:t xml:space="preserve">: </w:t>
            </w:r>
            <w:r>
              <w:t>Slap</w:t>
            </w:r>
            <w:r>
              <w:rPr>
                <w:lang w:val="hr-HR"/>
              </w:rPr>
              <w:t xml:space="preserve">. </w:t>
            </w:r>
            <w:r>
              <w:t>(str.53-70; 103-226)</w:t>
            </w: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4</w:t>
            </w: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80</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Vizek</w:t>
            </w:r>
            <w:r>
              <w:rPr>
                <w:lang w:val="hr-HR"/>
              </w:rPr>
              <w:t xml:space="preserve"> </w:t>
            </w:r>
            <w:r>
              <w:t>Vidovi</w:t>
            </w:r>
            <w:r>
              <w:rPr>
                <w:lang w:val="hr-HR"/>
              </w:rPr>
              <w:t xml:space="preserve">ć, </w:t>
            </w:r>
            <w:r>
              <w:t>V</w:t>
            </w:r>
            <w:r>
              <w:rPr>
                <w:lang w:val="hr-HR"/>
              </w:rPr>
              <w:t xml:space="preserve">., </w:t>
            </w:r>
            <w:r>
              <w:t>Rijavec</w:t>
            </w:r>
            <w:r>
              <w:rPr>
                <w:lang w:val="hr-HR"/>
              </w:rPr>
              <w:t xml:space="preserve">, </w:t>
            </w:r>
            <w:r>
              <w:t>M</w:t>
            </w:r>
            <w:r>
              <w:rPr>
                <w:lang w:val="hr-HR"/>
              </w:rPr>
              <w:t xml:space="preserve">., </w:t>
            </w:r>
            <w:r>
              <w:t>Vlahovi</w:t>
            </w:r>
            <w:r>
              <w:rPr>
                <w:lang w:val="hr-HR"/>
              </w:rPr>
              <w:t>ć-Š</w:t>
            </w:r>
            <w:r>
              <w:t>teti</w:t>
            </w:r>
            <w:r>
              <w:rPr>
                <w:lang w:val="hr-HR"/>
              </w:rPr>
              <w:t xml:space="preserve">ć, </w:t>
            </w:r>
            <w:r>
              <w:t>V</w:t>
            </w:r>
            <w:r>
              <w:rPr>
                <w:lang w:val="hr-HR"/>
              </w:rPr>
              <w:t xml:space="preserve">., </w:t>
            </w:r>
            <w:r>
              <w:t>Miljkovi</w:t>
            </w:r>
            <w:r>
              <w:rPr>
                <w:lang w:val="hr-HR"/>
              </w:rPr>
              <w:t xml:space="preserve">ć, </w:t>
            </w:r>
            <w:r>
              <w:t>D</w:t>
            </w:r>
            <w:r>
              <w:rPr>
                <w:lang w:val="hr-HR"/>
              </w:rPr>
              <w:t xml:space="preserve">. (2003). </w:t>
            </w:r>
            <w:r>
              <w:t>Psihologija obrazovanja. Zagreb: VERN (str. 41-105).</w:t>
            </w: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22</w:t>
            </w: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80</w:t>
            </w:r>
          </w:p>
        </w:tc>
      </w:tr>
      <w:tr w:rsidR="00A54953" w:rsidRPr="00371B8C">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lastRenderedPageBreak/>
              <w:t>Kvaliteta</w:t>
            </w:r>
            <w:r>
              <w:rPr>
                <w:lang w:val="hr-HR"/>
              </w:rPr>
              <w:t xml:space="preserve"> </w:t>
            </w:r>
            <w:r>
              <w:t>predmeta</w:t>
            </w:r>
            <w:r>
              <w:rPr>
                <w:lang w:val="hr-HR"/>
              </w:rPr>
              <w:t xml:space="preserve"> </w:t>
            </w:r>
            <w:r>
              <w:t>pratit</w:t>
            </w:r>
            <w:r>
              <w:rPr>
                <w:lang w:val="hr-HR"/>
              </w:rPr>
              <w:t xml:space="preserve"> ć</w:t>
            </w:r>
            <w:r>
              <w:t>e</w:t>
            </w:r>
            <w:r>
              <w:rPr>
                <w:lang w:val="hr-HR"/>
              </w:rPr>
              <w:t xml:space="preserve"> </w:t>
            </w:r>
            <w:r>
              <w:t>se</w:t>
            </w:r>
            <w:r>
              <w:rPr>
                <w:lang w:val="hr-HR"/>
              </w:rPr>
              <w:t xml:space="preserve"> </w:t>
            </w:r>
            <w:r>
              <w:t>kroz</w:t>
            </w:r>
            <w:r>
              <w:rPr>
                <w:lang w:val="hr-HR"/>
              </w:rPr>
              <w:t xml:space="preserve"> </w:t>
            </w:r>
            <w:r>
              <w:t>kratke</w:t>
            </w:r>
            <w:r>
              <w:rPr>
                <w:lang w:val="hr-HR"/>
              </w:rPr>
              <w:t xml:space="preserve"> </w:t>
            </w:r>
            <w:r>
              <w:t>upitnike</w:t>
            </w:r>
            <w:r>
              <w:rPr>
                <w:lang w:val="hr-HR"/>
              </w:rPr>
              <w:t xml:space="preserve"> </w:t>
            </w:r>
            <w:r>
              <w:t>za</w:t>
            </w:r>
            <w:r>
              <w:rPr>
                <w:lang w:val="hr-HR"/>
              </w:rPr>
              <w:t xml:space="preserve"> </w:t>
            </w:r>
            <w:r>
              <w:t>pojedina</w:t>
            </w:r>
            <w:r>
              <w:rPr>
                <w:lang w:val="hr-HR"/>
              </w:rPr>
              <w:t xml:space="preserve"> </w:t>
            </w:r>
            <w:r>
              <w:t>predavanja</w:t>
            </w:r>
            <w:r>
              <w:rPr>
                <w:lang w:val="hr-HR"/>
              </w:rPr>
              <w:t xml:space="preserve"> (</w:t>
            </w:r>
            <w:r>
              <w:t>provjera</w:t>
            </w:r>
            <w:r>
              <w:rPr>
                <w:lang w:val="hr-HR"/>
              </w:rPr>
              <w:t xml:space="preserve"> </w:t>
            </w:r>
            <w:r>
              <w:t>studentskog</w:t>
            </w:r>
            <w:r>
              <w:rPr>
                <w:lang w:val="hr-HR"/>
              </w:rPr>
              <w:t xml:space="preserve"> </w:t>
            </w:r>
            <w:r>
              <w:t>razumijevanja</w:t>
            </w:r>
            <w:r>
              <w:rPr>
                <w:lang w:val="hr-HR"/>
              </w:rPr>
              <w:t xml:space="preserve">, </w:t>
            </w:r>
            <w:r>
              <w:t>tempa</w:t>
            </w:r>
            <w:r>
              <w:rPr>
                <w:lang w:val="hr-HR"/>
              </w:rPr>
              <w:t xml:space="preserve"> </w:t>
            </w:r>
            <w:r>
              <w:t>i</w:t>
            </w:r>
            <w:r>
              <w:rPr>
                <w:lang w:val="hr-HR"/>
              </w:rPr>
              <w:t xml:space="preserve"> </w:t>
            </w:r>
            <w:r>
              <w:t>koli</w:t>
            </w:r>
            <w:r>
              <w:rPr>
                <w:lang w:val="hr-HR"/>
              </w:rPr>
              <w:t>č</w:t>
            </w:r>
            <w:r>
              <w:t>ine</w:t>
            </w:r>
            <w:r>
              <w:rPr>
                <w:lang w:val="hr-HR"/>
              </w:rPr>
              <w:t xml:space="preserve"> </w:t>
            </w:r>
            <w:r>
              <w:t>informacija</w:t>
            </w:r>
            <w:r>
              <w:rPr>
                <w:lang w:val="hr-HR"/>
              </w:rPr>
              <w:t xml:space="preserve"> </w:t>
            </w:r>
            <w:r>
              <w:t>na</w:t>
            </w:r>
            <w:r>
              <w:rPr>
                <w:lang w:val="hr-HR"/>
              </w:rPr>
              <w:t xml:space="preserve"> </w:t>
            </w:r>
            <w:r>
              <w:t>predavanjima</w:t>
            </w:r>
            <w:r>
              <w:rPr>
                <w:lang w:val="hr-HR"/>
              </w:rPr>
              <w:t xml:space="preserve">...), </w:t>
            </w:r>
            <w:r>
              <w:t>rasprave</w:t>
            </w:r>
            <w:r>
              <w:rPr>
                <w:lang w:val="hr-HR"/>
              </w:rPr>
              <w:t xml:space="preserve"> </w:t>
            </w:r>
            <w:r>
              <w:t>sa</w:t>
            </w:r>
            <w:r>
              <w:rPr>
                <w:lang w:val="hr-HR"/>
              </w:rPr>
              <w:t xml:space="preserve"> </w:t>
            </w:r>
            <w:r>
              <w:t>studentima</w:t>
            </w:r>
            <w:r>
              <w:rPr>
                <w:lang w:val="hr-HR"/>
              </w:rPr>
              <w:t xml:space="preserve"> </w:t>
            </w:r>
            <w:r>
              <w:t>te</w:t>
            </w:r>
            <w:r>
              <w:rPr>
                <w:lang w:val="hr-HR"/>
              </w:rPr>
              <w:t xml:space="preserve"> </w:t>
            </w:r>
            <w:r>
              <w:t>primjenom</w:t>
            </w:r>
            <w:r>
              <w:rPr>
                <w:lang w:val="hr-HR"/>
              </w:rPr>
              <w:t xml:space="preserve"> </w:t>
            </w:r>
            <w:r>
              <w:t>upitnika</w:t>
            </w:r>
            <w:r>
              <w:rPr>
                <w:lang w:val="hr-HR"/>
              </w:rPr>
              <w:t xml:space="preserve"> </w:t>
            </w:r>
            <w:r>
              <w:t>procjenu</w:t>
            </w:r>
            <w:r>
              <w:rPr>
                <w:lang w:val="hr-HR"/>
              </w:rPr>
              <w:t xml:space="preserve"> </w:t>
            </w:r>
            <w:r>
              <w:t>zadovoljstva</w:t>
            </w:r>
            <w:r>
              <w:rPr>
                <w:lang w:val="hr-HR"/>
              </w:rPr>
              <w:t xml:space="preserve"> </w:t>
            </w:r>
            <w:r>
              <w:t>predmetom</w:t>
            </w:r>
            <w:r>
              <w:rPr>
                <w:lang w:val="hr-HR"/>
              </w:rPr>
              <w:t xml:space="preserve"> </w:t>
            </w:r>
            <w:r>
              <w:t>i</w:t>
            </w:r>
            <w:r>
              <w:rPr>
                <w:lang w:val="hr-HR"/>
              </w:rPr>
              <w:t xml:space="preserve"> </w:t>
            </w:r>
            <w:r>
              <w:t>radom</w:t>
            </w:r>
            <w:r>
              <w:rPr>
                <w:lang w:val="hr-HR"/>
              </w:rPr>
              <w:t xml:space="preserve"> </w:t>
            </w:r>
            <w:r>
              <w:t>nastavnika</w:t>
            </w:r>
            <w:r>
              <w:rPr>
                <w:lang w:val="hr-HR"/>
              </w:rPr>
              <w:t>.</w:t>
            </w:r>
          </w:p>
        </w:tc>
      </w:tr>
    </w:tbl>
    <w:p w:rsidR="00A54953" w:rsidRDefault="00A54953"/>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Opća pedagogija</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r>
              <w:t>1.</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5</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30 + 0 + 15</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Cilj je predmeta da studenti upoznaju osnovne pristupe, pojmove, klasifikacije pedagogije i oblikuju kritički stav prema stvarnosti odgoja u suvremenom svijetu.</w:t>
            </w:r>
          </w:p>
          <w:p w:rsidR="00A54953" w:rsidRDefault="00431B93">
            <w:r>
              <w:t>Predmet korespondira s predmetima koji tematiziraju povijest pedagogije i pedagogiju kao znanstveni sustav.</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Nema uvjeta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 biti u stanju:</w:t>
            </w:r>
          </w:p>
          <w:p w:rsidR="00A54953" w:rsidRDefault="00431B93">
            <w:pPr>
              <w:rPr>
                <w:lang w:val="pl-PL"/>
              </w:rPr>
            </w:pPr>
            <w:r>
              <w:rPr>
                <w:lang w:val="pl-PL"/>
              </w:rPr>
              <w:t>- opisati, definirati i objasniti fenomen odgoja;</w:t>
            </w:r>
          </w:p>
          <w:p w:rsidR="00A54953" w:rsidRDefault="00431B93">
            <w:pPr>
              <w:rPr>
                <w:lang w:val="pl-PL"/>
              </w:rPr>
            </w:pPr>
            <w:r>
              <w:rPr>
                <w:lang w:val="pl-PL"/>
              </w:rPr>
              <w:t>- analizirati fenomen odgoja na primjerima i slučajevima;</w:t>
            </w:r>
          </w:p>
          <w:p w:rsidR="00A54953" w:rsidRDefault="00431B93">
            <w:pPr>
              <w:rPr>
                <w:lang w:val="pl-PL"/>
              </w:rPr>
            </w:pPr>
            <w:r>
              <w:rPr>
                <w:lang w:val="pl-PL"/>
              </w:rPr>
              <w:t>- oblikovati i izložiti ideje, sudjelovati u polemikama i dijalozima.</w:t>
            </w:r>
          </w:p>
          <w:p w:rsidR="00A54953" w:rsidRDefault="00A54953">
            <w:pPr>
              <w:rPr>
                <w:lang w:val="pl-PL"/>
              </w:rPr>
            </w:pPr>
          </w:p>
          <w:p w:rsidR="00A54953" w:rsidRDefault="00431B93">
            <w:pPr>
              <w:rPr>
                <w:lang w:val="pl-PL"/>
              </w:rPr>
            </w:pPr>
            <w:r>
              <w:rPr>
                <w:lang w:val="pl-PL"/>
              </w:rPr>
              <w:t xml:space="preserve">Očekuje se da studenti razviju sljedeće opće kompetencije: </w:t>
            </w:r>
          </w:p>
          <w:p w:rsidR="00A54953" w:rsidRDefault="00431B93">
            <w:pPr>
              <w:rPr>
                <w:lang w:val="de-DE"/>
              </w:rPr>
            </w:pPr>
            <w:r>
              <w:rPr>
                <w:lang w:val="de-DE"/>
              </w:rPr>
              <w:t>- sposobnost misaonog operiranja (indukcija, analiza, sinteza, komparacija, evaluacija…);</w:t>
            </w:r>
          </w:p>
          <w:p w:rsidR="00A54953" w:rsidRDefault="00431B93">
            <w:r>
              <w:t>- analiziranje složenosti fenomena odgoja;</w:t>
            </w:r>
          </w:p>
          <w:p w:rsidR="00A54953" w:rsidRDefault="00431B93">
            <w:r>
              <w:t>- sposobnost planiranja i organiziranja;</w:t>
            </w:r>
          </w:p>
          <w:p w:rsidR="00A54953" w:rsidRDefault="00431B93">
            <w:pPr>
              <w:rPr>
                <w:lang w:val="pl-PL"/>
              </w:rPr>
            </w:pPr>
            <w:r>
              <w:rPr>
                <w:lang w:val="pl-PL"/>
              </w:rPr>
              <w:t>- sposobnost primjene ideja u analizi prakse;</w:t>
            </w:r>
          </w:p>
          <w:p w:rsidR="00A54953" w:rsidRDefault="00431B93">
            <w:pPr>
              <w:rPr>
                <w:lang w:val="pl-PL"/>
              </w:rPr>
            </w:pPr>
            <w:r>
              <w:rPr>
                <w:lang w:val="pl-PL"/>
              </w:rPr>
              <w:t>- sposobnost upravljanja informacijama i njihova prezentiranja.</w:t>
            </w:r>
          </w:p>
          <w:p w:rsidR="00A54953" w:rsidRDefault="00A54953">
            <w:pPr>
              <w:rPr>
                <w:lang w:val="pl-PL"/>
              </w:rPr>
            </w:pPr>
          </w:p>
        </w:tc>
      </w:tr>
      <w:tr w:rsidR="00A54953" w:rsidRPr="00371B8C">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Pedagogija kao znanost (predmet, zadaci, metodologija , položaj pedagogije u sustavu znanosti, sustav pedagogijskih disciplina, pedagogijski termino-sustav).  Odgoj i reprodukcija čovjekova života. Odgoj kao humanističko-društveni fenomen. Bitna obilježja čovjekova bića - antropologijske osnove odgoja. Odgoj - konstituanta društvenosti i kulture (socijalizacija, inkulturacija, enkulturacija, asimilacija, individuacija). Bitne odrednice odgoja. Odgoj kao životna potreba zajednice (funkcionalnost, intencionalnost, institucionalizacija, formalizacija odgojne prakse). Odgoj: utjecaji naslijeđa i društvene sredine. Odgoj kao društvena funkcija. Odgoj kao upravljanje. Odgoj kao razvoj (priprema za život, razvoj iznutra, oblikovanje sposobnosti i formiranje, rekonstrukcija iskustva, emancipacija). Odgojni ciljevi, ideali i zadaće. Odgojne sredine: velike društvene skupine, odgojno-obrazovni potencijali obitelji, vršnjaci, školska sredina, mass-mediji, sredine u slobodnom vremenu, radno -profesionalne sredine, sredine za djecu s posebnom potrebama.</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lastRenderedPageBreak/>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r>
              <w:rPr>
                <w:noProof/>
                <w:lang w:val="hr-HR" w:eastAsia="hr-HR" w:bidi="ar-SA"/>
              </w:rPr>
              <mc:AlternateContent>
                <mc:Choice Requires="wps">
                  <w:drawing>
                    <wp:anchor distT="11430" distB="6350" distL="124460" distR="120650" simplePos="0" relativeHeight="5" behindDoc="0" locked="0" layoutInCell="1" allowOverlap="1">
                      <wp:simplePos x="0" y="0"/>
                      <wp:positionH relativeFrom="margin">
                        <wp:posOffset>146685</wp:posOffset>
                      </wp:positionH>
                      <wp:positionV relativeFrom="paragraph">
                        <wp:posOffset>193040</wp:posOffset>
                      </wp:positionV>
                      <wp:extent cx="2003425" cy="254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69.2pt,15.25pt" ID="Straight Connector 4" stroked="t" style="position:absolute;mso-position-horizontal-relative:margin">
                      <v:stroke color="#4a7ebb" weight="9360" joinstyle="miter" endcap="flat"/>
                      <v:fill o:detectmouseclick="t" on="false"/>
                    </v:line>
                  </w:pict>
                </mc:Fallback>
              </mc:AlternateContent>
            </w:r>
            <w:r>
              <w:rPr>
                <w:lang w:val="hr-HR"/>
              </w:rPr>
              <w:t xml:space="preserve">  </w:t>
            </w:r>
            <w:r>
              <w:rPr>
                <w:rFonts w:eastAsia="MS Gothic"/>
                <w:lang w:val="hr-HR"/>
              </w:rPr>
              <w:t>konzultacije</w:t>
            </w:r>
          </w:p>
        </w:tc>
      </w:tr>
      <w:tr w:rsidR="00A54953">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lang w:val="hr-HR"/>
              </w:rPr>
              <w:t xml:space="preserve">Kolegij će se poučavati u </w:t>
            </w:r>
            <w:r>
              <w:rPr>
                <w:i/>
                <w:lang w:val="hr-HR"/>
              </w:rPr>
              <w:t>hibridnom</w:t>
            </w:r>
            <w:r>
              <w:rPr>
                <w:lang w:val="hr-HR"/>
              </w:rPr>
              <w:t xml:space="preserve"> obliku; kombinirajući obrazovanje na daljinu (e-učenje), rad u učionici i individualni i timski rad izvan učionice, koristeći </w:t>
            </w:r>
            <w:r>
              <w:rPr>
                <w:i/>
                <w:lang w:val="hr-HR"/>
              </w:rPr>
              <w:t>Merlin</w:t>
            </w:r>
            <w:r>
              <w:rPr>
                <w:lang w:val="hr-HR"/>
              </w:rPr>
              <w:t>, sustav za udaljeno učenje koji se temelji na projektu otvorenog koda Moodle (Modular Object-Oriented Dynamic Learning Environment). Studenti će od upisa kolegija biti upućeni na korištenje alata iz spomenutog sustava. U predmetu će se poticati aktivni pristup učenju i poučavanju.</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xml:space="preserve">- redovito pohađanje nastave (kada se odvija u učionici), priprema za nastavu, aktivno sudjelovanje u nastavi i planiranim aktivnostima sustava za učenje </w:t>
            </w:r>
            <w:r>
              <w:rPr>
                <w:i/>
              </w:rPr>
              <w:t>Merlin</w:t>
            </w:r>
            <w:r>
              <w:t>;</w:t>
            </w:r>
          </w:p>
          <w:p w:rsidR="00A54953" w:rsidRDefault="00431B93">
            <w:r>
              <w:t>- izrada i prezentacija vježbe;</w:t>
            </w:r>
          </w:p>
          <w:p w:rsidR="00A54953" w:rsidRDefault="00431B93">
            <w:pPr>
              <w:rPr>
                <w:lang w:val="pl-PL"/>
              </w:rPr>
            </w:pPr>
            <w:r>
              <w:rPr>
                <w:lang w:val="pl-PL"/>
              </w:rPr>
              <w:t>- sudjelovanje u dvije provjere znanja tijekom/krajem semestra.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rPr>
            </w:pPr>
            <w:r w:rsidRPr="00371B8C">
              <w:rPr>
                <w:i/>
                <w:lang w:val="hr-HR"/>
              </w:rPr>
              <w:t xml:space="preserve">1.8. </w:t>
            </w:r>
            <w:r w:rsidR="00431B93" w:rsidRPr="00371B8C">
              <w:rPr>
                <w:i/>
                <w:lang w:val="hr-HR"/>
              </w:rPr>
              <w:t>Praćenje</w:t>
            </w:r>
            <w:r w:rsidR="00431B93" w:rsidRPr="00371B8C">
              <w:rPr>
                <w:rStyle w:val="FootnoteAnchor"/>
                <w:i/>
                <w:lang w:val="hr-HR"/>
              </w:rPr>
              <w:footnoteReference w:id="5"/>
            </w:r>
            <w:r w:rsidR="00431B93" w:rsidRPr="00371B8C">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1.9. Ocjenjivanje i vrednovanje rada studenata tijekom nastave i završnom radu</w:t>
            </w:r>
          </w:p>
        </w:tc>
      </w:tr>
      <w:tr w:rsidR="00A54953">
        <w:trPr>
          <w:trHeight w:val="1037"/>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lang w:val="pl-PL"/>
              </w:rPr>
              <w:t xml:space="preserve">Ostvarivanje ishoda predmeta planira se realizirati bez završnog ispita. Rad studenta na predmetu vrednovat će se tijekom nastave. Uz kontinuiranu provjeru znanja koja će se odvijati putem aktivnosti planiranih u sustavu za udaljeno učenje </w:t>
            </w:r>
            <w:r>
              <w:rPr>
                <w:i/>
                <w:lang w:val="pl-PL"/>
              </w:rPr>
              <w:t>Moodle</w:t>
            </w:r>
            <w:r>
              <w:rPr>
                <w:lang w:val="pl-PL"/>
              </w:rPr>
              <w:t>, organizirat će se dvije pismene provjera znanja i vrednovati vježbe.</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pl-PL"/>
              </w:rPr>
            </w:pPr>
            <w:r>
              <w:rPr>
                <w:lang w:val="pl-PL"/>
              </w:rPr>
              <w:t>1. Giesecke, H.(1993), Uvod u pedagogiju, Zagreb Educa</w:t>
            </w:r>
          </w:p>
          <w:p w:rsidR="00A54953" w:rsidRDefault="00431B93">
            <w:pPr>
              <w:rPr>
                <w:lang w:val="pl-PL"/>
              </w:rPr>
            </w:pPr>
            <w:r>
              <w:rPr>
                <w:lang w:val="pl-PL"/>
              </w:rPr>
              <w:t>2. Gudjons, H.(1994), Pedagogija - temeljna znanja,  Zagreb, Educa</w:t>
            </w:r>
          </w:p>
          <w:p w:rsidR="00A54953" w:rsidRDefault="00431B93">
            <w:pPr>
              <w:rPr>
                <w:lang w:val="pl-PL"/>
              </w:rPr>
            </w:pPr>
            <w:r>
              <w:rPr>
                <w:lang w:val="pl-PL"/>
              </w:rPr>
              <w:t>3. Mušanović, M., Rosić, V.(2003), Opća pedagogija (skripta). Rijeka: Filozofski fakultet u Rijeci</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pl-PL"/>
              </w:rPr>
            </w:pPr>
            <w:r>
              <w:rPr>
                <w:lang w:val="pl-PL"/>
              </w:rPr>
              <w:t>1. Bratanić, M. (1991) Mikro-pedagogija. Zagreb: Školska knjiga</w:t>
            </w:r>
          </w:p>
          <w:p w:rsidR="00A54953" w:rsidRDefault="00431B93">
            <w:pPr>
              <w:rPr>
                <w:lang w:val="pl-PL"/>
              </w:rPr>
            </w:pPr>
            <w:r>
              <w:rPr>
                <w:lang w:val="pl-PL"/>
              </w:rPr>
              <w:t>2. Rafajac, B.: (1991)  Odgoj kao razvoj autonomne vrijednosne svijesti. Rijeka: Pedagoški fakultet u Rijeci,</w:t>
            </w:r>
          </w:p>
          <w:p w:rsidR="00A54953" w:rsidRDefault="00431B93">
            <w:pPr>
              <w:rPr>
                <w:lang w:val="pl-PL"/>
              </w:rPr>
            </w:pPr>
            <w:r>
              <w:rPr>
                <w:lang w:val="pl-PL"/>
              </w:rPr>
              <w:t>3. Polić,  M. (1993) Odgoj I svije(s)t. Zagreb: Hrvatsko filozofsko društvo</w:t>
            </w:r>
          </w:p>
          <w:p w:rsidR="00A54953" w:rsidRDefault="00431B93">
            <w:pPr>
              <w:rPr>
                <w:lang w:val="pl-PL"/>
              </w:rPr>
            </w:pPr>
            <w:r>
              <w:rPr>
                <w:lang w:val="pl-PL"/>
              </w:rPr>
              <w:t>4. Švajcer, V. (1964) Grupa kao subjekt obrazovanja., Zagreb: Matica hrvatska</w:t>
            </w:r>
          </w:p>
          <w:p w:rsidR="00A54953" w:rsidRDefault="00431B93">
            <w:pPr>
              <w:rPr>
                <w:lang w:val="pl-PL"/>
              </w:rPr>
            </w:pPr>
            <w:r>
              <w:rPr>
                <w:lang w:val="pl-PL"/>
              </w:rPr>
              <w:t>5. Neill, A.S. (1988): Slobodna djeca Samerhila. Beograd: BIGZ</w:t>
            </w:r>
          </w:p>
          <w:p w:rsidR="00A54953" w:rsidRDefault="00431B93">
            <w:r>
              <w:rPr>
                <w:lang w:val="pl-PL"/>
              </w:rPr>
              <w:t xml:space="preserve">6. Winkel, R. (1996): Djeca koju je teško odgajati. </w:t>
            </w:r>
            <w:r>
              <w:t>Zagreb: Educa</w:t>
            </w:r>
          </w:p>
          <w:p w:rsidR="00A54953" w:rsidRDefault="00431B93">
            <w:r>
              <w:t>7. Madelin, A. (1991): Osloboditi školu. Zagreb: Educa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lastRenderedPageBreak/>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sidP="00B110EB">
            <w:r>
              <w:t xml:space="preserve">Kvaliteta uspješnosti kolegija pratit će se i evidentirati sustavno tijekom izvođenja nastave. Periodično će se kvaliteta valorizirati primjenom anketa, upitnika, skala procjene i raspravama. </w:t>
            </w:r>
            <w:r w:rsidR="00253857">
              <w:t>Komentari</w:t>
            </w:r>
            <w:r>
              <w:t>, prijedlozi i informacije iz valorizacijskih postupaka primijenit će se u svrhu unapređivanja izvođenja nastave, predavanja i drugih oblika rada u studiju kolegija.</w:t>
            </w:r>
          </w:p>
        </w:tc>
      </w:tr>
    </w:tbl>
    <w:p w:rsidR="00E25CE7" w:rsidRDefault="00E25CE7"/>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Edukacijska psihologija I – Psihologija učenja i poučavanja</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1.</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5</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30 + 15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Cilj</w:t>
            </w:r>
            <w:r>
              <w:rPr>
                <w:lang w:val="hr-HR"/>
              </w:rPr>
              <w:t xml:space="preserve"> </w:t>
            </w:r>
            <w:r>
              <w:t>je</w:t>
            </w:r>
            <w:r>
              <w:rPr>
                <w:lang w:val="hr-HR"/>
              </w:rPr>
              <w:t xml:space="preserve"> </w:t>
            </w:r>
            <w:r>
              <w:t>ovog</w:t>
            </w:r>
            <w:r>
              <w:rPr>
                <w:lang w:val="hr-HR"/>
              </w:rPr>
              <w:t xml:space="preserve"> </w:t>
            </w:r>
            <w:r>
              <w:t>kolegija</w:t>
            </w:r>
            <w:r>
              <w:rPr>
                <w:lang w:val="hr-HR"/>
              </w:rPr>
              <w:t xml:space="preserve"> </w:t>
            </w:r>
            <w:r>
              <w:t>upoznati</w:t>
            </w:r>
            <w:r>
              <w:rPr>
                <w:lang w:val="hr-HR"/>
              </w:rPr>
              <w:t xml:space="preserve"> </w:t>
            </w:r>
            <w:r>
              <w:t>studente</w:t>
            </w:r>
            <w:r>
              <w:rPr>
                <w:lang w:val="hr-HR"/>
              </w:rPr>
              <w:t xml:space="preserve"> </w:t>
            </w:r>
            <w:r>
              <w:t>s</w:t>
            </w:r>
            <w:r>
              <w:rPr>
                <w:lang w:val="hr-HR"/>
              </w:rPr>
              <w:t xml:space="preserve"> </w:t>
            </w:r>
            <w:r>
              <w:t>teorijama</w:t>
            </w:r>
            <w:r>
              <w:rPr>
                <w:lang w:val="hr-HR"/>
              </w:rPr>
              <w:t xml:space="preserve"> </w:t>
            </w:r>
            <w:r>
              <w:t>u</w:t>
            </w:r>
            <w:r>
              <w:rPr>
                <w:lang w:val="hr-HR"/>
              </w:rPr>
              <w:t>č</w:t>
            </w:r>
            <w:r>
              <w:t>enja</w:t>
            </w:r>
            <w:r>
              <w:rPr>
                <w:lang w:val="hr-HR"/>
              </w:rPr>
              <w:t xml:space="preserve"> </w:t>
            </w:r>
            <w:r>
              <w:t>i</w:t>
            </w:r>
            <w:r>
              <w:rPr>
                <w:lang w:val="hr-HR"/>
              </w:rPr>
              <w:t xml:space="preserve"> </w:t>
            </w:r>
            <w:r>
              <w:t>na</w:t>
            </w:r>
            <w:r>
              <w:rPr>
                <w:lang w:val="hr-HR"/>
              </w:rPr>
              <w:t>č</w:t>
            </w:r>
            <w:r>
              <w:t>ina</w:t>
            </w:r>
            <w:r>
              <w:rPr>
                <w:lang w:val="hr-HR"/>
              </w:rPr>
              <w:t xml:space="preserve"> </w:t>
            </w:r>
            <w:r>
              <w:t>primjene</w:t>
            </w:r>
            <w:r>
              <w:rPr>
                <w:lang w:val="hr-HR"/>
              </w:rPr>
              <w:t xml:space="preserve"> </w:t>
            </w:r>
            <w:r>
              <w:t>tih</w:t>
            </w:r>
            <w:r>
              <w:rPr>
                <w:lang w:val="hr-HR"/>
              </w:rPr>
              <w:t xml:space="preserve"> </w:t>
            </w:r>
            <w:r>
              <w:t>teorija</w:t>
            </w:r>
            <w:r>
              <w:rPr>
                <w:lang w:val="hr-HR"/>
              </w:rPr>
              <w:t xml:space="preserve"> </w:t>
            </w:r>
            <w:r>
              <w:t>u</w:t>
            </w:r>
            <w:r>
              <w:rPr>
                <w:lang w:val="hr-HR"/>
              </w:rPr>
              <w:t xml:space="preserve"> š</w:t>
            </w:r>
            <w:r>
              <w:t>kolskoj</w:t>
            </w:r>
            <w:r>
              <w:rPr>
                <w:lang w:val="hr-HR"/>
              </w:rPr>
              <w:t xml:space="preserve"> </w:t>
            </w:r>
            <w:r>
              <w:t>praksi</w:t>
            </w:r>
            <w:r>
              <w:rPr>
                <w:lang w:val="hr-HR"/>
              </w:rPr>
              <w:t xml:space="preserve">, </w:t>
            </w:r>
            <w:r>
              <w:t>kao</w:t>
            </w:r>
            <w:r>
              <w:rPr>
                <w:lang w:val="hr-HR"/>
              </w:rPr>
              <w:t xml:space="preserve"> </w:t>
            </w:r>
            <w:r>
              <w:t>postupke</w:t>
            </w:r>
            <w:r>
              <w:rPr>
                <w:lang w:val="hr-HR"/>
              </w:rPr>
              <w:t xml:space="preserve"> </w:t>
            </w:r>
            <w:r>
              <w:t>vrednovanja</w:t>
            </w:r>
            <w:r>
              <w:rPr>
                <w:lang w:val="hr-HR"/>
              </w:rPr>
              <w:t xml:space="preserve"> </w:t>
            </w:r>
            <w:r>
              <w:t>znanja</w:t>
            </w:r>
            <w:r>
              <w:rPr>
                <w:lang w:val="hr-HR"/>
              </w:rPr>
              <w:t xml:space="preserve"> </w:t>
            </w:r>
            <w:r>
              <w:t>u</w:t>
            </w:r>
            <w:r>
              <w:rPr>
                <w:lang w:val="hr-HR"/>
              </w:rPr>
              <w:t>č</w:t>
            </w:r>
            <w:r>
              <w:t>enika</w:t>
            </w:r>
            <w:r>
              <w:rPr>
                <w:lang w:val="hr-HR"/>
              </w:rPr>
              <w:t>.</w:t>
            </w:r>
          </w:p>
          <w:p w:rsidR="00A54953" w:rsidRDefault="00431B93">
            <w:pPr>
              <w:rPr>
                <w:lang w:val="pl-PL"/>
              </w:rPr>
            </w:pPr>
            <w:r>
              <w:rPr>
                <w:lang w:val="pl-PL"/>
              </w:rPr>
              <w:t>Program kolegija je korespondentan sadržaju sličnih kolegija u nastavničkom modulu.</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Nema uvjeta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 biti u stanju:</w:t>
            </w:r>
          </w:p>
          <w:p w:rsidR="00A54953" w:rsidRDefault="00431B93">
            <w:pPr>
              <w:pStyle w:val="Odlomakpopisa"/>
              <w:numPr>
                <w:ilvl w:val="0"/>
                <w:numId w:val="9"/>
              </w:numPr>
              <w:rPr>
                <w:rFonts w:ascii="Times New Roman" w:hAnsi="Times New Roman" w:cs="Times New Roman"/>
                <w:sz w:val="24"/>
                <w:szCs w:val="24"/>
                <w:lang w:val="pl-PL"/>
              </w:rPr>
            </w:pPr>
            <w:r>
              <w:rPr>
                <w:rFonts w:ascii="Times New Roman" w:hAnsi="Times New Roman" w:cs="Times New Roman"/>
                <w:sz w:val="24"/>
                <w:szCs w:val="24"/>
                <w:lang w:val="pl-PL"/>
              </w:rPr>
              <w:t>opisati i objasniti učenje putem klasičnog i operantnog uvjetovanja u školi</w:t>
            </w:r>
          </w:p>
          <w:p w:rsidR="00A54953" w:rsidRDefault="00431B93">
            <w:pPr>
              <w:pStyle w:val="Odlomakpopisa"/>
              <w:numPr>
                <w:ilvl w:val="0"/>
                <w:numId w:val="9"/>
              </w:numPr>
              <w:rPr>
                <w:rFonts w:ascii="Times New Roman" w:hAnsi="Times New Roman" w:cs="Times New Roman"/>
                <w:sz w:val="24"/>
                <w:szCs w:val="24"/>
                <w:lang w:val="pl-PL"/>
              </w:rPr>
            </w:pPr>
            <w:r>
              <w:rPr>
                <w:rFonts w:ascii="Times New Roman" w:hAnsi="Times New Roman" w:cs="Times New Roman"/>
                <w:sz w:val="24"/>
                <w:szCs w:val="24"/>
                <w:lang w:val="pl-PL"/>
              </w:rPr>
              <w:t>opisati i objasniti učenje opažanjem u školi</w:t>
            </w:r>
          </w:p>
          <w:p w:rsidR="00A54953" w:rsidRDefault="00431B93">
            <w:pPr>
              <w:pStyle w:val="Odlomakpopisa"/>
              <w:numPr>
                <w:ilvl w:val="0"/>
                <w:numId w:val="9"/>
              </w:numPr>
              <w:rPr>
                <w:rFonts w:ascii="Times New Roman" w:hAnsi="Times New Roman" w:cs="Times New Roman"/>
                <w:sz w:val="24"/>
                <w:szCs w:val="24"/>
                <w:lang w:val="pl-PL"/>
              </w:rPr>
            </w:pPr>
            <w:r>
              <w:rPr>
                <w:rFonts w:ascii="Times New Roman" w:hAnsi="Times New Roman" w:cs="Times New Roman"/>
                <w:sz w:val="24"/>
                <w:szCs w:val="24"/>
                <w:lang w:val="pl-PL"/>
              </w:rPr>
              <w:t>opisati i objasniti proces obrade informacija i konstruktivističku teoriju učenja i njihovu primjenu u poučavanju</w:t>
            </w:r>
          </w:p>
          <w:p w:rsidR="00A54953" w:rsidRDefault="00431B93">
            <w:pPr>
              <w:pStyle w:val="Odlomakpopisa"/>
              <w:numPr>
                <w:ilvl w:val="0"/>
                <w:numId w:val="9"/>
              </w:numPr>
              <w:rPr>
                <w:rFonts w:ascii="Times New Roman" w:hAnsi="Times New Roman" w:cs="Times New Roman"/>
                <w:sz w:val="24"/>
                <w:szCs w:val="24"/>
                <w:lang w:val="pl-PL"/>
              </w:rPr>
            </w:pPr>
            <w:r>
              <w:rPr>
                <w:rFonts w:ascii="Times New Roman" w:hAnsi="Times New Roman" w:cs="Times New Roman"/>
                <w:sz w:val="24"/>
                <w:szCs w:val="24"/>
                <w:lang w:val="pl-PL"/>
              </w:rPr>
              <w:t>opisati i objasniti mogućnosti primjene teorija učenja u poučavanju</w:t>
            </w:r>
          </w:p>
          <w:p w:rsidR="00A54953" w:rsidRDefault="00431B93">
            <w:pPr>
              <w:pStyle w:val="Odlomakpopisa"/>
              <w:numPr>
                <w:ilvl w:val="0"/>
                <w:numId w:val="9"/>
              </w:numPr>
              <w:rPr>
                <w:rFonts w:ascii="Times New Roman" w:hAnsi="Times New Roman" w:cs="Times New Roman"/>
                <w:sz w:val="24"/>
                <w:szCs w:val="24"/>
                <w:lang w:val="pl-PL"/>
              </w:rPr>
            </w:pPr>
            <w:r>
              <w:rPr>
                <w:rFonts w:ascii="Times New Roman" w:hAnsi="Times New Roman" w:cs="Times New Roman"/>
                <w:sz w:val="24"/>
                <w:szCs w:val="24"/>
                <w:lang w:val="pl-PL"/>
              </w:rPr>
              <w:t>planirati nastavni sat uvažavajući konstruktivističke principe učenja</w:t>
            </w:r>
          </w:p>
          <w:p w:rsidR="00A54953" w:rsidRDefault="00431B93">
            <w:pPr>
              <w:pStyle w:val="Odlomakpopisa"/>
              <w:numPr>
                <w:ilvl w:val="0"/>
                <w:numId w:val="9"/>
              </w:numPr>
              <w:rPr>
                <w:rFonts w:ascii="Times New Roman" w:hAnsi="Times New Roman" w:cs="Times New Roman"/>
                <w:sz w:val="24"/>
                <w:szCs w:val="24"/>
                <w:lang w:val="pl-PL"/>
              </w:rPr>
            </w:pPr>
            <w:r>
              <w:rPr>
                <w:rFonts w:ascii="Times New Roman" w:hAnsi="Times New Roman" w:cs="Times New Roman"/>
                <w:sz w:val="24"/>
                <w:szCs w:val="24"/>
                <w:lang w:val="pl-PL"/>
              </w:rPr>
              <w:t>primijeniti neke efikasne strategije učenja (mnemotehnike, sažimanje, postavljanje pitanja)</w:t>
            </w:r>
          </w:p>
          <w:p w:rsidR="00A54953" w:rsidRDefault="00431B93">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opisati čimbenike kvalitetnog vrednovanja znanja</w:t>
            </w:r>
          </w:p>
          <w:p w:rsidR="00A54953" w:rsidRDefault="00431B93">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opisati i primijeniti različite metode vrednovanja znanja učenika</w:t>
            </w:r>
          </w:p>
          <w:p w:rsidR="00A54953" w:rsidRDefault="00431B93">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primijeniti normativni i kriterijski pristup ocjenjivanju</w:t>
            </w:r>
          </w:p>
        </w:tc>
      </w:tr>
      <w:tr w:rsidR="00A54953" w:rsidRPr="00371B8C">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Klasi</w:t>
            </w:r>
            <w:r>
              <w:rPr>
                <w:lang w:val="hr-HR"/>
              </w:rPr>
              <w:t>č</w:t>
            </w:r>
            <w:r>
              <w:t>no</w:t>
            </w:r>
            <w:r>
              <w:rPr>
                <w:lang w:val="hr-HR"/>
              </w:rPr>
              <w:t xml:space="preserve"> </w:t>
            </w:r>
            <w:r>
              <w:t>uvjetovanje</w:t>
            </w:r>
            <w:r>
              <w:rPr>
                <w:lang w:val="hr-HR"/>
              </w:rPr>
              <w:t xml:space="preserve"> </w:t>
            </w:r>
            <w:r>
              <w:t>u</w:t>
            </w:r>
            <w:r>
              <w:rPr>
                <w:lang w:val="hr-HR"/>
              </w:rPr>
              <w:t xml:space="preserve"> </w:t>
            </w:r>
            <w:r>
              <w:t>razredu</w:t>
            </w:r>
            <w:r>
              <w:rPr>
                <w:lang w:val="hr-HR"/>
              </w:rPr>
              <w:t xml:space="preserve">; </w:t>
            </w:r>
            <w:r>
              <w:t>Operantno</w:t>
            </w:r>
            <w:r>
              <w:rPr>
                <w:lang w:val="hr-HR"/>
              </w:rPr>
              <w:t xml:space="preserve"> </w:t>
            </w:r>
            <w:r>
              <w:t>uvjetovanje</w:t>
            </w:r>
            <w:r>
              <w:rPr>
                <w:lang w:val="hr-HR"/>
              </w:rPr>
              <w:t xml:space="preserve"> </w:t>
            </w:r>
            <w:r>
              <w:t>u</w:t>
            </w:r>
            <w:r>
              <w:rPr>
                <w:lang w:val="hr-HR"/>
              </w:rPr>
              <w:t xml:space="preserve"> </w:t>
            </w:r>
            <w:r>
              <w:t>razredu</w:t>
            </w:r>
            <w:r>
              <w:rPr>
                <w:lang w:val="hr-HR"/>
              </w:rPr>
              <w:t xml:space="preserve">; </w:t>
            </w:r>
            <w:r>
              <w:t>Modeliranje</w:t>
            </w:r>
            <w:r>
              <w:rPr>
                <w:lang w:val="hr-HR"/>
              </w:rPr>
              <w:t xml:space="preserve">: </w:t>
            </w:r>
            <w:r>
              <w:t>Samoregulacija</w:t>
            </w:r>
            <w:r>
              <w:rPr>
                <w:lang w:val="hr-HR"/>
              </w:rPr>
              <w:t xml:space="preserve"> </w:t>
            </w:r>
            <w:r>
              <w:t>pona</w:t>
            </w:r>
            <w:r>
              <w:rPr>
                <w:lang w:val="hr-HR"/>
              </w:rPr>
              <w:t>š</w:t>
            </w:r>
            <w:r>
              <w:t>anja</w:t>
            </w:r>
            <w:r>
              <w:rPr>
                <w:lang w:val="hr-HR"/>
              </w:rPr>
              <w:t xml:space="preserve"> </w:t>
            </w:r>
            <w:r>
              <w:t>i</w:t>
            </w:r>
            <w:r>
              <w:rPr>
                <w:lang w:val="hr-HR"/>
              </w:rPr>
              <w:t xml:space="preserve"> </w:t>
            </w:r>
            <w:r>
              <w:t>mentorstvo</w:t>
            </w:r>
            <w:r>
              <w:rPr>
                <w:lang w:val="hr-HR"/>
              </w:rPr>
              <w:t xml:space="preserve">;  </w:t>
            </w:r>
            <w:r>
              <w:t>Teorija</w:t>
            </w:r>
            <w:r>
              <w:rPr>
                <w:lang w:val="hr-HR"/>
              </w:rPr>
              <w:t xml:space="preserve"> </w:t>
            </w:r>
            <w:r>
              <w:t>obrade</w:t>
            </w:r>
            <w:r>
              <w:rPr>
                <w:lang w:val="hr-HR"/>
              </w:rPr>
              <w:t xml:space="preserve"> </w:t>
            </w:r>
            <w:r>
              <w:t>informacija</w:t>
            </w:r>
            <w:r>
              <w:rPr>
                <w:lang w:val="hr-HR"/>
              </w:rPr>
              <w:t xml:space="preserve">; </w:t>
            </w:r>
            <w:r>
              <w:t>Konstruktivisti</w:t>
            </w:r>
            <w:r>
              <w:rPr>
                <w:lang w:val="hr-HR"/>
              </w:rPr>
              <w:t>č</w:t>
            </w:r>
            <w:r>
              <w:t>ka</w:t>
            </w:r>
            <w:r>
              <w:rPr>
                <w:lang w:val="hr-HR"/>
              </w:rPr>
              <w:t xml:space="preserve"> </w:t>
            </w:r>
            <w:r>
              <w:t>teorija</w:t>
            </w:r>
            <w:r>
              <w:rPr>
                <w:lang w:val="hr-HR"/>
              </w:rPr>
              <w:t xml:space="preserve"> </w:t>
            </w:r>
            <w:r>
              <w:t>u</w:t>
            </w:r>
            <w:r>
              <w:rPr>
                <w:lang w:val="hr-HR"/>
              </w:rPr>
              <w:t>č</w:t>
            </w:r>
            <w:r>
              <w:t>enja</w:t>
            </w:r>
            <w:r>
              <w:rPr>
                <w:lang w:val="hr-HR"/>
              </w:rPr>
              <w:t xml:space="preserve">; </w:t>
            </w:r>
            <w:r>
              <w:t>Kognitivne</w:t>
            </w:r>
            <w:r>
              <w:rPr>
                <w:lang w:val="hr-HR"/>
              </w:rPr>
              <w:t xml:space="preserve"> </w:t>
            </w:r>
            <w:r>
              <w:t>i</w:t>
            </w:r>
            <w:r>
              <w:rPr>
                <w:lang w:val="hr-HR"/>
              </w:rPr>
              <w:t xml:space="preserve"> </w:t>
            </w:r>
            <w:r>
              <w:t>metakognitivne</w:t>
            </w:r>
            <w:r>
              <w:rPr>
                <w:lang w:val="hr-HR"/>
              </w:rPr>
              <w:t xml:space="preserve"> </w:t>
            </w:r>
            <w:r>
              <w:t>strategije</w:t>
            </w:r>
            <w:r>
              <w:rPr>
                <w:lang w:val="hr-HR"/>
              </w:rPr>
              <w:t xml:space="preserve">; </w:t>
            </w:r>
            <w:r>
              <w:t>Primjena</w:t>
            </w:r>
            <w:r>
              <w:rPr>
                <w:lang w:val="hr-HR"/>
              </w:rPr>
              <w:t xml:space="preserve"> </w:t>
            </w:r>
            <w:r>
              <w:t>kognitivnih</w:t>
            </w:r>
            <w:r>
              <w:rPr>
                <w:lang w:val="hr-HR"/>
              </w:rPr>
              <w:t xml:space="preserve"> </w:t>
            </w:r>
            <w:r>
              <w:t>teorija</w:t>
            </w:r>
            <w:r>
              <w:rPr>
                <w:lang w:val="hr-HR"/>
              </w:rPr>
              <w:t xml:space="preserve"> </w:t>
            </w:r>
            <w:r>
              <w:t>u</w:t>
            </w:r>
            <w:r>
              <w:rPr>
                <w:lang w:val="hr-HR"/>
              </w:rPr>
              <w:t>č</w:t>
            </w:r>
            <w:r>
              <w:t>enja</w:t>
            </w:r>
            <w:r>
              <w:rPr>
                <w:lang w:val="hr-HR"/>
              </w:rPr>
              <w:t xml:space="preserve"> </w:t>
            </w:r>
            <w:r>
              <w:t>u</w:t>
            </w:r>
            <w:r>
              <w:rPr>
                <w:lang w:val="hr-HR"/>
              </w:rPr>
              <w:t xml:space="preserve"> </w:t>
            </w:r>
            <w:r>
              <w:t>pou</w:t>
            </w:r>
            <w:r>
              <w:rPr>
                <w:lang w:val="hr-HR"/>
              </w:rPr>
              <w:t>č</w:t>
            </w:r>
            <w:r>
              <w:t>avanju</w:t>
            </w:r>
            <w:r>
              <w:rPr>
                <w:lang w:val="hr-HR"/>
              </w:rPr>
              <w:t xml:space="preserve">; </w:t>
            </w:r>
            <w:r>
              <w:t>Subjektivno</w:t>
            </w:r>
            <w:r>
              <w:rPr>
                <w:lang w:val="hr-HR"/>
              </w:rPr>
              <w:t xml:space="preserve"> </w:t>
            </w:r>
            <w:r>
              <w:t>procjenjivanje</w:t>
            </w:r>
            <w:r>
              <w:rPr>
                <w:lang w:val="hr-HR"/>
              </w:rPr>
              <w:t xml:space="preserve"> </w:t>
            </w:r>
            <w:r>
              <w:t>i</w:t>
            </w:r>
            <w:r>
              <w:rPr>
                <w:lang w:val="hr-HR"/>
              </w:rPr>
              <w:t xml:space="preserve"> </w:t>
            </w:r>
            <w:r>
              <w:t>objektivno</w:t>
            </w:r>
            <w:r>
              <w:rPr>
                <w:lang w:val="hr-HR"/>
              </w:rPr>
              <w:t xml:space="preserve"> </w:t>
            </w:r>
            <w:r>
              <w:t>mjerenje</w:t>
            </w:r>
            <w:r>
              <w:rPr>
                <w:lang w:val="hr-HR"/>
              </w:rPr>
              <w:t xml:space="preserve"> </w:t>
            </w:r>
            <w:r>
              <w:t>znanja</w:t>
            </w:r>
            <w:r>
              <w:rPr>
                <w:lang w:val="hr-HR"/>
              </w:rPr>
              <w:t xml:space="preserve">; </w:t>
            </w:r>
            <w:r>
              <w:t>Alternativne</w:t>
            </w:r>
            <w:r>
              <w:rPr>
                <w:lang w:val="hr-HR"/>
              </w:rPr>
              <w:t xml:space="preserve"> </w:t>
            </w:r>
            <w:r>
              <w:t>metode</w:t>
            </w:r>
            <w:r>
              <w:rPr>
                <w:lang w:val="hr-HR"/>
              </w:rPr>
              <w:t xml:space="preserve"> </w:t>
            </w:r>
            <w:r>
              <w:t>procjene</w:t>
            </w:r>
            <w:r>
              <w:rPr>
                <w:lang w:val="hr-HR"/>
              </w:rPr>
              <w:t xml:space="preserve"> </w:t>
            </w:r>
            <w:r>
              <w:t>znanja</w:t>
            </w:r>
          </w:p>
        </w:tc>
      </w:tr>
      <w:tr w:rsidR="00A54953">
        <w:trPr>
          <w:trHeight w:val="552"/>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r>
              <w:rPr>
                <w:noProof/>
                <w:lang w:val="hr-HR" w:eastAsia="hr-HR" w:bidi="ar-SA"/>
              </w:rPr>
              <mc:AlternateContent>
                <mc:Choice Requires="wps">
                  <w:drawing>
                    <wp:anchor distT="13970" distB="13335" distL="124460" distR="120650" simplePos="0" relativeHeight="6" behindDoc="0" locked="0" layoutInCell="1" allowOverlap="1">
                      <wp:simplePos x="0" y="0"/>
                      <wp:positionH relativeFrom="margin">
                        <wp:posOffset>146685</wp:posOffset>
                      </wp:positionH>
                      <wp:positionV relativeFrom="paragraph">
                        <wp:posOffset>193040</wp:posOffset>
                      </wp:positionV>
                      <wp:extent cx="2003425" cy="254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69.2pt,15.25pt" ID="Straight Connector 5" stroked="t" style="position:absolute;mso-position-horizontal-relative:margin">
                      <v:stroke color="#4a7ebb" weight="9360" joinstyle="miter" endcap="flat"/>
                      <v:fill o:detectmouseclick="t" on="false"/>
                    </v:line>
                  </w:pict>
                </mc:Fallback>
              </mc:AlternateContent>
            </w:r>
            <w:r>
              <w:rPr>
                <w:lang w:val="hr-HR"/>
              </w:rPr>
              <w:t xml:space="preserve">  </w:t>
            </w:r>
            <w:r>
              <w:rPr>
                <w:rFonts w:eastAsia="MS Gothic"/>
                <w:lang w:val="hr-HR"/>
              </w:rPr>
              <w:t>konzultacije</w:t>
            </w:r>
          </w:p>
        </w:tc>
      </w:tr>
      <w:tr w:rsidR="00A54953" w:rsidRPr="00371B8C">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A54953">
            <w:pPr>
              <w:snapToGrid w:val="0"/>
              <w:rPr>
                <w:i/>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lastRenderedPageBreak/>
              <w:t>Studenti</w:t>
            </w:r>
            <w:r>
              <w:rPr>
                <w:lang w:val="hr-HR"/>
              </w:rPr>
              <w:t xml:space="preserve"> </w:t>
            </w:r>
            <w:r>
              <w:t>su</w:t>
            </w:r>
            <w:r>
              <w:rPr>
                <w:lang w:val="hr-HR"/>
              </w:rPr>
              <w:t xml:space="preserve"> </w:t>
            </w:r>
            <w:r>
              <w:t>obvezni</w:t>
            </w:r>
            <w:r>
              <w:rPr>
                <w:lang w:val="hr-HR"/>
              </w:rPr>
              <w:t xml:space="preserve"> </w:t>
            </w:r>
            <w:r>
              <w:t>redovito</w:t>
            </w:r>
            <w:r>
              <w:rPr>
                <w:lang w:val="hr-HR"/>
              </w:rPr>
              <w:t xml:space="preserve"> </w:t>
            </w:r>
            <w:r>
              <w:t>prisustvovati</w:t>
            </w:r>
            <w:r>
              <w:rPr>
                <w:lang w:val="hr-HR"/>
              </w:rPr>
              <w:t xml:space="preserve"> </w:t>
            </w:r>
            <w:r>
              <w:t>nastavi</w:t>
            </w:r>
            <w:r>
              <w:rPr>
                <w:lang w:val="hr-HR"/>
              </w:rPr>
              <w:t xml:space="preserve"> </w:t>
            </w:r>
            <w:r>
              <w:t>i</w:t>
            </w:r>
            <w:r>
              <w:rPr>
                <w:lang w:val="hr-HR"/>
              </w:rPr>
              <w:t xml:space="preserve"> </w:t>
            </w:r>
            <w:r>
              <w:t>aktivno</w:t>
            </w:r>
            <w:r>
              <w:rPr>
                <w:lang w:val="hr-HR"/>
              </w:rPr>
              <w:t xml:space="preserve"> </w:t>
            </w:r>
            <w:r>
              <w:t>sudjelovati</w:t>
            </w:r>
            <w:r>
              <w:rPr>
                <w:lang w:val="hr-HR"/>
              </w:rPr>
              <w:t xml:space="preserve"> </w:t>
            </w:r>
            <w:r>
              <w:t>u</w:t>
            </w:r>
            <w:r>
              <w:rPr>
                <w:lang w:val="hr-HR"/>
              </w:rPr>
              <w:t xml:space="preserve"> </w:t>
            </w:r>
            <w:r>
              <w:t>realizaciji</w:t>
            </w:r>
            <w:r>
              <w:rPr>
                <w:lang w:val="hr-HR"/>
              </w:rPr>
              <w:t xml:space="preserve"> </w:t>
            </w:r>
            <w:r>
              <w:t>nastave</w:t>
            </w:r>
            <w:r>
              <w:rPr>
                <w:lang w:val="hr-HR"/>
              </w:rPr>
              <w:t xml:space="preserve">, </w:t>
            </w:r>
            <w:r>
              <w:t>izraditi</w:t>
            </w:r>
            <w:r>
              <w:rPr>
                <w:lang w:val="hr-HR"/>
              </w:rPr>
              <w:t xml:space="preserve"> </w:t>
            </w:r>
            <w:r>
              <w:t>pismene</w:t>
            </w:r>
            <w:r>
              <w:rPr>
                <w:lang w:val="hr-HR"/>
              </w:rPr>
              <w:t xml:space="preserve"> </w:t>
            </w:r>
            <w:r>
              <w:t>izvje</w:t>
            </w:r>
            <w:r>
              <w:rPr>
                <w:lang w:val="hr-HR"/>
              </w:rPr>
              <w:t>š</w:t>
            </w:r>
            <w:r>
              <w:t>taje</w:t>
            </w:r>
            <w:r>
              <w:rPr>
                <w:lang w:val="hr-HR"/>
              </w:rPr>
              <w:t xml:space="preserve"> </w:t>
            </w:r>
            <w:r>
              <w:t>na</w:t>
            </w:r>
            <w:r>
              <w:rPr>
                <w:lang w:val="hr-HR"/>
              </w:rPr>
              <w:t xml:space="preserve"> </w:t>
            </w:r>
            <w:r>
              <w:t>vje</w:t>
            </w:r>
            <w:r>
              <w:rPr>
                <w:lang w:val="hr-HR"/>
              </w:rPr>
              <w:t>ž</w:t>
            </w:r>
            <w:r>
              <w:t>bama</w:t>
            </w:r>
            <w:r>
              <w:rPr>
                <w:lang w:val="hr-HR"/>
              </w:rPr>
              <w:t xml:space="preserve"> </w:t>
            </w:r>
            <w:r>
              <w:t>koji</w:t>
            </w:r>
            <w:r>
              <w:rPr>
                <w:lang w:val="hr-HR"/>
              </w:rPr>
              <w:t xml:space="preserve"> </w:t>
            </w:r>
            <w:r>
              <w:t>trebaju</w:t>
            </w:r>
            <w:r>
              <w:rPr>
                <w:lang w:val="hr-HR"/>
              </w:rPr>
              <w:t xml:space="preserve"> </w:t>
            </w:r>
            <w:r>
              <w:t>biti</w:t>
            </w:r>
            <w:r>
              <w:rPr>
                <w:lang w:val="hr-HR"/>
              </w:rPr>
              <w:t xml:space="preserve"> </w:t>
            </w:r>
            <w:r>
              <w:t>pozitivno</w:t>
            </w:r>
            <w:r>
              <w:rPr>
                <w:lang w:val="hr-HR"/>
              </w:rPr>
              <w:t xml:space="preserve"> </w:t>
            </w:r>
            <w:r>
              <w:t>ocijenjeni</w:t>
            </w:r>
            <w:r>
              <w:rPr>
                <w:lang w:val="hr-HR"/>
              </w:rPr>
              <w:t xml:space="preserve">, </w:t>
            </w:r>
            <w:r>
              <w:t>te</w:t>
            </w:r>
            <w:r>
              <w:rPr>
                <w:lang w:val="hr-HR"/>
              </w:rPr>
              <w:t xml:space="preserve"> </w:t>
            </w:r>
            <w:r>
              <w:t>polo</w:t>
            </w:r>
            <w:r>
              <w:rPr>
                <w:lang w:val="hr-HR"/>
              </w:rPr>
              <w:t>ž</w:t>
            </w:r>
            <w:r>
              <w:t>iti</w:t>
            </w:r>
            <w:r>
              <w:rPr>
                <w:lang w:val="hr-HR"/>
              </w:rPr>
              <w:t xml:space="preserve"> </w:t>
            </w:r>
            <w:r>
              <w:t>kolokvije</w:t>
            </w:r>
            <w:r>
              <w:rPr>
                <w:lang w:val="hr-HR"/>
              </w:rPr>
              <w:t xml:space="preserve"> </w:t>
            </w:r>
            <w:r>
              <w:t>i</w:t>
            </w:r>
            <w:r>
              <w:rPr>
                <w:lang w:val="hr-HR"/>
              </w:rPr>
              <w:t xml:space="preserve"> </w:t>
            </w:r>
            <w:r>
              <w:t>zavr</w:t>
            </w:r>
            <w:r>
              <w:rPr>
                <w:lang w:val="hr-HR"/>
              </w:rPr>
              <w:t>š</w:t>
            </w:r>
            <w:r>
              <w:t>ni</w:t>
            </w:r>
            <w:r>
              <w:rPr>
                <w:lang w:val="hr-HR"/>
              </w:rPr>
              <w:t xml:space="preserve"> </w:t>
            </w:r>
            <w:r>
              <w:t>ispit</w:t>
            </w:r>
            <w:r>
              <w:rPr>
                <w:lang w:val="hr-HR"/>
              </w:rPr>
              <w:t>.</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rPr>
            </w:pPr>
            <w:r w:rsidRPr="00371B8C">
              <w:rPr>
                <w:i/>
                <w:lang w:val="hr-HR"/>
              </w:rPr>
              <w:t xml:space="preserve">1.8. </w:t>
            </w:r>
            <w:r w:rsidR="00431B93" w:rsidRPr="00371B8C">
              <w:rPr>
                <w:i/>
                <w:lang w:val="hr-HR"/>
              </w:rPr>
              <w:t>Praćenje</w:t>
            </w:r>
            <w:r w:rsidR="00431B93" w:rsidRPr="00371B8C">
              <w:rPr>
                <w:rStyle w:val="FootnoteAnchor"/>
                <w:i/>
                <w:lang w:val="hr-HR"/>
              </w:rPr>
              <w:footnoteReference w:id="6"/>
            </w:r>
            <w:r w:rsidR="00431B93" w:rsidRPr="00371B8C">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2.2</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0.5</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1.8</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1.9. Ocjenjivanje i vrednovanje rada studenata tijekom nastave i završnom radu</w:t>
            </w:r>
          </w:p>
        </w:tc>
      </w:tr>
      <w:tr w:rsidR="00A54953">
        <w:trPr>
          <w:trHeight w:val="1153"/>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tcPr>
          <w:p w:rsidR="00A54953" w:rsidRDefault="00A91996">
            <w:r w:rsidRPr="00A91996">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 Koli</w:t>
            </w:r>
            <w:r>
              <w:rPr>
                <w:lang w:val="hr-HR"/>
              </w:rPr>
              <w:t>ć-</w:t>
            </w:r>
            <w:r>
              <w:t>Vehovec</w:t>
            </w:r>
            <w:r>
              <w:rPr>
                <w:lang w:val="hr-HR"/>
              </w:rPr>
              <w:t xml:space="preserve">, </w:t>
            </w:r>
            <w:r>
              <w:t>S</w:t>
            </w:r>
            <w:r>
              <w:rPr>
                <w:lang w:val="hr-HR"/>
              </w:rPr>
              <w:t xml:space="preserve">. (1999). </w:t>
            </w:r>
            <w:r>
              <w:t>Edukacijska</w:t>
            </w:r>
            <w:r>
              <w:rPr>
                <w:lang w:val="hr-HR"/>
              </w:rPr>
              <w:t xml:space="preserve"> </w:t>
            </w:r>
            <w:r>
              <w:t>psihologija</w:t>
            </w:r>
            <w:r>
              <w:rPr>
                <w:lang w:val="hr-HR"/>
              </w:rPr>
              <w:t xml:space="preserve">. </w:t>
            </w:r>
            <w:r>
              <w:t>Rijeka</w:t>
            </w:r>
            <w:r>
              <w:rPr>
                <w:lang w:val="hr-HR"/>
              </w:rPr>
              <w:t xml:space="preserve">: </w:t>
            </w:r>
            <w:r>
              <w:t>Filozofski</w:t>
            </w:r>
            <w:r>
              <w:rPr>
                <w:lang w:val="hr-HR"/>
              </w:rPr>
              <w:t xml:space="preserve"> </w:t>
            </w:r>
            <w:r>
              <w:t>fakultet</w:t>
            </w:r>
            <w:r>
              <w:rPr>
                <w:lang w:val="hr-HR"/>
              </w:rPr>
              <w:t>.</w:t>
            </w:r>
          </w:p>
          <w:p w:rsidR="00A54953" w:rsidRDefault="00431B93">
            <w:r>
              <w:t>2. Vizek</w:t>
            </w:r>
            <w:r>
              <w:rPr>
                <w:lang w:val="hr-HR"/>
              </w:rPr>
              <w:t>-</w:t>
            </w:r>
            <w:r>
              <w:t>Vidovi</w:t>
            </w:r>
            <w:r>
              <w:rPr>
                <w:lang w:val="hr-HR"/>
              </w:rPr>
              <w:t xml:space="preserve">ć, </w:t>
            </w:r>
            <w:r>
              <w:t>V</w:t>
            </w:r>
            <w:r>
              <w:rPr>
                <w:lang w:val="hr-HR"/>
              </w:rPr>
              <w:t xml:space="preserve">., </w:t>
            </w:r>
            <w:r>
              <w:t>Vlahovi</w:t>
            </w:r>
            <w:r>
              <w:rPr>
                <w:lang w:val="hr-HR"/>
              </w:rPr>
              <w:t>ć-Š</w:t>
            </w:r>
            <w:r>
              <w:t>teti</w:t>
            </w:r>
            <w:r>
              <w:rPr>
                <w:lang w:val="hr-HR"/>
              </w:rPr>
              <w:t xml:space="preserve">ć, </w:t>
            </w:r>
            <w:r>
              <w:t>V</w:t>
            </w:r>
            <w:r>
              <w:rPr>
                <w:lang w:val="hr-HR"/>
              </w:rPr>
              <w:t xml:space="preserve">., </w:t>
            </w:r>
            <w:r>
              <w:t>Rijavec</w:t>
            </w:r>
            <w:r>
              <w:rPr>
                <w:lang w:val="hr-HR"/>
              </w:rPr>
              <w:t xml:space="preserve">, </w:t>
            </w:r>
            <w:r>
              <w:t>M</w:t>
            </w:r>
            <w:r>
              <w:rPr>
                <w:lang w:val="hr-HR"/>
              </w:rPr>
              <w:t xml:space="preserve">., </w:t>
            </w:r>
            <w:r>
              <w:t>Miljkovi</w:t>
            </w:r>
            <w:r>
              <w:rPr>
                <w:lang w:val="hr-HR"/>
              </w:rPr>
              <w:t xml:space="preserve">ć, </w:t>
            </w:r>
            <w:r>
              <w:t>D</w:t>
            </w:r>
            <w:r>
              <w:rPr>
                <w:lang w:val="hr-HR"/>
              </w:rPr>
              <w:t xml:space="preserve">. (2003). </w:t>
            </w:r>
            <w:r>
              <w:t>Psihologija</w:t>
            </w:r>
            <w:r>
              <w:rPr>
                <w:lang w:val="hr-HR"/>
              </w:rPr>
              <w:t xml:space="preserve"> </w:t>
            </w:r>
            <w:r>
              <w:t>obrazovanja</w:t>
            </w:r>
            <w:r>
              <w:rPr>
                <w:lang w:val="hr-HR"/>
              </w:rPr>
              <w:t xml:space="preserve">. </w:t>
            </w:r>
            <w:r>
              <w:t>Zagreb</w:t>
            </w:r>
            <w:r>
              <w:rPr>
                <w:lang w:val="hr-HR"/>
              </w:rPr>
              <w:t xml:space="preserve">: </w:t>
            </w:r>
            <w:r>
              <w:t>IEP</w:t>
            </w:r>
            <w:r>
              <w:rPr>
                <w:lang w:val="hr-HR"/>
              </w:rPr>
              <w:t>.</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lang w:val="pl-PL"/>
              </w:rPr>
              <w:t>1.Grgin</w:t>
            </w:r>
            <w:r>
              <w:rPr>
                <w:lang w:val="hr-HR"/>
              </w:rPr>
              <w:t xml:space="preserve">, </w:t>
            </w:r>
            <w:r>
              <w:rPr>
                <w:lang w:val="pl-PL"/>
              </w:rPr>
              <w:t>T</w:t>
            </w:r>
            <w:r>
              <w:rPr>
                <w:lang w:val="hr-HR"/>
              </w:rPr>
              <w:t>. (2001). Š</w:t>
            </w:r>
            <w:r>
              <w:rPr>
                <w:lang w:val="pl-PL"/>
              </w:rPr>
              <w:t>kolsko</w:t>
            </w:r>
            <w:r>
              <w:rPr>
                <w:lang w:val="hr-HR"/>
              </w:rPr>
              <w:t xml:space="preserve"> </w:t>
            </w:r>
            <w:r>
              <w:rPr>
                <w:lang w:val="pl-PL"/>
              </w:rPr>
              <w:t>ocjenjivanje</w:t>
            </w:r>
            <w:r>
              <w:rPr>
                <w:lang w:val="hr-HR"/>
              </w:rPr>
              <w:t xml:space="preserve"> </w:t>
            </w:r>
            <w:r>
              <w:rPr>
                <w:lang w:val="pl-PL"/>
              </w:rPr>
              <w:t>znanja</w:t>
            </w:r>
            <w:r>
              <w:rPr>
                <w:lang w:val="hr-HR"/>
              </w:rPr>
              <w:t xml:space="preserve">. </w:t>
            </w:r>
            <w:r>
              <w:t>Jastrebarsko: Slap.</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Koli</w:t>
            </w:r>
            <w:r>
              <w:rPr>
                <w:lang w:val="hr-HR"/>
              </w:rPr>
              <w:t>ć-</w:t>
            </w:r>
            <w:r>
              <w:t>Vehovec</w:t>
            </w:r>
            <w:r>
              <w:rPr>
                <w:lang w:val="hr-HR"/>
              </w:rPr>
              <w:t xml:space="preserve">, </w:t>
            </w:r>
            <w:r>
              <w:t>S</w:t>
            </w:r>
            <w:r>
              <w:rPr>
                <w:lang w:val="hr-HR"/>
              </w:rPr>
              <w:t xml:space="preserve">. (1999). </w:t>
            </w:r>
            <w:r>
              <w:t>Edukacijska</w:t>
            </w:r>
            <w:r>
              <w:rPr>
                <w:lang w:val="hr-HR"/>
              </w:rPr>
              <w:t xml:space="preserve"> </w:t>
            </w:r>
            <w:r>
              <w:t>psihologija</w:t>
            </w:r>
            <w:r>
              <w:rPr>
                <w:lang w:val="hr-HR"/>
              </w:rPr>
              <w:t xml:space="preserve">. </w:t>
            </w:r>
            <w:r>
              <w:t>Rijeka</w:t>
            </w:r>
            <w:r>
              <w:rPr>
                <w:lang w:val="hr-HR"/>
              </w:rPr>
              <w:t xml:space="preserve">: </w:t>
            </w:r>
            <w:r>
              <w:t>Filozofski</w:t>
            </w:r>
            <w:r>
              <w:rPr>
                <w:lang w:val="hr-HR"/>
              </w:rPr>
              <w:t xml:space="preserve"> </w:t>
            </w:r>
            <w:r>
              <w:t>fakultet</w:t>
            </w:r>
            <w:r>
              <w:rPr>
                <w:lang w:val="hr-HR"/>
              </w:rPr>
              <w:t>.</w:t>
            </w: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13</w:t>
            </w: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80</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Vizek</w:t>
            </w:r>
            <w:r>
              <w:rPr>
                <w:lang w:val="hr-HR"/>
              </w:rPr>
              <w:t>-</w:t>
            </w:r>
            <w:r>
              <w:t>Vidovi</w:t>
            </w:r>
            <w:r>
              <w:rPr>
                <w:lang w:val="hr-HR"/>
              </w:rPr>
              <w:t xml:space="preserve">ć, </w:t>
            </w:r>
            <w:r>
              <w:t>V</w:t>
            </w:r>
            <w:r>
              <w:rPr>
                <w:lang w:val="hr-HR"/>
              </w:rPr>
              <w:t xml:space="preserve">., </w:t>
            </w:r>
            <w:r>
              <w:t>Vlahovi</w:t>
            </w:r>
            <w:r>
              <w:rPr>
                <w:lang w:val="hr-HR"/>
              </w:rPr>
              <w:t>ć-Š</w:t>
            </w:r>
            <w:r>
              <w:t>teti</w:t>
            </w:r>
            <w:r>
              <w:rPr>
                <w:lang w:val="hr-HR"/>
              </w:rPr>
              <w:t xml:space="preserve">ć, </w:t>
            </w:r>
            <w:r>
              <w:t>V</w:t>
            </w:r>
            <w:r>
              <w:rPr>
                <w:lang w:val="hr-HR"/>
              </w:rPr>
              <w:t xml:space="preserve">., </w:t>
            </w:r>
            <w:r>
              <w:t>Rijavec</w:t>
            </w:r>
            <w:r>
              <w:rPr>
                <w:lang w:val="hr-HR"/>
              </w:rPr>
              <w:t xml:space="preserve">, </w:t>
            </w:r>
            <w:r>
              <w:t>M</w:t>
            </w:r>
            <w:r>
              <w:rPr>
                <w:lang w:val="hr-HR"/>
              </w:rPr>
              <w:t xml:space="preserve">., </w:t>
            </w:r>
            <w:r>
              <w:t>Miljkovi</w:t>
            </w:r>
            <w:r>
              <w:rPr>
                <w:lang w:val="hr-HR"/>
              </w:rPr>
              <w:t xml:space="preserve">ć, </w:t>
            </w:r>
            <w:r>
              <w:t>D</w:t>
            </w:r>
            <w:r>
              <w:rPr>
                <w:lang w:val="hr-HR"/>
              </w:rPr>
              <w:t xml:space="preserve">. (2003). </w:t>
            </w:r>
            <w:r>
              <w:t>Psihologija</w:t>
            </w:r>
            <w:r>
              <w:rPr>
                <w:lang w:val="hr-HR"/>
              </w:rPr>
              <w:t xml:space="preserve"> </w:t>
            </w:r>
            <w:r>
              <w:t>obrazovanja</w:t>
            </w:r>
            <w:r>
              <w:rPr>
                <w:lang w:val="hr-HR"/>
              </w:rPr>
              <w:t xml:space="preserve">. </w:t>
            </w:r>
            <w:r>
              <w:t>Zagreb</w:t>
            </w:r>
            <w:r>
              <w:rPr>
                <w:lang w:val="hr-HR"/>
              </w:rPr>
              <w:t xml:space="preserve">: </w:t>
            </w:r>
            <w:r>
              <w:t>IEP</w:t>
            </w:r>
            <w:r>
              <w:rPr>
                <w:lang w:val="hr-HR"/>
              </w:rPr>
              <w:t>.</w:t>
            </w: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22</w:t>
            </w: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80</w:t>
            </w:r>
          </w:p>
        </w:tc>
      </w:tr>
      <w:tr w:rsidR="00A54953">
        <w:trPr>
          <w:trHeight w:val="179"/>
        </w:trPr>
        <w:tc>
          <w:tcPr>
            <w:tcW w:w="5620" w:type="dxa"/>
            <w:gridSpan w:val="6"/>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Kvalitetu</w:t>
            </w:r>
            <w:r>
              <w:rPr>
                <w:lang w:val="hr-HR"/>
              </w:rPr>
              <w:t xml:space="preserve"> </w:t>
            </w:r>
            <w:r>
              <w:t>i</w:t>
            </w:r>
            <w:r>
              <w:rPr>
                <w:lang w:val="hr-HR"/>
              </w:rPr>
              <w:t xml:space="preserve"> </w:t>
            </w:r>
            <w:r>
              <w:t>uspje</w:t>
            </w:r>
            <w:r>
              <w:rPr>
                <w:lang w:val="hr-HR"/>
              </w:rPr>
              <w:t>š</w:t>
            </w:r>
            <w:r>
              <w:t>nost</w:t>
            </w:r>
            <w:r>
              <w:rPr>
                <w:lang w:val="hr-HR"/>
              </w:rPr>
              <w:t xml:space="preserve"> </w:t>
            </w:r>
            <w:r>
              <w:t>predmeta</w:t>
            </w:r>
            <w:r>
              <w:rPr>
                <w:lang w:val="hr-HR"/>
              </w:rPr>
              <w:t xml:space="preserve"> </w:t>
            </w:r>
            <w:r>
              <w:t>biti</w:t>
            </w:r>
            <w:r>
              <w:rPr>
                <w:lang w:val="hr-HR"/>
              </w:rPr>
              <w:t xml:space="preserve"> ć</w:t>
            </w:r>
            <w:r>
              <w:t>e</w:t>
            </w:r>
            <w:r>
              <w:rPr>
                <w:lang w:val="hr-HR"/>
              </w:rPr>
              <w:t xml:space="preserve"> </w:t>
            </w:r>
            <w:r>
              <w:t>procijenjena</w:t>
            </w:r>
            <w:r>
              <w:rPr>
                <w:lang w:val="hr-HR"/>
              </w:rPr>
              <w:t xml:space="preserve"> </w:t>
            </w:r>
            <w:r>
              <w:t>na</w:t>
            </w:r>
            <w:r>
              <w:rPr>
                <w:lang w:val="hr-HR"/>
              </w:rPr>
              <w:t xml:space="preserve"> </w:t>
            </w:r>
            <w:r>
              <w:t>temelju</w:t>
            </w:r>
            <w:r>
              <w:rPr>
                <w:lang w:val="hr-HR"/>
              </w:rPr>
              <w:t xml:space="preserve"> </w:t>
            </w:r>
            <w:r>
              <w:t>uspje</w:t>
            </w:r>
            <w:r>
              <w:rPr>
                <w:lang w:val="hr-HR"/>
              </w:rPr>
              <w:t>š</w:t>
            </w:r>
            <w:r>
              <w:t>nosti</w:t>
            </w:r>
            <w:r>
              <w:rPr>
                <w:lang w:val="hr-HR"/>
              </w:rPr>
              <w:t xml:space="preserve"> </w:t>
            </w:r>
            <w:r>
              <w:t>studenata</w:t>
            </w:r>
            <w:r>
              <w:rPr>
                <w:lang w:val="hr-HR"/>
              </w:rPr>
              <w:t xml:space="preserve"> </w:t>
            </w:r>
            <w:r>
              <w:t>u</w:t>
            </w:r>
            <w:r>
              <w:rPr>
                <w:lang w:val="hr-HR"/>
              </w:rPr>
              <w:t xml:space="preserve"> </w:t>
            </w:r>
            <w:r>
              <w:t>polaganju</w:t>
            </w:r>
            <w:r>
              <w:rPr>
                <w:lang w:val="hr-HR"/>
              </w:rPr>
              <w:t xml:space="preserve"> </w:t>
            </w:r>
            <w:r>
              <w:t>kolovija</w:t>
            </w:r>
            <w:r>
              <w:rPr>
                <w:lang w:val="hr-HR"/>
              </w:rPr>
              <w:t xml:space="preserve"> </w:t>
            </w:r>
            <w:r>
              <w:t>i</w:t>
            </w:r>
            <w:r>
              <w:rPr>
                <w:lang w:val="hr-HR"/>
              </w:rPr>
              <w:t xml:space="preserve"> </w:t>
            </w:r>
            <w:r>
              <w:t>putem</w:t>
            </w:r>
            <w:r>
              <w:rPr>
                <w:lang w:val="hr-HR"/>
              </w:rPr>
              <w:t xml:space="preserve"> </w:t>
            </w:r>
            <w:r>
              <w:t>upitnika</w:t>
            </w:r>
            <w:r>
              <w:rPr>
                <w:lang w:val="hr-HR"/>
              </w:rPr>
              <w:t xml:space="preserve"> </w:t>
            </w:r>
            <w:r>
              <w:t>u</w:t>
            </w:r>
            <w:r>
              <w:rPr>
                <w:lang w:val="hr-HR"/>
              </w:rPr>
              <w:t xml:space="preserve"> </w:t>
            </w:r>
            <w:r>
              <w:t>kojem</w:t>
            </w:r>
            <w:r>
              <w:rPr>
                <w:lang w:val="hr-HR"/>
              </w:rPr>
              <w:t xml:space="preserve"> ć</w:t>
            </w:r>
            <w:r>
              <w:t>e</w:t>
            </w:r>
            <w:r>
              <w:rPr>
                <w:lang w:val="hr-HR"/>
              </w:rPr>
              <w:t xml:space="preserve"> </w:t>
            </w:r>
            <w:r>
              <w:t>studenti</w:t>
            </w:r>
            <w:r>
              <w:rPr>
                <w:lang w:val="hr-HR"/>
              </w:rPr>
              <w:t xml:space="preserve"> </w:t>
            </w:r>
            <w:r>
              <w:t>procijeniti</w:t>
            </w:r>
            <w:r>
              <w:rPr>
                <w:lang w:val="hr-HR"/>
              </w:rPr>
              <w:t xml:space="preserve"> š</w:t>
            </w:r>
            <w:r>
              <w:t>to</w:t>
            </w:r>
            <w:r>
              <w:rPr>
                <w:lang w:val="hr-HR"/>
              </w:rPr>
              <w:t xml:space="preserve"> </w:t>
            </w:r>
            <w:r>
              <w:t>su</w:t>
            </w:r>
            <w:r>
              <w:rPr>
                <w:lang w:val="hr-HR"/>
              </w:rPr>
              <w:t xml:space="preserve"> </w:t>
            </w:r>
            <w:r>
              <w:t>nau</w:t>
            </w:r>
            <w:r>
              <w:rPr>
                <w:lang w:val="hr-HR"/>
              </w:rPr>
              <w:t>č</w:t>
            </w:r>
            <w:r>
              <w:t>ili</w:t>
            </w:r>
            <w:r>
              <w:rPr>
                <w:lang w:val="hr-HR"/>
              </w:rPr>
              <w:t xml:space="preserve">, </w:t>
            </w:r>
            <w:r>
              <w:t>jesu</w:t>
            </w:r>
            <w:r>
              <w:rPr>
                <w:lang w:val="hr-HR"/>
              </w:rPr>
              <w:t xml:space="preserve"> </w:t>
            </w:r>
            <w:r>
              <w:t>li</w:t>
            </w:r>
            <w:r>
              <w:rPr>
                <w:lang w:val="hr-HR"/>
              </w:rPr>
              <w:t xml:space="preserve"> </w:t>
            </w:r>
            <w:r>
              <w:t>imali</w:t>
            </w:r>
            <w:r>
              <w:rPr>
                <w:lang w:val="hr-HR"/>
              </w:rPr>
              <w:t xml:space="preserve"> </w:t>
            </w:r>
            <w:r>
              <w:t>problema</w:t>
            </w:r>
            <w:r>
              <w:rPr>
                <w:lang w:val="hr-HR"/>
              </w:rPr>
              <w:t xml:space="preserve"> </w:t>
            </w:r>
            <w:r>
              <w:t>s</w:t>
            </w:r>
            <w:r>
              <w:rPr>
                <w:lang w:val="hr-HR"/>
              </w:rPr>
              <w:t xml:space="preserve"> </w:t>
            </w:r>
            <w:r>
              <w:t>razumijevanjem</w:t>
            </w:r>
            <w:r>
              <w:rPr>
                <w:lang w:val="hr-HR"/>
              </w:rPr>
              <w:t xml:space="preserve"> </w:t>
            </w:r>
            <w:r>
              <w:t>sadr</w:t>
            </w:r>
            <w:r>
              <w:rPr>
                <w:lang w:val="hr-HR"/>
              </w:rPr>
              <w:t>ž</w:t>
            </w:r>
            <w:r>
              <w:t>aja</w:t>
            </w:r>
            <w:r>
              <w:rPr>
                <w:lang w:val="hr-HR"/>
              </w:rPr>
              <w:t xml:space="preserve">, </w:t>
            </w:r>
            <w:r>
              <w:t>te</w:t>
            </w:r>
            <w:r>
              <w:rPr>
                <w:lang w:val="hr-HR"/>
              </w:rPr>
              <w:t xml:space="preserve"> </w:t>
            </w:r>
            <w:r>
              <w:t>koliko</w:t>
            </w:r>
            <w:r>
              <w:rPr>
                <w:lang w:val="hr-HR"/>
              </w:rPr>
              <w:t xml:space="preserve"> </w:t>
            </w:r>
            <w:r>
              <w:t>su</w:t>
            </w:r>
            <w:r>
              <w:rPr>
                <w:lang w:val="hr-HR"/>
              </w:rPr>
              <w:t xml:space="preserve"> </w:t>
            </w:r>
            <w:r>
              <w:t>zadovoljni</w:t>
            </w:r>
            <w:r>
              <w:rPr>
                <w:lang w:val="hr-HR"/>
              </w:rPr>
              <w:t xml:space="preserve"> </w:t>
            </w:r>
            <w:r>
              <w:t>izvo</w:t>
            </w:r>
            <w:r>
              <w:rPr>
                <w:lang w:val="hr-HR"/>
              </w:rPr>
              <w:t>đ</w:t>
            </w:r>
            <w:r>
              <w:t>enjem</w:t>
            </w:r>
            <w:r>
              <w:rPr>
                <w:lang w:val="hr-HR"/>
              </w:rPr>
              <w:t xml:space="preserve"> </w:t>
            </w:r>
            <w:r>
              <w:t>kolegija</w:t>
            </w:r>
            <w:r>
              <w:rPr>
                <w:lang w:val="hr-HR"/>
              </w:rPr>
              <w:t>.</w:t>
            </w:r>
          </w:p>
        </w:tc>
      </w:tr>
    </w:tbl>
    <w:p w:rsidR="00E25CE7" w:rsidRDefault="00E25CE7"/>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Osnove jezične kulture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r>
              <w:t>1.</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3</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15 + 0 + 15</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lang w:val="hr-HR"/>
              </w:rPr>
              <w:t>Temeljni je cilj kolegija ovladavanje osnovama jezične i pravopisne norme, kako u pismenom tako i u usmenom izražavanju. Studente se posebno nastoji uputiti u značajke jezika struke te u način služenja pojedinim normativnim priručnicima (pravopisom, gramatikom, rječnikom, jezičnim savjetnikom i sl.). Kolegij pripada humanističkom segmentu studentove naobrazbe kao nužnom segmentu naobrazbe svakoga intelektualca. Kolegij Osnove jezične kulture u okviru ostalih obveznih kolegija nastavničkoga modula uspostavlja korelacije s kolegijima Govorništvo te s metodičkim kolegijima pojedine struke. Na seminarskome dijelu kolegija u studenata se razvijaju vještine iskoristive u izvođenju drugih kolegija u kojima se od studenata zahtijeva kompetencija specifičnoga pismenoga i usmenoga izražavanja.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Nema uvjeta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 biti u stanju:</w:t>
            </w:r>
          </w:p>
          <w:p w:rsidR="00A54953" w:rsidRDefault="00431B93">
            <w:pPr>
              <w:rPr>
                <w:lang w:val="pl-PL"/>
              </w:rPr>
            </w:pPr>
            <w:r>
              <w:rPr>
                <w:lang w:val="pl-PL"/>
              </w:rPr>
              <w:t>• samostalno pretraživati jezikoslovne priručnike i mrežne stranice te tumačiti prikupljene podatke;</w:t>
            </w:r>
          </w:p>
          <w:p w:rsidR="00A54953" w:rsidRDefault="00431B93">
            <w:pPr>
              <w:rPr>
                <w:lang w:val="pl-PL"/>
              </w:rPr>
            </w:pPr>
            <w:r>
              <w:rPr>
                <w:lang w:val="pl-PL"/>
              </w:rPr>
              <w:t>• samostalno interpretirati osnovne značajke hrvatskoga standardnoga jezika u 21. stoljeću;</w:t>
            </w:r>
          </w:p>
          <w:p w:rsidR="00A54953" w:rsidRDefault="00431B93">
            <w:pPr>
              <w:rPr>
                <w:lang w:val="pl-PL"/>
              </w:rPr>
            </w:pPr>
            <w:r>
              <w:rPr>
                <w:lang w:val="pl-PL"/>
              </w:rPr>
              <w:t>• iščitavati osnovne značajke različitih funkcionalnih stilova i primjenjivati ih;</w:t>
            </w:r>
          </w:p>
          <w:p w:rsidR="00A54953" w:rsidRDefault="00431B93">
            <w:pPr>
              <w:rPr>
                <w:lang w:val="pl-PL"/>
              </w:rPr>
            </w:pPr>
            <w:r>
              <w:rPr>
                <w:lang w:val="pl-PL"/>
              </w:rPr>
              <w:t>• u nastavi primjenjivati stečene spoznaje u pisanom (na nastavnom materijalu, prezentacijama, ploči i dr.) i usmenom izričaju (izlaganju, raspravi, ispitivanju i sl.)</w:t>
            </w:r>
          </w:p>
        </w:tc>
      </w:tr>
      <w:tr w:rsidR="00A54953" w:rsidRPr="00371B8C">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Jezik kao sustav i jezik kao standard (sistemske norme i funkcionalne norme); standardni jezik i njegove norme; realizacija standardnoga jezika i funkcionalni stilovi (stilističke norme); elementi gramatičke (fonološke, morfološke, sintaktičke) i leksičke norme; normativni priručnici (gramatike, rječnici, pravopisi) i način njihove uporabe.</w:t>
            </w:r>
          </w:p>
          <w:p w:rsidR="00A54953" w:rsidRDefault="00431B93">
            <w:r>
              <w:t>Pismeno izražavanje; ortografska (pravopisna) norma; pravopisna pravila; pravopisni priručnici; računalni pravopis (</w:t>
            </w:r>
            <w:r>
              <w:rPr>
                <w:i/>
                <w:lang w:val="en-GB"/>
              </w:rPr>
              <w:t>spelling</w:t>
            </w:r>
            <w:r>
              <w:rPr>
                <w:i/>
              </w:rPr>
              <w:noBreakHyphen/>
            </w:r>
            <w:r>
              <w:rPr>
                <w:i/>
                <w:lang w:val="en-GB"/>
              </w:rPr>
              <w:t>checker</w:t>
            </w:r>
            <w:r>
              <w:t>) i način njegove uporabe; oblici pismenog izražavanja i struktura teksta.</w:t>
            </w:r>
          </w:p>
          <w:p w:rsidR="00A54953" w:rsidRDefault="00431B93">
            <w:r>
              <w:t>Usmeno izražavanje; ortoepska norma; vrednote govornog jezika (rečenična melodija, intonacija, rečenični naglasak); rečenica kao komunikativna jedinica (iskaz); nadrečenično jedinstvo (tekst, diskurs); kompozicija govora; oblici usmenog izražavanja; retorika.</w:t>
            </w:r>
          </w:p>
          <w:p w:rsidR="00A54953" w:rsidRDefault="00431B93">
            <w:r>
              <w:t>Jezik u funkciji struke; znanstveni stil kao jedan od funkcionalnih stilova standardnoga jezika; značajke i unutarstilska raslojavanja (stručni, popularnoznanstveni, znanstveni itd.); stručno nazivlje; terminologijski rječnici; hrvatski jednojezični rječnici; organizacija znanstvenog/stručnog teksta (pisanog i/ili izgovorenog). Administrativni stil; administrativne pisane forme (molba, žalba, poslovno pismo, izvještaj itd.).</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lastRenderedPageBreak/>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r>
              <w:rPr>
                <w:noProof/>
                <w:lang w:val="hr-HR" w:eastAsia="hr-HR" w:bidi="ar-SA"/>
              </w:rPr>
              <mc:AlternateContent>
                <mc:Choice Requires="wps">
                  <w:drawing>
                    <wp:anchor distT="13335" distB="13970" distL="124460" distR="120650" simplePos="0" relativeHeight="7" behindDoc="0" locked="0" layoutInCell="1" allowOverlap="1">
                      <wp:simplePos x="0" y="0"/>
                      <wp:positionH relativeFrom="margin">
                        <wp:posOffset>146685</wp:posOffset>
                      </wp:positionH>
                      <wp:positionV relativeFrom="paragraph">
                        <wp:posOffset>193040</wp:posOffset>
                      </wp:positionV>
                      <wp:extent cx="2003425" cy="254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69.2pt,15.25pt" ID="Straight Connector 6" stroked="t" style="position:absolute;mso-position-horizontal-relative:margin">
                      <v:stroke color="#4a7ebb" weight="9360" joinstyle="miter" endcap="flat"/>
                      <v:fill o:detectmouseclick="t" on="false"/>
                    </v:line>
                  </w:pict>
                </mc:Fallback>
              </mc:AlternateContent>
            </w:r>
            <w:r>
              <w:rPr>
                <w:lang w:val="hr-HR"/>
              </w:rPr>
              <w:t xml:space="preserve">  </w:t>
            </w:r>
            <w:r>
              <w:rPr>
                <w:rFonts w:eastAsia="MS Gothic"/>
                <w:lang w:val="hr-HR"/>
              </w:rPr>
              <w:t>konzultacije</w:t>
            </w:r>
          </w:p>
        </w:tc>
      </w:tr>
      <w:tr w:rsidR="00A54953">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Nastavu mogu slušati svi studenti osim studenata studija Hrvatski jezik i književnost.</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pl-PL"/>
              </w:rPr>
            </w:pPr>
            <w:r>
              <w:rPr>
                <w:lang w:val="pl-PL"/>
              </w:rPr>
              <w:t>Studenti su dužni aktivno sudjelovati u svim oblicima nastave. Samostalno i grupno rješavaju praktične jezične zadatke.</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rPr>
            </w:pPr>
            <w:r w:rsidRPr="00371B8C">
              <w:rPr>
                <w:i/>
                <w:lang w:val="hr-HR"/>
              </w:rPr>
              <w:t xml:space="preserve">1.8. </w:t>
            </w:r>
            <w:r w:rsidR="00431B93" w:rsidRPr="00371B8C">
              <w:rPr>
                <w:i/>
                <w:lang w:val="hr-HR"/>
              </w:rPr>
              <w:t>Praćenje</w:t>
            </w:r>
            <w:r w:rsidR="00431B93" w:rsidRPr="00371B8C">
              <w:rPr>
                <w:rStyle w:val="FootnoteAnchor"/>
                <w:i/>
                <w:lang w:val="hr-HR"/>
              </w:rPr>
              <w:footnoteReference w:id="7"/>
            </w:r>
            <w:r w:rsidR="00431B93" w:rsidRPr="00371B8C">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1.9. Ocjenjivanje i vrednovanje rada studenata tijekom nastave i završnom radu</w:t>
            </w:r>
          </w:p>
        </w:tc>
      </w:tr>
      <w:tr w:rsidR="00A54953">
        <w:trPr>
          <w:trHeight w:val="1022"/>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91996">
            <w:r w:rsidRPr="00A91996">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pl-PL"/>
              </w:rPr>
            </w:pPr>
            <w:r>
              <w:rPr>
                <w:lang w:val="pl-PL"/>
              </w:rPr>
              <w:t>1. Babić, Stjepan – Finka, Božidar – Moguš, Milan, Hrvatski pravopis, Školska knjiga, Zagreb 1996.</w:t>
            </w:r>
          </w:p>
          <w:p w:rsidR="00A54953" w:rsidRDefault="00431B93">
            <w:pPr>
              <w:rPr>
                <w:lang w:val="pl-PL"/>
              </w:rPr>
            </w:pPr>
            <w:r>
              <w:rPr>
                <w:lang w:val="pl-PL"/>
              </w:rPr>
              <w:t>2. Frančić, Anđela – Lana Hudeček – Milica Mihaljević, Normativnost i višefunkcionalnost u hrvatskome standardnom jeziku, Hrvatska sveučilišna naklada, Zagreb 2005.</w:t>
            </w:r>
          </w:p>
          <w:p w:rsidR="00A54953" w:rsidRDefault="00431B93">
            <w:pPr>
              <w:rPr>
                <w:lang w:val="pl-PL"/>
              </w:rPr>
            </w:pPr>
            <w:r>
              <w:rPr>
                <w:lang w:val="pl-PL"/>
              </w:rPr>
              <w:t>3. Silić, Josip, Funkcionalni stilovi hrvatskoga jezika, Disput, Zagreb 2006.</w:t>
            </w:r>
          </w:p>
          <w:p w:rsidR="00A54953" w:rsidRDefault="00431B93">
            <w:pPr>
              <w:rPr>
                <w:lang w:val="pl-PL"/>
              </w:rPr>
            </w:pPr>
            <w:r>
              <w:rPr>
                <w:lang w:val="pl-PL"/>
              </w:rPr>
              <w:t>4. Težak, Stjepko – Babić, Stjepan, Gramatika hrvatskoga jezika, Školska knjiga, Zagreb (od) 71992.</w:t>
            </w:r>
          </w:p>
          <w:p w:rsidR="00A54953" w:rsidRDefault="00431B93">
            <w:r>
              <w:t xml:space="preserve">5. </w:t>
            </w:r>
            <w:hyperlink r:id="rId8">
              <w:r>
                <w:rPr>
                  <w:rStyle w:val="InternetLink"/>
                </w:rPr>
                <w:t>www.prirucnik.hr</w:t>
              </w:r>
            </w:hyperlink>
          </w:p>
          <w:p w:rsidR="00A54953" w:rsidRDefault="00431B93">
            <w:r>
              <w:t xml:space="preserve">6. </w:t>
            </w:r>
            <w:hyperlink r:id="rId9">
              <w:r>
                <w:rPr>
                  <w:rStyle w:val="InternetLink"/>
                </w:rPr>
                <w:t>http://savjetnik.ihjj.hr/</w:t>
              </w:r>
            </w:hyperlink>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lang w:val="pl-PL"/>
              </w:rPr>
              <w:t xml:space="preserve">1. Anić, Vladimir, Rječnik hrvatskoga jezika, Novi Liber, Zagreb 31998. </w:t>
            </w:r>
            <w:r>
              <w:t>(ili koje ranije izdanje).</w:t>
            </w:r>
          </w:p>
          <w:p w:rsidR="00A54953" w:rsidRDefault="00431B93">
            <w:r>
              <w:t>2. Anić, Vladimir – Goldstein, Ivo, Rječnik stranih riječi, Novi Liber, Zagreb 1999.</w:t>
            </w:r>
          </w:p>
          <w:p w:rsidR="00A54953" w:rsidRDefault="00431B93">
            <w:r>
              <w:t>3. Badurina, Lada – Marković, Ivan – Mićanović, Krešimir, Hrvatski pravopis, Matica hrvatska, Zagreb 2007.</w:t>
            </w:r>
          </w:p>
          <w:p w:rsidR="00A54953" w:rsidRDefault="00431B93">
            <w:r>
              <w:t>4. Barić, Eugenija – Lončarić, Mijo – Malić, Dragica – Pavešić, Slavko – Peti, Mirko – Zečević, Vesna – Znika, Marija, Hrvatska gramatika, Školska knjiga, Zagreb 1995.</w:t>
            </w:r>
          </w:p>
          <w:p w:rsidR="00A54953" w:rsidRDefault="00431B93">
            <w:r>
              <w:t>5. Barić, Eugenija – Hudeček, Lana – Koharović, Nebojša – Lončarić, Mijo – Lukenda, Marko – Mamić, Mile – Mihaljević, Milica – Šarić, Ljiljana – Švaćko, Vanja – Vukojević, Luka – Zečević, Vesna – Žagar, Mateo, Hrvatski jezični savjetnik, Institut za hrvatski jezik i jezikoslovlje, Pergamena, Školske novine, Zagreb 1999.</w:t>
            </w:r>
          </w:p>
          <w:p w:rsidR="00A54953" w:rsidRDefault="00431B93">
            <w:r>
              <w:t xml:space="preserve">6. Govorimo hrvatski (jezični savjeti) – na </w:t>
            </w:r>
            <w:hyperlink r:id="rId10">
              <w:r>
                <w:rPr>
                  <w:rStyle w:val="InternetLink"/>
                </w:rPr>
                <w:t>www.hrt.hr</w:t>
              </w:r>
            </w:hyperlink>
          </w:p>
          <w:p w:rsidR="00A54953" w:rsidRDefault="00431B93">
            <w:r>
              <w:lastRenderedPageBreak/>
              <w:t>7. Rječnik hrvatskoga jezika, ur. Jure Šonje, Leksikografski zavod - Školska knjiga, Zagreb 2000.</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lastRenderedPageBreak/>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i/>
                <w:lang w:val="pl-PL"/>
              </w:rPr>
            </w:pPr>
            <w:r>
              <w:rPr>
                <w:i/>
                <w:lang w:val="pl-PL"/>
              </w:rPr>
              <w:t>**Fakultetska knjižnica ima dovoljan broj primjeraka obvezne i dopunske literature. Rječnici, gramatike, pravopisi i jezični savjetnici priručna su literatura i ne iznose se iz knjižnice.</w:t>
            </w: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pl-PL"/>
              </w:rPr>
            </w:pPr>
            <w:r>
              <w:rPr>
                <w:lang w:val="pl-PL"/>
              </w:rPr>
              <w:t>Studentska evaluacija 5 tjedana od početka nastave i na kraju provedbe kolegija, evaluacija predloženih i provedenih zadataka u sklopu aktivnosti na nastavi te kontinuirane provjere znanja, te kontinuirano skupljanje povratnih informacija.</w:t>
            </w:r>
          </w:p>
        </w:tc>
      </w:tr>
    </w:tbl>
    <w:p w:rsidR="00A54953" w:rsidRDefault="00A54953"/>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Metodika nastave matematike 2</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1.</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6</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30 + 0 + 30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40"/>
        <w:gridCol w:w="329"/>
        <w:gridCol w:w="892"/>
        <w:gridCol w:w="668"/>
        <w:gridCol w:w="338"/>
        <w:gridCol w:w="1646"/>
        <w:gridCol w:w="744"/>
      </w:tblGrid>
      <w:tr w:rsidR="00A54953" w:rsidTr="00A91996">
        <w:trPr>
          <w:trHeight w:hRule="exact" w:val="288"/>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371B8C" w:rsidTr="00A91996">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 Ciljevi predmeta</w:t>
            </w:r>
          </w:p>
        </w:tc>
      </w:tr>
      <w:tr w:rsidR="00A54953" w:rsidTr="00A91996">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Cilj ovog kolegija je upoznati studente s teorijskim postavkama metodike nastave matematike u višim razredima osnovne škole i u srednjoj školi. U tu je svrhu u okviru kolegija potrebno:</w:t>
            </w:r>
            <w:r>
              <w:rPr>
                <w:lang w:val="hr-HR"/>
              </w:rPr>
              <w:br/>
            </w:r>
          </w:p>
          <w:p w:rsidR="00A54953" w:rsidRDefault="00431B93">
            <w:pPr>
              <w:pStyle w:val="Odlomakpopisa"/>
              <w:numPr>
                <w:ilvl w:val="0"/>
                <w:numId w:val="10"/>
              </w:numPr>
              <w:rPr>
                <w:rFonts w:ascii="Times New Roman" w:hAnsi="Times New Roman" w:cs="Times New Roman"/>
                <w:sz w:val="24"/>
                <w:szCs w:val="24"/>
                <w:lang w:val="hr-HR"/>
              </w:rPr>
            </w:pPr>
            <w:r>
              <w:rPr>
                <w:rFonts w:ascii="Times New Roman" w:hAnsi="Times New Roman" w:cs="Times New Roman"/>
                <w:sz w:val="24"/>
                <w:szCs w:val="24"/>
                <w:lang w:val="hr-HR"/>
              </w:rPr>
              <w:t>upoznati studente s nastavnim planom i programom matematike u višim razredima osnovne i u srednjim školama,</w:t>
            </w:r>
          </w:p>
          <w:p w:rsidR="00A54953" w:rsidRDefault="00431B93">
            <w:pPr>
              <w:pStyle w:val="Odlomakpopisa"/>
              <w:numPr>
                <w:ilvl w:val="0"/>
                <w:numId w:val="10"/>
              </w:numPr>
              <w:rPr>
                <w:rFonts w:ascii="Times New Roman" w:hAnsi="Times New Roman" w:cs="Times New Roman"/>
                <w:sz w:val="24"/>
                <w:szCs w:val="24"/>
                <w:lang w:val="hr-HR"/>
              </w:rPr>
            </w:pPr>
            <w:r>
              <w:rPr>
                <w:rFonts w:ascii="Times New Roman" w:hAnsi="Times New Roman" w:cs="Times New Roman"/>
                <w:sz w:val="24"/>
                <w:szCs w:val="24"/>
                <w:lang w:val="hr-HR"/>
              </w:rPr>
              <w:t>osposobiti studente za odabir odgovarajuće metode pri realizaciji nastave matematike,</w:t>
            </w:r>
          </w:p>
          <w:p w:rsidR="00A54953" w:rsidRDefault="00431B93">
            <w:pPr>
              <w:pStyle w:val="Odlomakpopisa"/>
              <w:numPr>
                <w:ilvl w:val="0"/>
                <w:numId w:val="10"/>
              </w:numPr>
              <w:rPr>
                <w:rFonts w:ascii="Times New Roman" w:hAnsi="Times New Roman" w:cs="Times New Roman"/>
                <w:sz w:val="24"/>
                <w:szCs w:val="24"/>
                <w:lang w:val="hr-HR"/>
              </w:rPr>
            </w:pPr>
            <w:r>
              <w:rPr>
                <w:rFonts w:ascii="Times New Roman" w:hAnsi="Times New Roman" w:cs="Times New Roman"/>
                <w:sz w:val="24"/>
                <w:szCs w:val="24"/>
                <w:lang w:val="hr-HR"/>
              </w:rPr>
              <w:t>potaknuti kod studenata mehanizme usvajanja matematičkih znanja potrebnih za uspješno provođenje nastave matematike u osnovnim i srednjim školama,</w:t>
            </w:r>
          </w:p>
          <w:p w:rsidR="00A54953" w:rsidRDefault="00431B93">
            <w:pPr>
              <w:pStyle w:val="Odlomakpopisa"/>
              <w:numPr>
                <w:ilvl w:val="0"/>
                <w:numId w:val="10"/>
              </w:numPr>
              <w:rPr>
                <w:rFonts w:ascii="Times New Roman" w:hAnsi="Times New Roman" w:cs="Times New Roman"/>
                <w:sz w:val="24"/>
                <w:szCs w:val="24"/>
                <w:lang w:val="hr-HR"/>
              </w:rPr>
            </w:pPr>
            <w:r>
              <w:rPr>
                <w:rFonts w:ascii="Times New Roman" w:hAnsi="Times New Roman" w:cs="Times New Roman"/>
                <w:sz w:val="24"/>
                <w:szCs w:val="24"/>
                <w:lang w:val="hr-HR"/>
              </w:rPr>
              <w:t>osposobiti studente za samostalno strukturiranje nastavnog sata iz matematike u višim razredima osnovnih i u srednjim školama.</w:t>
            </w:r>
          </w:p>
        </w:tc>
      </w:tr>
      <w:tr w:rsidR="00A54953" w:rsidRPr="00371B8C" w:rsidTr="00A91996">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1.2. Uvjeti za upis predmeta</w:t>
            </w:r>
          </w:p>
        </w:tc>
      </w:tr>
      <w:tr w:rsidR="00A54953" w:rsidTr="00A91996">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Uvjet za upis predmeta je položen kolegij Metodika nastave matematike 1.</w:t>
            </w:r>
          </w:p>
        </w:tc>
      </w:tr>
      <w:tr w:rsidR="00A54953" w:rsidRPr="00371B8C" w:rsidTr="00A91996">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1.3. Očekivani ishodi učenja za predmet</w:t>
            </w:r>
          </w:p>
        </w:tc>
      </w:tr>
      <w:tr w:rsidR="00A54953" w:rsidTr="00A91996">
        <w:trPr>
          <w:trHeight w:val="520"/>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w:t>
            </w:r>
            <w:r>
              <w:rPr>
                <w:lang w:val="hr-HR"/>
              </w:rPr>
              <w:br/>
            </w:r>
          </w:p>
          <w:p w:rsidR="00A54953" w:rsidRDefault="00431B93">
            <w:pPr>
              <w:pStyle w:val="Odlomakpopisa"/>
              <w:numPr>
                <w:ilvl w:val="0"/>
                <w:numId w:val="11"/>
              </w:numPr>
              <w:rPr>
                <w:rFonts w:ascii="Times New Roman" w:hAnsi="Times New Roman" w:cs="Times New Roman"/>
                <w:sz w:val="24"/>
                <w:szCs w:val="24"/>
                <w:lang w:val="hr-HR"/>
              </w:rPr>
            </w:pPr>
            <w:r>
              <w:rPr>
                <w:rFonts w:ascii="Times New Roman" w:hAnsi="Times New Roman" w:cs="Times New Roman"/>
                <w:sz w:val="24"/>
                <w:szCs w:val="24"/>
                <w:lang w:val="hr-HR"/>
              </w:rPr>
              <w:t>analizirati nastavni plan i program matematike u višim razredima osnovne škole i srednjoj školi, (A6, B6, C5, D6, E5,  F5)</w:t>
            </w:r>
          </w:p>
          <w:p w:rsidR="00A54953" w:rsidRDefault="00431B93">
            <w:pPr>
              <w:pStyle w:val="Odlomakpopisa"/>
              <w:numPr>
                <w:ilvl w:val="0"/>
                <w:numId w:val="11"/>
              </w:numPr>
              <w:rPr>
                <w:rFonts w:ascii="Times New Roman" w:hAnsi="Times New Roman" w:cs="Times New Roman"/>
                <w:sz w:val="24"/>
                <w:szCs w:val="24"/>
                <w:lang w:val="hr-HR"/>
              </w:rPr>
            </w:pPr>
            <w:r>
              <w:rPr>
                <w:rFonts w:ascii="Times New Roman" w:hAnsi="Times New Roman" w:cs="Times New Roman"/>
                <w:sz w:val="24"/>
                <w:szCs w:val="24"/>
                <w:lang w:val="hr-HR"/>
              </w:rPr>
              <w:t>razlikovati  i valorizirati različite metode nastave matematike, posebice metode nastave matematike prema matematičkom gradivu (A7, B6, C6, D6, E7, F7),</w:t>
            </w:r>
          </w:p>
          <w:p w:rsidR="00A54953" w:rsidRDefault="00431B93">
            <w:pPr>
              <w:pStyle w:val="Odlomakpopisa"/>
              <w:numPr>
                <w:ilvl w:val="0"/>
                <w:numId w:val="11"/>
              </w:numPr>
              <w:rPr>
                <w:rFonts w:ascii="Times New Roman" w:hAnsi="Times New Roman" w:cs="Times New Roman"/>
                <w:sz w:val="24"/>
                <w:szCs w:val="24"/>
                <w:lang w:val="hr-HR"/>
              </w:rPr>
            </w:pPr>
            <w:r>
              <w:rPr>
                <w:rFonts w:ascii="Times New Roman" w:hAnsi="Times New Roman" w:cs="Times New Roman"/>
                <w:sz w:val="24"/>
                <w:szCs w:val="24"/>
                <w:lang w:val="hr-HR"/>
              </w:rPr>
              <w:t>samostalno strukturirati nastavni sat matematike u višim razredima osnovnih i u srednjim školama u skladu sa suvremenim modelima poučavanja i načelim nastave matematike uz odabir odgovarajućih nastavnih strategija. (A7, B6, C6, D6, E7, F7),</w:t>
            </w:r>
          </w:p>
          <w:p w:rsidR="00A54953" w:rsidRDefault="00431B93">
            <w:pPr>
              <w:pStyle w:val="Odlomakpopisa"/>
              <w:numPr>
                <w:ilvl w:val="0"/>
                <w:numId w:val="11"/>
              </w:numPr>
              <w:rPr>
                <w:rFonts w:ascii="Times New Roman" w:hAnsi="Times New Roman" w:cs="Times New Roman"/>
                <w:sz w:val="24"/>
                <w:szCs w:val="24"/>
                <w:lang w:val="hr-HR"/>
              </w:rPr>
            </w:pPr>
            <w:r>
              <w:rPr>
                <w:rFonts w:ascii="Times New Roman" w:hAnsi="Times New Roman" w:cs="Times New Roman"/>
                <w:sz w:val="24"/>
                <w:szCs w:val="24"/>
                <w:lang w:val="hr-HR"/>
              </w:rPr>
              <w:t>samostalno planirati i organizirati nastavni sat matematike s ciljem razvoja matematičkih procesa i boljeg razumijevanja matematičkih koncepata, te primjenjivati načela i pravila učiteljske profesije (A7, B6, C6, D6, E7, F7),</w:t>
            </w:r>
          </w:p>
          <w:p w:rsidR="00A54953" w:rsidRDefault="00431B93">
            <w:pPr>
              <w:pStyle w:val="Odlomakpopisa"/>
              <w:numPr>
                <w:ilvl w:val="0"/>
                <w:numId w:val="11"/>
              </w:numPr>
              <w:rPr>
                <w:rFonts w:ascii="Times New Roman" w:hAnsi="Times New Roman" w:cs="Times New Roman"/>
                <w:sz w:val="24"/>
                <w:szCs w:val="24"/>
                <w:lang w:val="hr-HR"/>
              </w:rPr>
            </w:pPr>
            <w:r>
              <w:rPr>
                <w:rFonts w:ascii="Times New Roman" w:hAnsi="Times New Roman" w:cs="Times New Roman"/>
                <w:sz w:val="24"/>
                <w:szCs w:val="24"/>
                <w:lang w:val="hr-HR"/>
              </w:rPr>
              <w:t>prezentirati matematičke koncepte korištenjem nastavnih sredstava i pomagala (npr. informacijsko-komunikacijske tehnologije) uz pravilno korištenje matematičke terminologije i jezika (A6, B6, C6, D6, E7, F7),</w:t>
            </w:r>
          </w:p>
          <w:p w:rsidR="00A54953" w:rsidRDefault="00431B93">
            <w:pPr>
              <w:pStyle w:val="Odlomakpopisa"/>
              <w:numPr>
                <w:ilvl w:val="0"/>
                <w:numId w:val="11"/>
              </w:numPr>
              <w:rPr>
                <w:rFonts w:ascii="Times New Roman" w:hAnsi="Times New Roman" w:cs="Times New Roman"/>
                <w:sz w:val="24"/>
                <w:szCs w:val="24"/>
                <w:lang w:val="hr-HR"/>
              </w:rPr>
            </w:pPr>
            <w:r>
              <w:rPr>
                <w:rFonts w:ascii="Times New Roman" w:hAnsi="Times New Roman" w:cs="Times New Roman"/>
                <w:sz w:val="24"/>
                <w:szCs w:val="24"/>
                <w:lang w:val="hr-HR"/>
              </w:rPr>
              <w:t>samostalno kreirati nastavne materijale iz matematike sa ili bez korištenja naprednih alata IKT-a. (A6, B6, C6, D6, E7, F7),</w:t>
            </w:r>
          </w:p>
          <w:p w:rsidR="00A54953" w:rsidRDefault="00431B93">
            <w:pPr>
              <w:pStyle w:val="Odlomakpopisa"/>
              <w:numPr>
                <w:ilvl w:val="0"/>
                <w:numId w:val="11"/>
              </w:numPr>
              <w:rPr>
                <w:rFonts w:ascii="Times New Roman" w:hAnsi="Times New Roman" w:cs="Times New Roman"/>
                <w:sz w:val="24"/>
                <w:szCs w:val="24"/>
                <w:lang w:val="hr-HR"/>
              </w:rPr>
            </w:pPr>
            <w:r>
              <w:rPr>
                <w:rFonts w:ascii="Times New Roman" w:hAnsi="Times New Roman" w:cs="Times New Roman"/>
                <w:sz w:val="24"/>
                <w:szCs w:val="24"/>
                <w:lang w:val="hr-HR"/>
              </w:rPr>
              <w:lastRenderedPageBreak/>
              <w:t>samostalno prilagoditi postojeće nastavne materijale iz matematike tako da budu primjereni za ostvarivanje planiranih ishoda učenja i motivirajući za učenje (A6, B5, C5, D6, E5, F5),</w:t>
            </w:r>
          </w:p>
          <w:p w:rsidR="00A54953" w:rsidRDefault="00431B93">
            <w:pPr>
              <w:pStyle w:val="Odlomakpopisa"/>
              <w:numPr>
                <w:ilvl w:val="0"/>
                <w:numId w:val="11"/>
              </w:numPr>
              <w:rPr>
                <w:rFonts w:ascii="Times New Roman" w:hAnsi="Times New Roman" w:cs="Times New Roman"/>
                <w:sz w:val="24"/>
                <w:szCs w:val="24"/>
                <w:lang w:val="hr-HR"/>
              </w:rPr>
            </w:pPr>
            <w:r>
              <w:rPr>
                <w:rFonts w:ascii="Times New Roman" w:hAnsi="Times New Roman" w:cs="Times New Roman"/>
                <w:sz w:val="24"/>
                <w:szCs w:val="24"/>
                <w:lang w:val="hr-HR"/>
              </w:rPr>
              <w:t>koristiti samostalno i kritički relevantnom i recentnom stručnom literaturom (A6, B6, C6, D5, E7, F7),</w:t>
            </w:r>
          </w:p>
          <w:p w:rsidR="00A54953" w:rsidRDefault="00431B93">
            <w:pPr>
              <w:pStyle w:val="Odlomakpopisa"/>
              <w:numPr>
                <w:ilvl w:val="0"/>
                <w:numId w:val="11"/>
              </w:numPr>
              <w:rPr>
                <w:rFonts w:ascii="Times New Roman" w:hAnsi="Times New Roman" w:cs="Times New Roman"/>
                <w:sz w:val="24"/>
                <w:szCs w:val="24"/>
                <w:lang w:val="hr-HR"/>
              </w:rPr>
            </w:pPr>
            <w:r>
              <w:rPr>
                <w:rFonts w:ascii="Times New Roman" w:hAnsi="Times New Roman" w:cs="Times New Roman"/>
                <w:sz w:val="24"/>
                <w:szCs w:val="24"/>
                <w:lang w:val="hr-HR"/>
              </w:rPr>
              <w:t>surađivati s kolegama u procesu razvoja profesionalnih kompetencija, te koristiti povratne informacije u svrhu unaprijeđivanja nastavnog rada (A6, B6, C5, D6, E7, F7),</w:t>
            </w:r>
          </w:p>
          <w:p w:rsidR="00A54953" w:rsidRDefault="00431B93">
            <w:pPr>
              <w:pStyle w:val="Odlomakpopisa"/>
              <w:numPr>
                <w:ilvl w:val="0"/>
                <w:numId w:val="11"/>
              </w:numPr>
              <w:rPr>
                <w:rFonts w:ascii="Times New Roman" w:hAnsi="Times New Roman" w:cs="Times New Roman"/>
                <w:sz w:val="24"/>
                <w:szCs w:val="24"/>
                <w:lang w:val="hr-HR"/>
              </w:rPr>
            </w:pPr>
            <w:r>
              <w:rPr>
                <w:rFonts w:ascii="Times New Roman" w:hAnsi="Times New Roman" w:cs="Times New Roman"/>
                <w:sz w:val="24"/>
                <w:szCs w:val="24"/>
                <w:lang w:val="hr-HR"/>
              </w:rPr>
              <w:t>primjenjivati temeljna komunikacijska načela i tehnike učinkovite profesionalne komunikacije, te izražavati se točno i tečno u govornoj i pisanoj komunikaciji na jeziku poučavanja i službenom jeziku (A6, B6, C6, D6, E6, F6).</w:t>
            </w:r>
          </w:p>
        </w:tc>
      </w:tr>
      <w:tr w:rsidR="00A54953" w:rsidRPr="00371B8C" w:rsidTr="00A91996">
        <w:trPr>
          <w:trHeight w:val="520"/>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lastRenderedPageBreak/>
              <w:t>1.4. Sadržaj predmeta</w:t>
            </w:r>
          </w:p>
        </w:tc>
      </w:tr>
      <w:tr w:rsidR="00A54953" w:rsidTr="00A91996">
        <w:trPr>
          <w:trHeight w:val="520"/>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Metode nastave matematike (metode prema izvoru znanja i metode prema matematičkom sadržaju). Empirijske metode, indukcija, dedukcija, analiza i sinteza, generalizacija, apstrakcija, konkretizacija, metode problemske nastave (heuristička nastava, metode rješavanja zadataka), analogija i uspoređivanje, posebni matematički slučajevi. Metodika posebnih matematičkih sadržaja. U okviru seminara studenti će se upoznati s nastavim planom i programom matematike u višim razredima osnovne škole i u srednjoj školi. Izlagat će odabrane teme iz matematičkih sadržaja koji se odnose na matematičko gradivo u osnovnim ili srednjim školama.</w:t>
            </w:r>
          </w:p>
        </w:tc>
      </w:tr>
      <w:tr w:rsidR="00A54953" w:rsidTr="00A91996">
        <w:trPr>
          <w:trHeight w:val="1735"/>
        </w:trPr>
        <w:tc>
          <w:tcPr>
            <w:tcW w:w="3169"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1.5. Vrste izvođenja nastave</w:t>
            </w:r>
          </w:p>
        </w:tc>
        <w:tc>
          <w:tcPr>
            <w:tcW w:w="2783"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4288"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pPr>
              <w:rPr>
                <w:rFonts w:eastAsia="MS Gothic" w:hint="eastAsia"/>
                <w:lang w:val="hr-HR"/>
              </w:rPr>
            </w:pPr>
            <w:r>
              <w:rPr>
                <w:rFonts w:eastAsia="MS Gothic"/>
                <w:noProof/>
                <w:lang w:val="hr-HR" w:eastAsia="hr-HR" w:bidi="ar-SA"/>
              </w:rPr>
              <mc:AlternateContent>
                <mc:Choice Requires="wps">
                  <w:drawing>
                    <wp:anchor distT="12065" distB="5715" distL="119380" distR="126365" simplePos="0" relativeHeight="8" behindDoc="0" locked="0" layoutInCell="1" allowOverlap="1">
                      <wp:simplePos x="0" y="0"/>
                      <wp:positionH relativeFrom="margin">
                        <wp:posOffset>146685</wp:posOffset>
                      </wp:positionH>
                      <wp:positionV relativeFrom="paragraph">
                        <wp:posOffset>193040</wp:posOffset>
                      </wp:positionV>
                      <wp:extent cx="2003425" cy="254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69.2pt,15.25pt" ID="Straight Connector 7" stroked="t" style="position:absolute;mso-position-horizontal-relative:margin">
                      <v:stroke color="#4a7ebb" weight="9360" joinstyle="miter" endcap="flat"/>
                      <v:fill o:detectmouseclick="t" on="false"/>
                    </v:line>
                  </w:pict>
                </mc:Fallback>
              </mc:AlternateContent>
            </w:r>
          </w:p>
        </w:tc>
      </w:tr>
      <w:tr w:rsidR="00A54953" w:rsidRPr="00371B8C" w:rsidTr="00A91996">
        <w:trPr>
          <w:trHeight w:val="405"/>
        </w:trPr>
        <w:tc>
          <w:tcPr>
            <w:tcW w:w="3169"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A54953">
            <w:pPr>
              <w:snapToGrid w:val="0"/>
              <w:rPr>
                <w:i/>
                <w:lang w:val="hr-HR"/>
              </w:rPr>
            </w:pPr>
          </w:p>
        </w:tc>
      </w:tr>
      <w:tr w:rsidR="00A54953" w:rsidRPr="00371B8C" w:rsidTr="00A91996">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1.7. Obveze studenata</w:t>
            </w:r>
          </w:p>
        </w:tc>
      </w:tr>
      <w:tr w:rsidR="00A54953" w:rsidTr="00A91996">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Studenti su obavezni prisustvovati nastavi, aktivno sudjelovati u svim oblicima nastave, ostvariti određen broj bodova kroz semestar te položiti završni ispit (detalji će biti prikazani u izvedbenom planu predmeta).</w:t>
            </w:r>
          </w:p>
        </w:tc>
      </w:tr>
      <w:tr w:rsidR="00A54953" w:rsidRPr="00371B8C" w:rsidTr="00A91996">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rPr>
            </w:pPr>
            <w:r w:rsidRPr="00371B8C">
              <w:rPr>
                <w:i/>
                <w:lang w:val="hr-HR"/>
              </w:rPr>
              <w:t xml:space="preserve">1.8. </w:t>
            </w:r>
            <w:r w:rsidR="00431B93" w:rsidRPr="00371B8C">
              <w:rPr>
                <w:i/>
                <w:lang w:val="hr-HR"/>
              </w:rPr>
              <w:t>Praćenje</w:t>
            </w:r>
            <w:r w:rsidR="00431B93" w:rsidRPr="00371B8C">
              <w:rPr>
                <w:rStyle w:val="FootnoteAnchor"/>
                <w:i/>
                <w:lang w:val="hr-HR"/>
              </w:rPr>
              <w:footnoteReference w:id="8"/>
            </w:r>
            <w:r w:rsidR="00431B93" w:rsidRPr="00371B8C">
              <w:rPr>
                <w:i/>
                <w:lang w:val="hr-HR"/>
              </w:rPr>
              <w:t xml:space="preserve"> rada studenata</w:t>
            </w:r>
          </w:p>
        </w:tc>
      </w:tr>
      <w:tr w:rsidR="00A54953" w:rsidTr="00A91996">
        <w:trPr>
          <w:trHeight w:val="247"/>
        </w:trPr>
        <w:tc>
          <w:tcPr>
            <w:tcW w:w="4748"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1.5</w:t>
            </w:r>
          </w:p>
        </w:tc>
        <w:tc>
          <w:tcPr>
            <w:tcW w:w="1984"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Tr="00A91996">
        <w:trPr>
          <w:trHeight w:val="265"/>
        </w:trPr>
        <w:tc>
          <w:tcPr>
            <w:tcW w:w="1667"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9"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0.5</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4"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Tr="00A91996">
        <w:trPr>
          <w:trHeight w:val="283"/>
        </w:trPr>
        <w:tc>
          <w:tcPr>
            <w:tcW w:w="1667"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9"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4"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Tr="00A91996">
        <w:trPr>
          <w:trHeight w:val="259"/>
        </w:trPr>
        <w:tc>
          <w:tcPr>
            <w:tcW w:w="1667"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9"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4"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rsidTr="00A91996">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lang w:val="hr-HR"/>
              </w:rPr>
            </w:pPr>
            <w:r w:rsidRPr="00371B8C">
              <w:rPr>
                <w:i/>
                <w:lang w:val="hr-HR"/>
              </w:rPr>
              <w:t xml:space="preserve">1.9. </w:t>
            </w:r>
            <w:r w:rsidR="00431B93" w:rsidRPr="00371B8C">
              <w:rPr>
                <w:i/>
                <w:lang w:val="hr-HR"/>
              </w:rPr>
              <w:t>Ocjenjivanje i vrednovanje rada studenata tijekom nastave i na završnom ispitu</w:t>
            </w:r>
          </w:p>
        </w:tc>
      </w:tr>
      <w:tr w:rsidR="00A91996" w:rsidTr="00A91996">
        <w:trPr>
          <w:trHeight w:val="1037"/>
        </w:trPr>
        <w:tc>
          <w:tcPr>
            <w:tcW w:w="10240"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tcPr>
          <w:p w:rsidR="00A91996" w:rsidRDefault="00A91996" w:rsidP="00A91996">
            <w:r w:rsidRPr="00745BAF">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371B8C" w:rsidTr="00A91996">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lastRenderedPageBreak/>
              <w:t>1.10. Obvezna literatura (u trenutku prijave prijedloga studijskog programa)</w:t>
            </w:r>
          </w:p>
        </w:tc>
      </w:tr>
      <w:tr w:rsidR="00A54953" w:rsidTr="00A91996">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 Aktualni udžbenici iz matematike od 5. do 8. razreda osnovne škole i za srednje škole, te odgovarajući priručnici za nastavnike</w:t>
            </w:r>
          </w:p>
          <w:p w:rsidR="00A54953" w:rsidRDefault="00431B93">
            <w:pPr>
              <w:rPr>
                <w:lang w:val="hr-HR"/>
              </w:rPr>
            </w:pPr>
            <w:r>
              <w:rPr>
                <w:lang w:val="hr-HR"/>
              </w:rPr>
              <w:t xml:space="preserve">2. Matematika bez suza, ed. Ilona Posokhova, Ostavrenje,Lekenik, 2000. </w:t>
            </w:r>
          </w:p>
          <w:p w:rsidR="00A54953" w:rsidRDefault="00431B93">
            <w:pPr>
              <w:rPr>
                <w:lang w:val="hr-HR"/>
              </w:rPr>
            </w:pPr>
            <w:r>
              <w:rPr>
                <w:lang w:val="hr-HR"/>
              </w:rPr>
              <w:t xml:space="preserve">3. Kurnik: Oblici matematičkog mišljenja, Element, Zagreb, 2013 </w:t>
            </w:r>
          </w:p>
          <w:p w:rsidR="00A54953" w:rsidRDefault="00431B93">
            <w:pPr>
              <w:rPr>
                <w:lang w:val="hr-HR"/>
              </w:rPr>
            </w:pPr>
            <w:r>
              <w:rPr>
                <w:lang w:val="hr-HR"/>
              </w:rPr>
              <w:t xml:space="preserve">4. Kurnik: Posebne metode rješavanja matematičkih problema, Element, Zagreb, 2010 </w:t>
            </w:r>
          </w:p>
          <w:p w:rsidR="00A54953" w:rsidRDefault="00431B93">
            <w:pPr>
              <w:rPr>
                <w:lang w:val="hr-HR"/>
              </w:rPr>
            </w:pPr>
            <w:r>
              <w:rPr>
                <w:lang w:val="hr-HR"/>
              </w:rPr>
              <w:t xml:space="preserve">5. Kurnik: Znanstveni okvir nastave matematike, Element, Zagreb, 2009 </w:t>
            </w:r>
          </w:p>
          <w:p w:rsidR="00A54953" w:rsidRDefault="00431B93">
            <w:pPr>
              <w:rPr>
                <w:lang w:val="hr-HR"/>
              </w:rPr>
            </w:pPr>
            <w:r>
              <w:rPr>
                <w:lang w:val="hr-HR"/>
              </w:rPr>
              <w:t>6. Literatura dostupna u okviru e-biblioteka na kolegiju.</w:t>
            </w:r>
          </w:p>
        </w:tc>
      </w:tr>
      <w:tr w:rsidR="00A54953" w:rsidRPr="00371B8C" w:rsidTr="00A91996">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1.11. Dopunska literatura (u trenutku prijave prijedloga studijskog programa)</w:t>
            </w:r>
          </w:p>
        </w:tc>
      </w:tr>
      <w:tr w:rsidR="00A54953" w:rsidTr="00A91996">
        <w:trPr>
          <w:trHeight w:val="405"/>
        </w:trPr>
        <w:tc>
          <w:tcPr>
            <w:tcW w:w="10240"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 Polya, G.: Kako ću riješiti matematički zadatak, Školska knjiga, Zagreb, 1984.</w:t>
            </w:r>
          </w:p>
          <w:p w:rsidR="00A54953" w:rsidRDefault="00431B93">
            <w:pPr>
              <w:rPr>
                <w:lang w:val="hr-HR"/>
              </w:rPr>
            </w:pPr>
            <w:r>
              <w:rPr>
                <w:lang w:val="hr-HR"/>
              </w:rPr>
              <w:t>2. XXX: Matematika i škola, časopis za nastavu matematike, Element, Zagreb</w:t>
            </w:r>
          </w:p>
          <w:p w:rsidR="00A54953" w:rsidRDefault="00431B93">
            <w:pPr>
              <w:rPr>
                <w:lang w:val="hr-HR"/>
              </w:rPr>
            </w:pPr>
            <w:r>
              <w:rPr>
                <w:lang w:val="hr-HR"/>
              </w:rPr>
              <w:t>3. Dostupni metodički i popularizacijski časopisi (tiskani ili elektronički oblik)</w:t>
            </w:r>
          </w:p>
        </w:tc>
      </w:tr>
      <w:tr w:rsidR="00A54953" w:rsidRPr="00371B8C" w:rsidTr="00A91996">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1.12. Broj primjeraka obvezne literature u odnosu na broj studenata koji trenutno pohađaju nastavu na predmetu</w:t>
            </w:r>
          </w:p>
        </w:tc>
      </w:tr>
      <w:tr w:rsidR="00A54953" w:rsidTr="00A91996">
        <w:trPr>
          <w:trHeight w:val="228"/>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0"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rsidTr="00A91996">
        <w:trPr>
          <w:trHeight w:val="179"/>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0"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rsidTr="00A91996">
        <w:trPr>
          <w:trHeight w:val="405"/>
        </w:trPr>
        <w:tc>
          <w:tcPr>
            <w:tcW w:w="10240"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rsidTr="00A91996">
        <w:trPr>
          <w:trHeight w:val="405"/>
        </w:trPr>
        <w:tc>
          <w:tcPr>
            <w:tcW w:w="10240"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 zadnjem tjednu nastave provodit će se anonimna anketa u kojoj će studenti evaluirati kvalitetu održane nastave. Na kraju semestra provest će se analiza uspješnosti studenata na održanim ispitima u tom semestru.</w:t>
            </w:r>
          </w:p>
        </w:tc>
      </w:tr>
    </w:tbl>
    <w:p w:rsidR="00A54953" w:rsidRDefault="00A54953"/>
    <w:p w:rsidR="00E25CE7" w:rsidRDefault="00E25CE7">
      <w:r>
        <w:br w:type="page"/>
      </w:r>
    </w:p>
    <w:tbl>
      <w:tblPr>
        <w:tblW w:w="10226" w:type="dxa"/>
        <w:tblInd w:w="88"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3" w:type="dxa"/>
        </w:tblCellMar>
        <w:tblLook w:val="04A0" w:firstRow="1" w:lastRow="0" w:firstColumn="1" w:lastColumn="0" w:noHBand="0" w:noVBand="1"/>
      </w:tblPr>
      <w:tblGrid>
        <w:gridCol w:w="2407"/>
        <w:gridCol w:w="4271"/>
        <w:gridCol w:w="3548"/>
      </w:tblGrid>
      <w:tr w:rsidR="00A54953">
        <w:trPr>
          <w:trHeight w:hRule="exact" w:val="288"/>
        </w:trPr>
        <w:tc>
          <w:tcPr>
            <w:tcW w:w="10226" w:type="dxa"/>
            <w:gridSpan w:val="3"/>
            <w:tcBorders>
              <w:top w:val="single" w:sz="4" w:space="0" w:color="0000FF"/>
              <w:left w:val="single" w:sz="4" w:space="0" w:color="0000FF"/>
              <w:bottom w:val="single" w:sz="4" w:space="0" w:color="548DD4"/>
              <w:right w:val="single" w:sz="4" w:space="0" w:color="0000FF"/>
            </w:tcBorders>
            <w:shd w:val="clear" w:color="auto" w:fill="F3D839"/>
            <w:tcMar>
              <w:left w:w="83" w:type="dxa"/>
            </w:tcMar>
            <w:vAlign w:val="center"/>
          </w:tcPr>
          <w:p w:rsidR="00A54953" w:rsidRDefault="00431B93">
            <w:pPr>
              <w:rPr>
                <w:lang w:val="hr-HR"/>
              </w:rPr>
            </w:pPr>
            <w:r>
              <w:rPr>
                <w:lang w:val="hr-HR"/>
              </w:rPr>
              <w:lastRenderedPageBreak/>
              <w:t>Opće informacije</w:t>
            </w:r>
          </w:p>
        </w:tc>
      </w:tr>
      <w:tr w:rsidR="00A54953">
        <w:trPr>
          <w:trHeight w:val="405"/>
        </w:trPr>
        <w:tc>
          <w:tcPr>
            <w:tcW w:w="2407"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Nositelj predmeta</w:t>
            </w:r>
          </w:p>
        </w:tc>
        <w:tc>
          <w:tcPr>
            <w:tcW w:w="7819" w:type="dxa"/>
            <w:gridSpan w:val="2"/>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A54953">
            <w:pPr>
              <w:snapToGrid w:val="0"/>
              <w:rPr>
                <w:lang w:val="hr-HR"/>
              </w:rPr>
            </w:pPr>
          </w:p>
        </w:tc>
      </w:tr>
      <w:tr w:rsidR="00A54953">
        <w:trPr>
          <w:trHeight w:val="405"/>
        </w:trPr>
        <w:tc>
          <w:tcPr>
            <w:tcW w:w="2407"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Naziv predmeta</w:t>
            </w:r>
          </w:p>
        </w:tc>
        <w:tc>
          <w:tcPr>
            <w:tcW w:w="7819" w:type="dxa"/>
            <w:gridSpan w:val="2"/>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Primjena računala u nastavi matematike</w:t>
            </w:r>
          </w:p>
        </w:tc>
      </w:tr>
      <w:tr w:rsidR="00A54953">
        <w:trPr>
          <w:trHeight w:val="405"/>
        </w:trPr>
        <w:tc>
          <w:tcPr>
            <w:tcW w:w="2407"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Studijski program</w:t>
            </w:r>
          </w:p>
        </w:tc>
        <w:tc>
          <w:tcPr>
            <w:tcW w:w="7819" w:type="dxa"/>
            <w:gridSpan w:val="2"/>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r>
              <w:t>Diplomski studij Matematika i informatika – smjer nastavnički</w:t>
            </w:r>
          </w:p>
        </w:tc>
      </w:tr>
      <w:tr w:rsidR="00A54953">
        <w:trPr>
          <w:trHeight w:val="405"/>
        </w:trPr>
        <w:tc>
          <w:tcPr>
            <w:tcW w:w="2407"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Status predmeta</w:t>
            </w:r>
          </w:p>
        </w:tc>
        <w:tc>
          <w:tcPr>
            <w:tcW w:w="7819" w:type="dxa"/>
            <w:gridSpan w:val="2"/>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Obvezatan</w:t>
            </w:r>
          </w:p>
        </w:tc>
      </w:tr>
      <w:tr w:rsidR="00A54953">
        <w:trPr>
          <w:trHeight w:val="405"/>
        </w:trPr>
        <w:tc>
          <w:tcPr>
            <w:tcW w:w="2407"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Godina</w:t>
            </w:r>
          </w:p>
        </w:tc>
        <w:tc>
          <w:tcPr>
            <w:tcW w:w="7819" w:type="dxa"/>
            <w:gridSpan w:val="2"/>
            <w:tcBorders>
              <w:top w:val="single" w:sz="4" w:space="0" w:color="0000FF"/>
              <w:left w:val="single" w:sz="4" w:space="0" w:color="0000FF"/>
              <w:bottom w:val="single" w:sz="4" w:space="0" w:color="548DD4"/>
              <w:right w:val="single" w:sz="4" w:space="0" w:color="0000FF"/>
            </w:tcBorders>
            <w:shd w:val="clear" w:color="auto" w:fill="FFFFFF"/>
            <w:tcMar>
              <w:left w:w="83" w:type="dxa"/>
            </w:tcMar>
            <w:vAlign w:val="center"/>
          </w:tcPr>
          <w:p w:rsidR="00A54953" w:rsidRDefault="00431B93">
            <w:pPr>
              <w:rPr>
                <w:lang w:val="hr-HR"/>
              </w:rPr>
            </w:pPr>
            <w:r>
              <w:rPr>
                <w:lang w:val="hr-HR"/>
              </w:rPr>
              <w:t>1.</w:t>
            </w:r>
          </w:p>
        </w:tc>
      </w:tr>
      <w:tr w:rsidR="00A54953">
        <w:trPr>
          <w:cantSplit/>
          <w:trHeight w:val="145"/>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3" w:type="dxa"/>
            </w:tcMar>
            <w:vAlign w:val="center"/>
          </w:tcPr>
          <w:p w:rsidR="00A54953" w:rsidRDefault="00431B93">
            <w:pPr>
              <w:rPr>
                <w:lang w:val="hr-HR"/>
              </w:rPr>
            </w:pPr>
            <w:r>
              <w:rPr>
                <w:lang w:val="hr-HR"/>
              </w:rPr>
              <w:t>Bodovna vrijednost i način izvođenja nastave</w:t>
            </w:r>
          </w:p>
        </w:tc>
        <w:tc>
          <w:tcPr>
            <w:tcW w:w="4271"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jc w:val="center"/>
              <w:rPr>
                <w:lang w:val="hr-HR"/>
              </w:rPr>
            </w:pPr>
            <w:r>
              <w:rPr>
                <w:lang w:val="hr-HR"/>
              </w:rPr>
              <w:t>4</w:t>
            </w:r>
          </w:p>
        </w:tc>
      </w:tr>
      <w:tr w:rsidR="00A54953">
        <w:trPr>
          <w:cantSplit/>
          <w:trHeight w:val="145"/>
        </w:trPr>
        <w:tc>
          <w:tcPr>
            <w:tcW w:w="2407" w:type="dxa"/>
            <w:vMerge/>
            <w:tcBorders>
              <w:top w:val="single" w:sz="4" w:space="0" w:color="0000FF"/>
              <w:left w:val="single" w:sz="4" w:space="0" w:color="0000FF"/>
              <w:bottom w:val="single" w:sz="4" w:space="0" w:color="548DD4"/>
              <w:right w:val="single" w:sz="4" w:space="0" w:color="0000FF"/>
            </w:tcBorders>
            <w:shd w:val="clear" w:color="auto" w:fill="FFFFFF"/>
            <w:tcMar>
              <w:left w:w="83" w:type="dxa"/>
            </w:tcMar>
            <w:vAlign w:val="center"/>
          </w:tcPr>
          <w:p w:rsidR="00A54953" w:rsidRDefault="00A54953"/>
        </w:tc>
        <w:tc>
          <w:tcPr>
            <w:tcW w:w="4271"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jc w:val="center"/>
              <w:rPr>
                <w:lang w:val="hr-HR"/>
              </w:rPr>
            </w:pPr>
            <w:r>
              <w:rPr>
                <w:lang w:val="hr-HR"/>
              </w:rPr>
              <w:t>15 + 15 + 0</w:t>
            </w:r>
          </w:p>
        </w:tc>
      </w:tr>
    </w:tbl>
    <w:p w:rsidR="00A54953" w:rsidRDefault="00A54953"/>
    <w:tbl>
      <w:tblPr>
        <w:tblW w:w="10240" w:type="dxa"/>
        <w:tblInd w:w="90"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85" w:type="dxa"/>
        </w:tblCellMar>
        <w:tblLook w:val="04A0" w:firstRow="1" w:lastRow="0" w:firstColumn="1" w:lastColumn="0" w:noHBand="0" w:noVBand="1"/>
      </w:tblPr>
      <w:tblGrid>
        <w:gridCol w:w="1666"/>
        <w:gridCol w:w="601"/>
        <w:gridCol w:w="902"/>
        <w:gridCol w:w="1579"/>
        <w:gridCol w:w="635"/>
        <w:gridCol w:w="240"/>
        <w:gridCol w:w="330"/>
        <w:gridCol w:w="891"/>
        <w:gridCol w:w="668"/>
        <w:gridCol w:w="342"/>
        <w:gridCol w:w="1644"/>
        <w:gridCol w:w="742"/>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85" w:type="dxa"/>
            </w:tcMar>
            <w:vAlign w:val="center"/>
          </w:tcPr>
          <w:p w:rsidR="00A54953" w:rsidRDefault="00431B93">
            <w:pPr>
              <w:rPr>
                <w:lang w:val="hr-HR"/>
              </w:rPr>
            </w:pPr>
            <w:r>
              <w:rPr>
                <w:lang w:val="hr-HR"/>
              </w:rPr>
              <w:t>OPIS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371B8C" w:rsidRDefault="00253857">
            <w:pPr>
              <w:rPr>
                <w:i/>
                <w:lang w:val="hr-HR"/>
              </w:rPr>
            </w:pPr>
            <w:r w:rsidRPr="00371B8C">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Cilj ovog kolegija je:</w:t>
            </w:r>
            <w:r>
              <w:rPr>
                <w:lang w:val="hr-HR"/>
              </w:rPr>
              <w:br/>
            </w:r>
          </w:p>
          <w:p w:rsidR="00A54953" w:rsidRDefault="00431B93">
            <w:pPr>
              <w:pStyle w:val="Odlomakpopisa"/>
              <w:numPr>
                <w:ilvl w:val="0"/>
                <w:numId w:val="12"/>
              </w:numPr>
              <w:rPr>
                <w:rFonts w:ascii="Times New Roman" w:hAnsi="Times New Roman" w:cs="Times New Roman"/>
                <w:sz w:val="24"/>
                <w:szCs w:val="24"/>
                <w:lang w:val="hr-HR"/>
              </w:rPr>
            </w:pPr>
            <w:r>
              <w:rPr>
                <w:rFonts w:ascii="Times New Roman" w:hAnsi="Times New Roman" w:cs="Times New Roman"/>
                <w:sz w:val="24"/>
                <w:szCs w:val="24"/>
                <w:lang w:val="hr-HR"/>
              </w:rPr>
              <w:t>osposobiti studente za primjenu informacijskih i komunikacijskih tehnologija (ICT) i programskih alata u nastavi matematike ne narušavajući načela nastave matematike,</w:t>
            </w:r>
          </w:p>
          <w:p w:rsidR="00A54953" w:rsidRDefault="00431B93">
            <w:pPr>
              <w:pStyle w:val="Odlomakpopisa"/>
              <w:numPr>
                <w:ilvl w:val="0"/>
                <w:numId w:val="12"/>
              </w:numPr>
              <w:rPr>
                <w:rFonts w:ascii="Times New Roman" w:hAnsi="Times New Roman" w:cs="Times New Roman"/>
                <w:sz w:val="24"/>
                <w:szCs w:val="24"/>
                <w:lang w:val="hr-HR"/>
              </w:rPr>
            </w:pPr>
            <w:r>
              <w:rPr>
                <w:rFonts w:ascii="Times New Roman" w:hAnsi="Times New Roman" w:cs="Times New Roman"/>
                <w:sz w:val="24"/>
                <w:szCs w:val="24"/>
                <w:lang w:val="hr-HR"/>
              </w:rPr>
              <w:t>upoznati studente sa specifičnostima pripreme i izvođenja nastave matematike primjenom ICT tehnologija ,</w:t>
            </w:r>
          </w:p>
          <w:p w:rsidR="00A54953" w:rsidRDefault="00431B93">
            <w:pPr>
              <w:pStyle w:val="Odlomakpopisa"/>
              <w:numPr>
                <w:ilvl w:val="0"/>
                <w:numId w:val="12"/>
              </w:numPr>
              <w:rPr>
                <w:rFonts w:ascii="Times New Roman" w:hAnsi="Times New Roman" w:cs="Times New Roman"/>
                <w:sz w:val="24"/>
                <w:szCs w:val="24"/>
                <w:lang w:val="hr-HR"/>
              </w:rPr>
            </w:pPr>
            <w:r>
              <w:rPr>
                <w:rFonts w:ascii="Times New Roman" w:hAnsi="Times New Roman" w:cs="Times New Roman"/>
                <w:sz w:val="24"/>
                <w:szCs w:val="24"/>
                <w:lang w:val="hr-HR"/>
              </w:rPr>
              <w:t>osposobiti studente za korištenje različitih pristupa u e-obrazovanju, te za oblikovanje nastavnih sadržaja u sustavu e-obrazovanja,</w:t>
            </w:r>
          </w:p>
          <w:p w:rsidR="00A54953" w:rsidRDefault="00431B93">
            <w:pPr>
              <w:pStyle w:val="Odlomakpopisa"/>
              <w:numPr>
                <w:ilvl w:val="0"/>
                <w:numId w:val="12"/>
              </w:numPr>
              <w:rPr>
                <w:rFonts w:ascii="Times New Roman" w:hAnsi="Times New Roman" w:cs="Times New Roman"/>
                <w:sz w:val="24"/>
                <w:szCs w:val="24"/>
                <w:lang w:val="hr-HR"/>
              </w:rPr>
            </w:pPr>
            <w:r>
              <w:rPr>
                <w:rFonts w:ascii="Times New Roman" w:hAnsi="Times New Roman" w:cs="Times New Roman"/>
                <w:sz w:val="24"/>
                <w:szCs w:val="24"/>
                <w:lang w:val="hr-HR"/>
              </w:rPr>
              <w:t>osposobiti studente za samostalnu primjenu alata  za vrednovanje znanja u sustavima e-obrazovanja,</w:t>
            </w:r>
          </w:p>
          <w:p w:rsidR="00A54953" w:rsidRDefault="00431B93">
            <w:pPr>
              <w:pStyle w:val="Odlomakpopisa"/>
              <w:numPr>
                <w:ilvl w:val="0"/>
                <w:numId w:val="12"/>
              </w:numPr>
              <w:rPr>
                <w:rFonts w:ascii="Times New Roman" w:hAnsi="Times New Roman" w:cs="Times New Roman"/>
                <w:sz w:val="24"/>
                <w:szCs w:val="24"/>
                <w:lang w:val="hr-HR"/>
              </w:rPr>
            </w:pPr>
            <w:r>
              <w:rPr>
                <w:rFonts w:ascii="Times New Roman" w:hAnsi="Times New Roman" w:cs="Times New Roman"/>
                <w:sz w:val="24"/>
                <w:szCs w:val="24"/>
                <w:lang w:val="hr-HR"/>
              </w:rPr>
              <w:t>potaknuti kod studenata mehanizme usvajanja matematičkih znanja potrebnih za uspješno provođenje nastave matematike u osnovnim i srednjim školama.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371B8C" w:rsidRDefault="00253857">
            <w:pPr>
              <w:rPr>
                <w:i/>
                <w:lang w:val="hr-HR"/>
              </w:rPr>
            </w:pPr>
            <w:r w:rsidRPr="00371B8C">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Nema uvjeta.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371B8C" w:rsidRDefault="00253857">
            <w:pPr>
              <w:rPr>
                <w:i/>
                <w:lang w:val="hr-HR"/>
              </w:rPr>
            </w:pPr>
            <w:r w:rsidRPr="00371B8C">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Nakon odslušanog predmeta i položenog ispita studenti će:</w:t>
            </w:r>
            <w:r>
              <w:rPr>
                <w:lang w:val="hr-HR"/>
              </w:rPr>
              <w:br/>
            </w:r>
          </w:p>
          <w:p w:rsidR="00A54953" w:rsidRDefault="00431B93">
            <w:pPr>
              <w:pStyle w:val="Odlomakpopisa"/>
              <w:numPr>
                <w:ilvl w:val="0"/>
                <w:numId w:val="13"/>
              </w:numPr>
            </w:pPr>
            <w:r>
              <w:rPr>
                <w:rFonts w:ascii="Times New Roman" w:hAnsi="Times New Roman" w:cs="Times New Roman"/>
                <w:sz w:val="24"/>
                <w:szCs w:val="24"/>
                <w:lang w:val="hr-HR"/>
              </w:rPr>
              <w:t>biti u stanju samostalno pripremati i prezentirati matematičke sadržaje korištenjem nastavnih sredstava i pomagala (informacijsko-komunikacijske tehnologije) uz pravilno korištenje matematičke terminologije i jezika s ciljem razvoja matematičkih procesa i boljeg razumijevanja matematičkih koncepata (A6, B6, C6, D6, E7, F7),</w:t>
            </w:r>
          </w:p>
          <w:p w:rsidR="00A54953" w:rsidRDefault="00431B93">
            <w:pPr>
              <w:pStyle w:val="Odlomakpopisa"/>
              <w:numPr>
                <w:ilvl w:val="0"/>
                <w:numId w:val="13"/>
              </w:numPr>
              <w:rPr>
                <w:rFonts w:ascii="Times New Roman" w:hAnsi="Times New Roman" w:cs="Times New Roman"/>
                <w:sz w:val="24"/>
                <w:szCs w:val="24"/>
                <w:lang w:val="hr-HR"/>
              </w:rPr>
            </w:pPr>
            <w:r>
              <w:rPr>
                <w:rFonts w:ascii="Times New Roman" w:hAnsi="Times New Roman" w:cs="Times New Roman"/>
                <w:sz w:val="24"/>
                <w:szCs w:val="24"/>
                <w:lang w:val="hr-HR"/>
              </w:rPr>
              <w:t>prilagoditi način prezentacije sadržaja sposobnostima učenika ne narušavajući načela nastave matematike (A6, B6, C6, D6, E6, F6),</w:t>
            </w:r>
          </w:p>
          <w:p w:rsidR="00A54953" w:rsidRDefault="00431B93">
            <w:pPr>
              <w:pStyle w:val="Odlomakpopisa"/>
              <w:numPr>
                <w:ilvl w:val="0"/>
                <w:numId w:val="13"/>
              </w:numPr>
              <w:rPr>
                <w:rFonts w:ascii="Times New Roman" w:hAnsi="Times New Roman" w:cs="Times New Roman"/>
                <w:sz w:val="24"/>
                <w:szCs w:val="24"/>
                <w:lang w:val="hr-HR"/>
              </w:rPr>
            </w:pPr>
            <w:r>
              <w:rPr>
                <w:rFonts w:ascii="Times New Roman" w:hAnsi="Times New Roman" w:cs="Times New Roman"/>
                <w:sz w:val="24"/>
                <w:szCs w:val="24"/>
                <w:lang w:val="hr-HR"/>
              </w:rPr>
              <w:t>samostalno kreirati nastavne materijale iz matematike i planirati nastavni proces korištenjem suvremenih modela poučavanja i korištenjem naprednih alata IKT-a uzimajući u obzir specifičnosti matematike kao struke (A6, B5, C6, D6, E7, F7),</w:t>
            </w:r>
          </w:p>
          <w:p w:rsidR="00A54953" w:rsidRDefault="00431B93">
            <w:pPr>
              <w:pStyle w:val="Odlomakpopisa"/>
              <w:numPr>
                <w:ilvl w:val="0"/>
                <w:numId w:val="13"/>
              </w:numPr>
              <w:rPr>
                <w:rFonts w:ascii="Times New Roman" w:hAnsi="Times New Roman" w:cs="Times New Roman"/>
                <w:sz w:val="24"/>
                <w:szCs w:val="24"/>
                <w:lang w:val="hr-HR"/>
              </w:rPr>
            </w:pPr>
            <w:r>
              <w:rPr>
                <w:rFonts w:ascii="Times New Roman" w:hAnsi="Times New Roman" w:cs="Times New Roman"/>
                <w:sz w:val="24"/>
                <w:szCs w:val="24"/>
                <w:lang w:val="hr-HR"/>
              </w:rPr>
              <w:t>koristiti različite pristupe u e-obrazovanju (mješovito ili hibridno učenje, učenje na daljinu), oblikovati nastavne sadržaje u sustavu e-obrazovanja, te upotrebljavati različita komunikacijska sredstva i oblike, uključujući informacijsko-komunikacijske  tehnologije (A6,  B5, C6, D6, E6, F6 ),</w:t>
            </w:r>
          </w:p>
          <w:p w:rsidR="00A54953" w:rsidRDefault="00431B93">
            <w:pPr>
              <w:pStyle w:val="Odlomakpopisa"/>
              <w:numPr>
                <w:ilvl w:val="0"/>
                <w:numId w:val="13"/>
              </w:numPr>
              <w:rPr>
                <w:rFonts w:ascii="Times New Roman" w:hAnsi="Times New Roman" w:cs="Times New Roman"/>
                <w:sz w:val="24"/>
                <w:szCs w:val="24"/>
                <w:lang w:val="hr-HR"/>
              </w:rPr>
            </w:pPr>
            <w:r>
              <w:rPr>
                <w:rFonts w:ascii="Times New Roman" w:hAnsi="Times New Roman" w:cs="Times New Roman"/>
                <w:sz w:val="24"/>
                <w:szCs w:val="24"/>
                <w:lang w:val="hr-HR"/>
              </w:rPr>
              <w:lastRenderedPageBreak/>
              <w:t>samostalno planirati i organizirati različite vrste vrednovanja iz matematike uz primijenu alate za vrednovanje znanja u sustavima e-obrazovanja (A6, B6, C6, D6, E6, F6),</w:t>
            </w:r>
          </w:p>
          <w:p w:rsidR="00A54953" w:rsidRDefault="00431B93">
            <w:pPr>
              <w:pStyle w:val="Odlomakpopisa"/>
              <w:numPr>
                <w:ilvl w:val="0"/>
                <w:numId w:val="13"/>
              </w:numPr>
              <w:rPr>
                <w:rFonts w:ascii="Times New Roman" w:hAnsi="Times New Roman" w:cs="Times New Roman"/>
                <w:sz w:val="24"/>
                <w:szCs w:val="24"/>
                <w:lang w:val="hr-HR"/>
              </w:rPr>
            </w:pPr>
            <w:r>
              <w:rPr>
                <w:rFonts w:ascii="Times New Roman" w:hAnsi="Times New Roman" w:cs="Times New Roman"/>
                <w:sz w:val="24"/>
                <w:szCs w:val="24"/>
                <w:lang w:val="hr-HR"/>
              </w:rPr>
              <w:t>koristiti samostalno i kritički relevantnom i recentnom stručnom literaturom, te prilagoditi postojeće nastavne materijale iz matematike tako da budu primjereni za ostvarivanje planiranih ishoda učenja i motivirajući za učenje (A6, B6, C6, D6, E7, F7),</w:t>
            </w:r>
          </w:p>
          <w:p w:rsidR="00A54953" w:rsidRDefault="00431B93">
            <w:pPr>
              <w:pStyle w:val="Odlomakpopisa"/>
              <w:numPr>
                <w:ilvl w:val="0"/>
                <w:numId w:val="13"/>
              </w:numPr>
              <w:rPr>
                <w:rFonts w:ascii="Times New Roman" w:hAnsi="Times New Roman" w:cs="Times New Roman"/>
                <w:sz w:val="24"/>
                <w:szCs w:val="24"/>
                <w:lang w:val="hr-HR"/>
              </w:rPr>
            </w:pPr>
            <w:r>
              <w:rPr>
                <w:rFonts w:ascii="Times New Roman" w:hAnsi="Times New Roman" w:cs="Times New Roman"/>
                <w:sz w:val="24"/>
                <w:szCs w:val="24"/>
                <w:lang w:val="hr-HR"/>
              </w:rPr>
              <w:t>primjenjivati temeljna komunikacijska načela i tehnike učinkovite profesionalne komunikacije, te izražavati se točno i tečno u govornoj i pisanoj komunikaciji na jeziku poučavanja i službenom jeziku. (A6, B6, C6, D7, E7, F7).</w:t>
            </w:r>
          </w:p>
        </w:tc>
      </w:tr>
      <w:tr w:rsidR="00A54953" w:rsidRPr="00371B8C">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371B8C" w:rsidRDefault="00253857">
            <w:pPr>
              <w:rPr>
                <w:i/>
                <w:lang w:val="hr-HR"/>
              </w:rPr>
            </w:pPr>
            <w:r w:rsidRPr="00371B8C">
              <w:rPr>
                <w:i/>
                <w:lang w:val="hr-HR"/>
              </w:rPr>
              <w:lastRenderedPageBreak/>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E-učenje. Programski alati u nastavi matematike. Motivacija učenika uz primjenu ICT. Samostalno učenje uz primjenu ICT. Provjera znanja uz primjenu ICT. Planiranje i izvođenje nastave matematike uz primjenu ICT. Obrada konkretnih nastavnih sadržaja iz osnovnoškolske i srednjoškolske matematike primjenom ICT.</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371B8C" w:rsidRDefault="00253857">
            <w:pPr>
              <w:rPr>
                <w:i/>
                <w:lang w:val="hr-HR"/>
              </w:rPr>
            </w:pPr>
            <w:r w:rsidRPr="00371B8C">
              <w:rPr>
                <w:i/>
                <w:lang w:val="hr-HR"/>
              </w:rPr>
              <w:t>1.5. Vrste izvođenja nastave</w:t>
            </w:r>
          </w:p>
        </w:tc>
        <w:tc>
          <w:tcPr>
            <w:tcW w:w="2784" w:type="dxa"/>
            <w:gridSpan w:val="4"/>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4287" w:type="dxa"/>
            <w:gridSpan w:val="5"/>
            <w:tcBorders>
              <w:top w:val="single" w:sz="6" w:space="0" w:color="0000FF"/>
              <w:left w:val="single" w:sz="4" w:space="0" w:color="00000A"/>
              <w:bottom w:val="single" w:sz="6" w:space="0" w:color="0000FF"/>
              <w:right w:val="single" w:sz="6" w:space="0" w:color="0000FF"/>
            </w:tcBorders>
            <w:shd w:val="clear" w:color="auto" w:fill="FFFFFF"/>
            <w:tcMar>
              <w:left w:w="85"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r>
              <w:rPr>
                <w:noProof/>
                <w:lang w:val="hr-HR" w:eastAsia="hr-HR" w:bidi="ar-SA"/>
              </w:rPr>
              <mc:AlternateContent>
                <mc:Choice Requires="wps">
                  <w:drawing>
                    <wp:anchor distT="6985" distB="10160" distL="126365" distR="124460" simplePos="0" relativeHeight="9" behindDoc="1" locked="0" layoutInCell="1" allowOverlap="1">
                      <wp:simplePos x="0" y="0"/>
                      <wp:positionH relativeFrom="margin">
                        <wp:posOffset>146685</wp:posOffset>
                      </wp:positionH>
                      <wp:positionV relativeFrom="paragraph">
                        <wp:posOffset>193040</wp:posOffset>
                      </wp:positionV>
                      <wp:extent cx="1407795" cy="254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407240" cy="1800"/>
                              </a:xfrm>
                              <a:prstGeom prst="line">
                                <a:avLst/>
                              </a:prstGeom>
                              <a:ln w="9360">
                                <a:solidFill>
                                  <a:srgbClr val="4579B8"/>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22.3pt,15.25pt" ID="Straight Connector 8" stroked="t" style="position:absolute;mso-position-horizontal-relative:margin">
                      <v:stroke color="#4579b8" weight="9360" joinstyle="miter" endcap="flat"/>
                      <v:fill o:detectmouseclick="t" on="false"/>
                    </v:line>
                  </w:pict>
                </mc:Fallback>
              </mc:AlternateContent>
            </w:r>
            <w:r>
              <w:rPr>
                <w:lang w:val="hr-HR"/>
              </w:rPr>
              <w:t xml:space="preserve">    </w:t>
            </w:r>
            <w:r>
              <w:rPr>
                <w:rFonts w:eastAsia="MS Gothic"/>
                <w:lang w:val="hr-HR"/>
              </w:rPr>
              <w:t>konzultativna i praktikumska nastava</w:t>
            </w:r>
          </w:p>
        </w:tc>
      </w:tr>
      <w:tr w:rsidR="00A54953" w:rsidRPr="00371B8C">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371B8C" w:rsidRDefault="00253857">
            <w:pPr>
              <w:rPr>
                <w:i/>
                <w:lang w:val="hr-HR"/>
              </w:rPr>
            </w:pPr>
            <w:r w:rsidRPr="00371B8C">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371B8C" w:rsidRDefault="00A54953">
            <w:pPr>
              <w:snapToGrid w:val="0"/>
              <w:rPr>
                <w:i/>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371B8C" w:rsidRDefault="00253857">
            <w:pPr>
              <w:rPr>
                <w:i/>
                <w:lang w:val="hr-HR"/>
              </w:rPr>
            </w:pPr>
            <w:r w:rsidRPr="00371B8C">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Studenti su obavezni prisustvovati nastavi, aktivno sudjelovati u svim oblicima nastave, ostvariti određen broj bodova kroz semestar te položiti završni ispit (detalji će biti prikazani u izvedbenom planu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371B8C" w:rsidRDefault="00371B8C">
            <w:pPr>
              <w:rPr>
                <w:i/>
              </w:rPr>
            </w:pPr>
            <w:r w:rsidRPr="00371B8C">
              <w:rPr>
                <w:i/>
                <w:lang w:val="hr-HR"/>
              </w:rPr>
              <w:t xml:space="preserve">1.8. </w:t>
            </w:r>
            <w:r w:rsidR="00431B93" w:rsidRPr="00371B8C">
              <w:rPr>
                <w:i/>
                <w:lang w:val="hr-HR"/>
              </w:rPr>
              <w:t>Praćenje</w:t>
            </w:r>
            <w:r w:rsidR="00431B93" w:rsidRPr="00371B8C">
              <w:rPr>
                <w:rStyle w:val="FootnoteAnchor"/>
                <w:i/>
                <w:lang w:val="hr-HR"/>
              </w:rPr>
              <w:footnoteReference w:id="9"/>
            </w:r>
            <w:r w:rsidR="00431B93" w:rsidRPr="00371B8C">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1</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Eksperimentalni rad</w:t>
            </w:r>
          </w:p>
        </w:tc>
        <w:tc>
          <w:tcPr>
            <w:tcW w:w="742"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265"/>
        </w:trPr>
        <w:tc>
          <w:tcPr>
            <w:tcW w:w="166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Pismeni ispit</w:t>
            </w:r>
          </w:p>
        </w:tc>
        <w:tc>
          <w:tcPr>
            <w:tcW w:w="600"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481"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Istraživanje</w:t>
            </w:r>
          </w:p>
        </w:tc>
        <w:tc>
          <w:tcPr>
            <w:tcW w:w="742"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283"/>
        </w:trPr>
        <w:tc>
          <w:tcPr>
            <w:tcW w:w="166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Projekt</w:t>
            </w:r>
          </w:p>
        </w:tc>
        <w:tc>
          <w:tcPr>
            <w:tcW w:w="600"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481"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1</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Praktični rad</w:t>
            </w:r>
          </w:p>
        </w:tc>
        <w:tc>
          <w:tcPr>
            <w:tcW w:w="742"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2</w:t>
            </w:r>
          </w:p>
        </w:tc>
      </w:tr>
      <w:tr w:rsidR="00A54953">
        <w:trPr>
          <w:trHeight w:val="259"/>
        </w:trPr>
        <w:tc>
          <w:tcPr>
            <w:tcW w:w="166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Portfolio</w:t>
            </w:r>
          </w:p>
        </w:tc>
        <w:tc>
          <w:tcPr>
            <w:tcW w:w="600"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481"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742"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371B8C" w:rsidRDefault="00371B8C">
            <w:pPr>
              <w:rPr>
                <w:i/>
                <w:lang w:val="hr-HR"/>
              </w:rPr>
            </w:pPr>
            <w:r w:rsidRPr="00371B8C">
              <w:rPr>
                <w:i/>
                <w:lang w:val="hr-HR"/>
              </w:rPr>
              <w:t xml:space="preserve">1.9. </w:t>
            </w:r>
            <w:r w:rsidR="00431B93" w:rsidRPr="00371B8C">
              <w:rPr>
                <w:i/>
                <w:lang w:val="hr-HR"/>
              </w:rPr>
              <w:t>Ocjenjivanje i vrednovanje rada studenata tijekom nastave i na završnom ispitu</w:t>
            </w:r>
          </w:p>
        </w:tc>
      </w:tr>
      <w:tr w:rsidR="00A54953">
        <w:trPr>
          <w:trHeight w:val="1037"/>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 xml:space="preserve">Rad studenta na predmetu će se vrednovati i ocjenjivati tijekom nastave (npr., provjere, seminari, online testovi, domaće zadaće itd.). </w:t>
            </w:r>
          </w:p>
          <w:p w:rsidR="00A54953" w:rsidRDefault="00431B93">
            <w:pPr>
              <w:rPr>
                <w:lang w:val="hr-HR"/>
              </w:rPr>
            </w:pPr>
            <w:r>
              <w:rPr>
                <w:lang w:val="hr-HR"/>
              </w:rPr>
              <w:t>Ukupan broj bodova koje student može ostvariti tijekom nastave je 100. Detaljna razrada načina praćenja i ocjenjivanja rada studenata bit će prikazana u izvedbenom planu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371B8C" w:rsidRDefault="00253857">
            <w:pPr>
              <w:rPr>
                <w:i/>
                <w:lang w:val="hr-HR"/>
              </w:rPr>
            </w:pPr>
            <w:r w:rsidRPr="00371B8C">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 xml:space="preserve">1. M. Pavleković, Metodika nastave matematike s informatikom I, Element, Zagreb, 1997. </w:t>
            </w:r>
          </w:p>
          <w:p w:rsidR="00A54953" w:rsidRDefault="00431B93">
            <w:pPr>
              <w:rPr>
                <w:lang w:val="hr-HR"/>
              </w:rPr>
            </w:pPr>
            <w:r>
              <w:rPr>
                <w:lang w:val="hr-HR"/>
              </w:rPr>
              <w:t>2. M. Pavleković, Metodika nastave matematike s informatikom II, Element, Zagreb, 1999.</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371B8C" w:rsidRDefault="00253857">
            <w:pPr>
              <w:rPr>
                <w:i/>
                <w:lang w:val="hr-HR"/>
              </w:rPr>
            </w:pPr>
            <w:r w:rsidRPr="00371B8C">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lastRenderedPageBreak/>
              <w:t>1. A. J. Oldknow, R. Taylor, Teaching Mathematics with ICT, Continuum, London, 2002.</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371B8C" w:rsidRDefault="00253857">
            <w:pPr>
              <w:rPr>
                <w:i/>
                <w:lang w:val="hr-HR"/>
              </w:rPr>
            </w:pPr>
            <w:r w:rsidRPr="00371B8C">
              <w:rPr>
                <w:i/>
                <w:lang w:val="hr-HR"/>
              </w:rPr>
              <w:t>1.12. Broj primjeraka obvezne literature u odnosu na broj studenata koji trenutno pohađaju nastavu na predmetu</w:t>
            </w:r>
          </w:p>
        </w:tc>
      </w:tr>
      <w:tr w:rsidR="00A54953">
        <w:trPr>
          <w:trHeight w:val="228"/>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Naslov</w:t>
            </w:r>
          </w:p>
        </w:tc>
        <w:tc>
          <w:tcPr>
            <w:tcW w:w="2231" w:type="dxa"/>
            <w:gridSpan w:val="4"/>
            <w:tcBorders>
              <w:top w:val="single" w:sz="6"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Broj primjeraka</w:t>
            </w:r>
          </w:p>
        </w:tc>
        <w:tc>
          <w:tcPr>
            <w:tcW w:w="2386" w:type="dxa"/>
            <w:gridSpan w:val="2"/>
            <w:tcBorders>
              <w:top w:val="single" w:sz="6"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Broj studenata</w:t>
            </w:r>
          </w:p>
        </w:tc>
      </w:tr>
      <w:tr w:rsidR="00A54953">
        <w:trPr>
          <w:trHeight w:val="179"/>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 xml:space="preserve">M. Pavleković, Metodika nastave matematike s informatikom I, Element, Zagreb, 1997. </w:t>
            </w:r>
          </w:p>
          <w:p w:rsidR="00A54953" w:rsidRDefault="00A54953">
            <w:pPr>
              <w:rPr>
                <w:lang w:val="hr-HR"/>
              </w:rPr>
            </w:pPr>
          </w:p>
        </w:tc>
        <w:tc>
          <w:tcPr>
            <w:tcW w:w="2231" w:type="dxa"/>
            <w:gridSpan w:val="4"/>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5</w:t>
            </w:r>
          </w:p>
        </w:tc>
        <w:tc>
          <w:tcPr>
            <w:tcW w:w="2386" w:type="dxa"/>
            <w:gridSpan w:val="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12</w:t>
            </w:r>
          </w:p>
        </w:tc>
      </w:tr>
      <w:tr w:rsidR="00A54953">
        <w:trPr>
          <w:trHeight w:val="179"/>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M. Pavleković, Metodika nastave matematike s 5informatikom II, Element, Zagreb, 1999.</w:t>
            </w:r>
          </w:p>
        </w:tc>
        <w:tc>
          <w:tcPr>
            <w:tcW w:w="2231" w:type="dxa"/>
            <w:gridSpan w:val="4"/>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5</w:t>
            </w:r>
          </w:p>
        </w:tc>
        <w:tc>
          <w:tcPr>
            <w:tcW w:w="2386" w:type="dxa"/>
            <w:gridSpan w:val="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12</w:t>
            </w:r>
          </w:p>
        </w:tc>
      </w:tr>
      <w:tr w:rsidR="00A54953" w:rsidRPr="00371B8C">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U zadnjem tjednu nastave provodit će se anonimna anketa u kojoj će studenti evaluirati kvalitetu održane nastave. Na kraju semestra provest će se analiza uspješnosti studenata na održanim ispitima u tom semestru.</w:t>
            </w:r>
          </w:p>
        </w:tc>
      </w:tr>
    </w:tbl>
    <w:p w:rsidR="00A54953" w:rsidRDefault="00A54953"/>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Seminar III – Zasnivanje matematike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1.</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4</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0 + 0 + 30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pStyle w:val="FieldText"/>
              <w:rPr>
                <w:b w:val="0"/>
                <w:sz w:val="24"/>
                <w:szCs w:val="24"/>
                <w:lang w:val="hr-HR"/>
              </w:rPr>
            </w:pPr>
            <w:r>
              <w:rPr>
                <w:b w:val="0"/>
                <w:sz w:val="24"/>
                <w:szCs w:val="24"/>
                <w:lang w:val="hr-HR"/>
              </w:rPr>
              <w:t>Cilj je kolegija upoznati studente sa problematikom zasnivanja matematike. U tu svrhu potrebno je (u okviru predmeta):</w:t>
            </w:r>
          </w:p>
          <w:p w:rsidR="00A54953" w:rsidRDefault="00431B93">
            <w:pPr>
              <w:pStyle w:val="FieldText"/>
              <w:rPr>
                <w:b w:val="0"/>
                <w:sz w:val="24"/>
                <w:szCs w:val="24"/>
                <w:lang w:val="hr-HR"/>
              </w:rPr>
            </w:pPr>
            <w:r>
              <w:rPr>
                <w:b w:val="0"/>
                <w:sz w:val="24"/>
                <w:szCs w:val="24"/>
                <w:lang w:val="hr-HR"/>
              </w:rPr>
              <w:t>- opisati aksiomatsku metodu i analizirati matematičko-logičko-filozofske razloge za njeno uvođenje u matematici;</w:t>
            </w:r>
          </w:p>
          <w:p w:rsidR="00A54953" w:rsidRDefault="00431B93">
            <w:pPr>
              <w:pStyle w:val="FieldText"/>
              <w:rPr>
                <w:b w:val="0"/>
                <w:sz w:val="24"/>
                <w:szCs w:val="24"/>
                <w:lang w:val="hr-HR"/>
              </w:rPr>
            </w:pPr>
            <w:r>
              <w:rPr>
                <w:b w:val="0"/>
                <w:sz w:val="24"/>
                <w:szCs w:val="24"/>
                <w:lang w:val="hr-HR"/>
              </w:rPr>
              <w:t>- kritički opisati i analizirati Euklidov sustav geometrije i logičke nedostatke istog;</w:t>
            </w:r>
          </w:p>
          <w:p w:rsidR="00A54953" w:rsidRDefault="00431B93">
            <w:pPr>
              <w:pStyle w:val="FieldText"/>
              <w:rPr>
                <w:b w:val="0"/>
                <w:sz w:val="24"/>
                <w:szCs w:val="24"/>
                <w:lang w:val="hr-HR"/>
              </w:rPr>
            </w:pPr>
            <w:r>
              <w:rPr>
                <w:b w:val="0"/>
                <w:sz w:val="24"/>
                <w:szCs w:val="24"/>
                <w:lang w:val="hr-HR"/>
              </w:rPr>
              <w:t>- analizirati problem "očito istinitih" tvrdnji te primjenu zora u dokazivanju teorema;</w:t>
            </w:r>
          </w:p>
          <w:p w:rsidR="00A54953" w:rsidRDefault="00431B93">
            <w:pPr>
              <w:pStyle w:val="FieldText"/>
              <w:rPr>
                <w:b w:val="0"/>
                <w:sz w:val="24"/>
                <w:szCs w:val="24"/>
                <w:lang w:val="hr-HR"/>
              </w:rPr>
            </w:pPr>
            <w:r>
              <w:rPr>
                <w:b w:val="0"/>
                <w:sz w:val="24"/>
                <w:szCs w:val="24"/>
                <w:lang w:val="hr-HR"/>
              </w:rPr>
              <w:t>- analizirati važnost uvođenja aksiomatskih sustava i izvan geometrije;</w:t>
            </w:r>
          </w:p>
          <w:p w:rsidR="00A54953" w:rsidRDefault="00431B93">
            <w:pPr>
              <w:pStyle w:val="FieldText"/>
              <w:rPr>
                <w:b w:val="0"/>
                <w:sz w:val="24"/>
                <w:szCs w:val="24"/>
                <w:lang w:val="hr-HR"/>
              </w:rPr>
            </w:pPr>
            <w:r>
              <w:rPr>
                <w:b w:val="0"/>
                <w:sz w:val="24"/>
                <w:szCs w:val="24"/>
                <w:lang w:val="hr-HR"/>
              </w:rPr>
              <w:t>- poznavati paradoske koji se javljaju početkom 20. stoljeća i njihovu ulogu u daljnjem  razvoju matematike;</w:t>
            </w:r>
          </w:p>
          <w:p w:rsidR="00A54953" w:rsidRDefault="00431B93">
            <w:pPr>
              <w:pStyle w:val="FieldText"/>
              <w:rPr>
                <w:b w:val="0"/>
                <w:sz w:val="24"/>
                <w:szCs w:val="24"/>
                <w:lang w:val="hr-HR"/>
              </w:rPr>
            </w:pPr>
            <w:r>
              <w:rPr>
                <w:b w:val="0"/>
                <w:sz w:val="24"/>
                <w:szCs w:val="24"/>
                <w:lang w:val="hr-HR"/>
              </w:rPr>
              <w:t>- opisati i analizirati Hilbertov aksiomatski sustav, sustav  Principie  i  Gödelove teoreme;</w:t>
            </w:r>
          </w:p>
          <w:p w:rsidR="00A54953" w:rsidRDefault="00431B93">
            <w:pPr>
              <w:rPr>
                <w:rFonts w:ascii="Times New Roman" w:hAnsi="Times New Roman" w:cs="Times New Roman"/>
                <w:lang w:val="hr-HR"/>
              </w:rPr>
            </w:pPr>
            <w:r>
              <w:rPr>
                <w:rFonts w:ascii="Times New Roman" w:hAnsi="Times New Roman" w:cs="Times New Roman"/>
                <w:lang w:val="hr-HR"/>
              </w:rPr>
              <w:t>- opisati ZFC sustav, te teoriju kategorija kao alternativni način zasnivanja matematike.</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pStyle w:val="FieldText"/>
              <w:rPr>
                <w:b w:val="0"/>
                <w:sz w:val="24"/>
                <w:szCs w:val="24"/>
                <w:lang w:val="hr-HR"/>
              </w:rPr>
            </w:pPr>
            <w:r>
              <w:rPr>
                <w:b w:val="0"/>
                <w:sz w:val="24"/>
                <w:szCs w:val="24"/>
                <w:lang w:val="hr-HR"/>
              </w:rPr>
              <w:t>Nakon odslušanog predmeta i položenog ispita studenti će:</w:t>
            </w:r>
          </w:p>
          <w:p w:rsidR="00A54953" w:rsidRDefault="00A54953">
            <w:pPr>
              <w:pStyle w:val="FieldText"/>
              <w:rPr>
                <w:b w:val="0"/>
                <w:bCs/>
                <w:sz w:val="24"/>
                <w:szCs w:val="24"/>
                <w:lang w:val="hr-HR"/>
              </w:rPr>
            </w:pPr>
          </w:p>
          <w:p w:rsidR="00A54953" w:rsidRDefault="00431B93">
            <w:pPr>
              <w:pStyle w:val="FieldText"/>
              <w:numPr>
                <w:ilvl w:val="0"/>
                <w:numId w:val="14"/>
              </w:numPr>
              <w:rPr>
                <w:b w:val="0"/>
                <w:bCs/>
                <w:sz w:val="24"/>
                <w:szCs w:val="24"/>
                <w:lang w:val="hr-HR"/>
              </w:rPr>
            </w:pPr>
            <w:r>
              <w:rPr>
                <w:b w:val="0"/>
                <w:bCs/>
                <w:sz w:val="24"/>
                <w:szCs w:val="24"/>
                <w:lang w:val="hr-HR"/>
              </w:rPr>
              <w:t>opisati i analizirati neke aksiomatske sustave (A6,B7)</w:t>
            </w:r>
          </w:p>
          <w:p w:rsidR="00A54953" w:rsidRDefault="00431B93">
            <w:pPr>
              <w:pStyle w:val="FieldText"/>
              <w:numPr>
                <w:ilvl w:val="0"/>
                <w:numId w:val="14"/>
              </w:numPr>
              <w:rPr>
                <w:b w:val="0"/>
                <w:sz w:val="24"/>
                <w:szCs w:val="24"/>
                <w:lang w:val="hr-HR"/>
              </w:rPr>
            </w:pPr>
            <w:r>
              <w:rPr>
                <w:b w:val="0"/>
                <w:sz w:val="24"/>
                <w:szCs w:val="24"/>
                <w:lang w:val="hr-HR"/>
              </w:rPr>
              <w:t>povezivati i argumentirati uzroke i posljedice razvoja matematičkih ideja i metoda, te ulogu matematike u znanosti, umjetnosti i društvu (A6,B7)</w:t>
            </w:r>
          </w:p>
          <w:p w:rsidR="00A54953" w:rsidRDefault="00431B93">
            <w:pPr>
              <w:pStyle w:val="FieldText"/>
              <w:numPr>
                <w:ilvl w:val="0"/>
                <w:numId w:val="14"/>
              </w:numPr>
              <w:rPr>
                <w:b w:val="0"/>
                <w:bCs/>
                <w:sz w:val="24"/>
                <w:szCs w:val="24"/>
                <w:lang w:val="hr-HR"/>
              </w:rPr>
            </w:pPr>
            <w:r>
              <w:rPr>
                <w:b w:val="0"/>
                <w:bCs/>
                <w:sz w:val="24"/>
                <w:szCs w:val="24"/>
                <w:lang w:val="hr-HR"/>
              </w:rPr>
              <w:t>upotrebljavati različita komunikacijska sredstva i oblike, uključujući informacijsko-komunikacijske tehnoliogije (A6, B6, C6, E7, F7)</w:t>
            </w:r>
          </w:p>
          <w:p w:rsidR="00A54953" w:rsidRDefault="00431B93">
            <w:pPr>
              <w:pStyle w:val="FieldText"/>
              <w:numPr>
                <w:ilvl w:val="0"/>
                <w:numId w:val="14"/>
              </w:numPr>
              <w:rPr>
                <w:b w:val="0"/>
                <w:bCs/>
                <w:sz w:val="24"/>
                <w:szCs w:val="24"/>
                <w:lang w:val="hr-HR"/>
              </w:rPr>
            </w:pPr>
            <w:r>
              <w:rPr>
                <w:b w:val="0"/>
                <w:bCs/>
                <w:sz w:val="24"/>
                <w:szCs w:val="24"/>
                <w:lang w:val="hr-HR"/>
              </w:rPr>
              <w:t>Koristiti se samostalno i kritički relevantnom i recentnom stručnom i znanstvenom literaturom (A6,B7,E6)</w:t>
            </w:r>
          </w:p>
          <w:p w:rsidR="00A54953" w:rsidRDefault="00431B93">
            <w:pPr>
              <w:pStyle w:val="FieldText"/>
              <w:numPr>
                <w:ilvl w:val="0"/>
                <w:numId w:val="14"/>
              </w:numPr>
              <w:rPr>
                <w:b w:val="0"/>
                <w:bCs/>
                <w:sz w:val="24"/>
                <w:szCs w:val="24"/>
                <w:lang w:val="hr-HR"/>
              </w:rPr>
            </w:pPr>
            <w:r>
              <w:rPr>
                <w:b w:val="0"/>
                <w:bCs/>
                <w:sz w:val="24"/>
                <w:szCs w:val="24"/>
                <w:lang w:val="hr-HR"/>
              </w:rPr>
              <w:t>Izražavati se točno i tečno u govornoj i pisanoj komunikaciji na jeziku poučavanja i službenom jeziku (D6)</w:t>
            </w:r>
          </w:p>
        </w:tc>
      </w:tr>
      <w:tr w:rsidR="00A54953" w:rsidRPr="00371B8C">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Aksiomatska metoda i aksiomatski sustav: povijesni pregled. Problemi zora i intuicije, paradoksi, Hilbertov formalizam, Fregeov logicizam. Gödelovi rezultati. ZFC sustav i Teorija kategorija kao alternativno rješenje zasnivanja matematike</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lastRenderedPageBreak/>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pPr>
              <w:rPr>
                <w:lang w:val="hr-HR"/>
              </w:rPr>
            </w:pPr>
            <w:r>
              <w:rPr>
                <w:noProof/>
                <w:lang w:val="hr-HR" w:eastAsia="hr-HR" w:bidi="ar-SA"/>
              </w:rPr>
              <mc:AlternateContent>
                <mc:Choice Requires="wps">
                  <w:drawing>
                    <wp:anchor distT="6350" distB="11430" distL="124460" distR="120650" simplePos="0" relativeHeight="10" behindDoc="0" locked="0" layoutInCell="1" allowOverlap="1">
                      <wp:simplePos x="0" y="0"/>
                      <wp:positionH relativeFrom="margin">
                        <wp:posOffset>146685</wp:posOffset>
                      </wp:positionH>
                      <wp:positionV relativeFrom="paragraph">
                        <wp:posOffset>193040</wp:posOffset>
                      </wp:positionV>
                      <wp:extent cx="2003425" cy="254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69.2pt,15.25pt" ID="Straight Connector 9" stroked="t" style="position:absolute;mso-position-horizontal-relative:margin">
                      <v:stroke color="#4a7ebb" weight="9360" joinstyle="miter" endcap="flat"/>
                      <v:fill o:detectmouseclick="t" on="false"/>
                    </v:line>
                  </w:pict>
                </mc:Fallback>
              </mc:AlternateContent>
            </w:r>
            <w:r>
              <w:rPr>
                <w:lang w:val="hr-HR"/>
              </w:rPr>
              <w:t xml:space="preserve">  </w:t>
            </w:r>
          </w:p>
        </w:tc>
      </w:tr>
      <w:tr w:rsidR="00A54953" w:rsidRPr="00371B8C">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A54953">
            <w:pPr>
              <w:snapToGrid w:val="0"/>
              <w:rPr>
                <w:i/>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Studenti su obavezni prisustvovati nastavi, aktivno sudjelovati u svim oblicima nastave, ostvariti određen broj bodova kroz semestar te položiti završni ispit (detalji će biti prikazani u izvedbenom planu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rPr>
            </w:pPr>
            <w:r w:rsidRPr="00371B8C">
              <w:rPr>
                <w:i/>
                <w:lang w:val="hr-HR"/>
              </w:rPr>
              <w:t xml:space="preserve">1.8. </w:t>
            </w:r>
            <w:r w:rsidR="00431B93" w:rsidRPr="00371B8C">
              <w:rPr>
                <w:i/>
                <w:lang w:val="hr-HR"/>
              </w:rPr>
              <w:t>Praćenje</w:t>
            </w:r>
            <w:r w:rsidR="00431B93" w:rsidRPr="00371B8C">
              <w:rPr>
                <w:rStyle w:val="FootnoteAnchor"/>
                <w:i/>
                <w:lang w:val="hr-HR"/>
              </w:rPr>
              <w:footnoteReference w:id="10"/>
            </w:r>
            <w:r w:rsidR="00431B93" w:rsidRPr="00371B8C">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3.5</w:t>
            </w: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1.9. Ocjenjivanje i vrednovanje rada studenata tijekom nastave i završnom radu</w:t>
            </w:r>
          </w:p>
        </w:tc>
      </w:tr>
      <w:tr w:rsidR="00A54953">
        <w:trPr>
          <w:trHeight w:val="1022"/>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eastAsia="en-US"/>
              </w:rPr>
            </w:pPr>
            <w:r>
              <w:rPr>
                <w:lang w:val="hr-HR" w:eastAsia="en-US"/>
              </w:rPr>
              <w:t>Rad studenta na predmetu će se vrednovati i ocjenjivati tijekom nastave (seminari) i na završnom ispitu. Ukupan broj bodova koje student može ostvariti tijekom nastave je 100.</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 Frege, G., 1995, Osnove Aritmetike i drugi spisi, Kruzak, Zagreb.</w:t>
            </w:r>
          </w:p>
          <w:p w:rsidR="00A54953" w:rsidRDefault="00431B93">
            <w:pPr>
              <w:rPr>
                <w:lang w:val="hr-HR"/>
              </w:rPr>
            </w:pPr>
            <w:r>
              <w:rPr>
                <w:lang w:val="hr-HR"/>
              </w:rPr>
              <w:t>2. Moore, A.W., 1990, The Infinite, Routledge, London</w:t>
            </w:r>
          </w:p>
          <w:p w:rsidR="00A54953" w:rsidRDefault="00431B93">
            <w:r>
              <w:rPr>
                <w:lang w:val="hr-HR"/>
              </w:rPr>
              <w:t xml:space="preserve">3. </w:t>
            </w:r>
            <w:hyperlink r:id="rId11">
              <w:r>
                <w:rPr>
                  <w:rStyle w:val="InternetLink"/>
                  <w:lang w:val="hr-HR"/>
                </w:rPr>
                <w:t>http://mathforum.org/library/drmath/view/51849.html</w:t>
              </w:r>
            </w:hyperlink>
          </w:p>
          <w:p w:rsidR="00A54953" w:rsidRDefault="00431B93">
            <w:r>
              <w:rPr>
                <w:lang w:val="hr-HR"/>
              </w:rPr>
              <w:t xml:space="preserve">4. </w:t>
            </w:r>
            <w:hyperlink r:id="rId12">
              <w:r>
                <w:rPr>
                  <w:rStyle w:val="InternetLink"/>
                  <w:lang w:val="hr-HR"/>
                </w:rPr>
                <w:t>http://plato.stanford.edu/entries/intuitionism/</w:t>
              </w:r>
            </w:hyperlink>
            <w:r>
              <w:rPr>
                <w:lang w:val="hr-HR"/>
              </w:rPr>
              <w:t xml:space="preserve"> </w:t>
            </w:r>
          </w:p>
          <w:p w:rsidR="00A54953" w:rsidRDefault="00431B93">
            <w:r>
              <w:rPr>
                <w:lang w:val="hr-HR"/>
              </w:rPr>
              <w:t xml:space="preserve">5. </w:t>
            </w:r>
            <w:hyperlink r:id="rId13">
              <w:r>
                <w:rPr>
                  <w:rStyle w:val="InternetLink"/>
                  <w:lang w:val="hr-HR"/>
                </w:rPr>
                <w:t>https://web.math.princeton.edu/~nelson/papers/int.pdf</w:t>
              </w:r>
            </w:hyperlink>
          </w:p>
          <w:p w:rsidR="00A54953" w:rsidRDefault="00431B93">
            <w:r>
              <w:rPr>
                <w:lang w:val="hr-HR"/>
              </w:rPr>
              <w:t xml:space="preserve">6. </w:t>
            </w:r>
            <w:hyperlink r:id="rId14">
              <w:r>
                <w:rPr>
                  <w:rStyle w:val="InternetLink"/>
                  <w:lang w:val="hr-HR"/>
                </w:rPr>
                <w:t>http://www.philosophie.ch/philipp/teaching/papers/vanGarrel_FregeHilbert.pdf</w:t>
              </w:r>
            </w:hyperlink>
          </w:p>
          <w:p w:rsidR="00A54953" w:rsidRDefault="00431B93">
            <w:r>
              <w:rPr>
                <w:lang w:val="hr-HR"/>
              </w:rPr>
              <w:t xml:space="preserve">7. </w:t>
            </w:r>
            <w:hyperlink r:id="rId15">
              <w:r>
                <w:rPr>
                  <w:rStyle w:val="InternetLink"/>
                  <w:lang w:val="hr-HR"/>
                </w:rPr>
                <w:t>http://dialecticonline.wordpress.com/dialectic-autumn-11/is-choosing-semantics-enough/</w:t>
              </w:r>
            </w:hyperlink>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 xml:space="preserve">1. Wittgenstein,  L.,    1937-44/1972, Remarks  on  the  Foundations  of  Mathematics,  The  M.I.T. Press, Cambridge.  </w:t>
            </w:r>
          </w:p>
          <w:p w:rsidR="00A54953" w:rsidRDefault="00431B93">
            <w:pPr>
              <w:rPr>
                <w:lang w:val="hr-HR"/>
              </w:rPr>
            </w:pPr>
            <w:r>
              <w:rPr>
                <w:lang w:val="hr-HR"/>
              </w:rPr>
              <w:t>2.Benacerraf,  P.  i  Putnam,  H.,  1983, Philosophy  of  Mathematics-Selected  Readings,  second edition, Cambridge University Press, Cambridge.</w:t>
            </w:r>
          </w:p>
          <w:p w:rsidR="00A54953" w:rsidRDefault="00431B93">
            <w:pPr>
              <w:rPr>
                <w:lang w:val="hr-HR"/>
              </w:rPr>
            </w:pPr>
            <w:r>
              <w:rPr>
                <w:lang w:val="hr-HR"/>
              </w:rPr>
              <w:t xml:space="preserve">3.Boolos, G., 1998, Logic, Logic and Logic, Harvard University Press.  </w:t>
            </w:r>
          </w:p>
          <w:p w:rsidR="00A54953" w:rsidRDefault="00431B93">
            <w:pPr>
              <w:rPr>
                <w:lang w:val="hr-HR"/>
              </w:rPr>
            </w:pPr>
            <w:r>
              <w:rPr>
                <w:lang w:val="hr-HR"/>
              </w:rPr>
              <w:t>4.Nagel, E. i Newman, J.R., 2001, Gödelov dokaz, Kruzak, prevedeno iz Nagel, Newman, 1993, Gödel's Proof, Routledge</w:t>
            </w:r>
          </w:p>
          <w:p w:rsidR="00A54953" w:rsidRDefault="00431B93">
            <w:pPr>
              <w:rPr>
                <w:lang w:val="hr-HR"/>
              </w:rPr>
            </w:pPr>
            <w:r>
              <w:rPr>
                <w:lang w:val="hr-HR"/>
              </w:rPr>
              <w:t xml:space="preserve">5.Brown, J.R., 1999, An Introduction to the World of Proof and Pictures, Routledge </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 zadnjem tjednu nastave provodit će se anonimna anketa u kojoj će studenti evaluirati kvalitetu održane nastave. Na kraju semestra provest će se analiza uspješnosti studenata na održanim ispitima u tom semestru.</w:t>
            </w:r>
          </w:p>
        </w:tc>
      </w:tr>
    </w:tbl>
    <w:p w:rsidR="00A54953" w:rsidRDefault="00A54953"/>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pl-PL"/>
              </w:rPr>
            </w:pPr>
            <w:r>
              <w:rPr>
                <w:lang w:val="pl-PL"/>
              </w:rPr>
              <w:t>Edukacijska psihologija II – Individualne razlike i razredne interakcije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r>
              <w:t>1.</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4</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30 + 15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Cilj je ovog kolegija upoznati studente s osobinama ličnosti učenika i motivacijom za učenje kao glavnim čimbenicima individualnih razlika u školskom postignuću, te s učinkom socijalne interakcije u razredu na uspješnost učenja.</w:t>
            </w:r>
          </w:p>
          <w:p w:rsidR="00A54953" w:rsidRDefault="00431B93">
            <w:pPr>
              <w:rPr>
                <w:lang w:val="pl-PL"/>
              </w:rPr>
            </w:pPr>
            <w:r>
              <w:rPr>
                <w:lang w:val="pl-PL"/>
              </w:rPr>
              <w:t>Program kolegija je korespondentan sadržaju sličnih kolegija u nastavničkom modulu.</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Nema uvjeta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 biti u stanju:</w:t>
            </w:r>
          </w:p>
          <w:p w:rsidR="00A54953" w:rsidRDefault="00431B93">
            <w:pPr>
              <w:pStyle w:val="Odlomakpopisa"/>
              <w:numPr>
                <w:ilvl w:val="0"/>
                <w:numId w:val="15"/>
              </w:numPr>
              <w:rPr>
                <w:rFonts w:ascii="Times New Roman" w:hAnsi="Times New Roman" w:cs="Times New Roman"/>
                <w:sz w:val="24"/>
                <w:szCs w:val="24"/>
                <w:lang w:val="pl-PL"/>
              </w:rPr>
            </w:pPr>
            <w:r>
              <w:rPr>
                <w:rFonts w:ascii="Times New Roman" w:hAnsi="Times New Roman" w:cs="Times New Roman"/>
                <w:sz w:val="24"/>
                <w:szCs w:val="24"/>
                <w:lang w:val="pl-PL"/>
              </w:rPr>
              <w:t>objasniti pojam inteligencije i njen utjecaj na školsko postignuće</w:t>
            </w:r>
          </w:p>
          <w:p w:rsidR="00A54953" w:rsidRDefault="00431B93">
            <w:pPr>
              <w:pStyle w:val="Odlomakpopisa"/>
              <w:numPr>
                <w:ilvl w:val="0"/>
                <w:numId w:val="15"/>
              </w:numPr>
              <w:rPr>
                <w:rFonts w:ascii="Times New Roman" w:hAnsi="Times New Roman" w:cs="Times New Roman"/>
                <w:sz w:val="24"/>
                <w:szCs w:val="24"/>
                <w:lang w:val="pl-PL"/>
              </w:rPr>
            </w:pPr>
            <w:r>
              <w:rPr>
                <w:rFonts w:ascii="Times New Roman" w:hAnsi="Times New Roman" w:cs="Times New Roman"/>
                <w:sz w:val="24"/>
                <w:szCs w:val="24"/>
                <w:lang w:val="pl-PL"/>
              </w:rPr>
              <w:t>planirati nastavni sat uvažavajući različite vrste inteligencije</w:t>
            </w:r>
          </w:p>
          <w:p w:rsidR="00A54953" w:rsidRDefault="00431B93">
            <w:pPr>
              <w:pStyle w:val="Odlomakpopisa"/>
              <w:numPr>
                <w:ilvl w:val="0"/>
                <w:numId w:val="15"/>
              </w:numPr>
              <w:rPr>
                <w:rFonts w:ascii="Times New Roman" w:hAnsi="Times New Roman" w:cs="Times New Roman"/>
                <w:sz w:val="24"/>
                <w:szCs w:val="24"/>
                <w:lang w:val="pl-PL"/>
              </w:rPr>
            </w:pPr>
            <w:r>
              <w:rPr>
                <w:rFonts w:ascii="Times New Roman" w:hAnsi="Times New Roman" w:cs="Times New Roman"/>
                <w:sz w:val="24"/>
                <w:szCs w:val="24"/>
                <w:lang w:val="pl-PL"/>
              </w:rPr>
              <w:t xml:space="preserve">objasniti povezanost samopoimanja i školskog postignuća </w:t>
            </w:r>
          </w:p>
          <w:p w:rsidR="00A54953" w:rsidRDefault="00431B93">
            <w:pPr>
              <w:pStyle w:val="Odlomakpopisa"/>
              <w:numPr>
                <w:ilvl w:val="0"/>
                <w:numId w:val="15"/>
              </w:numPr>
              <w:rPr>
                <w:rFonts w:ascii="Times New Roman" w:hAnsi="Times New Roman" w:cs="Times New Roman"/>
                <w:sz w:val="24"/>
                <w:szCs w:val="24"/>
                <w:lang w:val="pl-PL"/>
              </w:rPr>
            </w:pPr>
            <w:r>
              <w:rPr>
                <w:rFonts w:ascii="Times New Roman" w:hAnsi="Times New Roman" w:cs="Times New Roman"/>
                <w:sz w:val="24"/>
                <w:szCs w:val="24"/>
                <w:lang w:val="pl-PL"/>
              </w:rPr>
              <w:t>opisati i objasniti motivacijske čimbenike uspješnosti u učenju</w:t>
            </w:r>
          </w:p>
          <w:p w:rsidR="00A54953" w:rsidRDefault="00431B93">
            <w:pPr>
              <w:pStyle w:val="Odlomakpopisa"/>
              <w:numPr>
                <w:ilvl w:val="0"/>
                <w:numId w:val="15"/>
              </w:numPr>
              <w:rPr>
                <w:rFonts w:ascii="Times New Roman" w:hAnsi="Times New Roman" w:cs="Times New Roman"/>
                <w:sz w:val="24"/>
                <w:szCs w:val="24"/>
                <w:lang w:val="pl-PL"/>
              </w:rPr>
            </w:pPr>
            <w:r>
              <w:rPr>
                <w:rFonts w:ascii="Times New Roman" w:hAnsi="Times New Roman" w:cs="Times New Roman"/>
                <w:sz w:val="24"/>
                <w:szCs w:val="24"/>
                <w:lang w:val="pl-PL"/>
              </w:rPr>
              <w:t>razlikovati tipove socijalnog statusa učenika u razredu i postupke za unapređenje socijalnog statusa</w:t>
            </w:r>
          </w:p>
          <w:p w:rsidR="00A54953" w:rsidRDefault="00431B93">
            <w:pPr>
              <w:pStyle w:val="Odlomakpopisa"/>
              <w:numPr>
                <w:ilvl w:val="0"/>
                <w:numId w:val="15"/>
              </w:numPr>
              <w:rPr>
                <w:rFonts w:ascii="Times New Roman" w:hAnsi="Times New Roman" w:cs="Times New Roman"/>
                <w:sz w:val="24"/>
                <w:szCs w:val="24"/>
                <w:lang w:val="pl-PL"/>
              </w:rPr>
            </w:pPr>
            <w:r>
              <w:rPr>
                <w:rFonts w:ascii="Times New Roman" w:hAnsi="Times New Roman" w:cs="Times New Roman"/>
                <w:sz w:val="24"/>
                <w:szCs w:val="24"/>
                <w:lang w:val="pl-PL"/>
              </w:rPr>
              <w:t xml:space="preserve">opisati komponente odnosa učenika i nastavnika </w:t>
            </w:r>
          </w:p>
          <w:p w:rsidR="00A54953" w:rsidRDefault="00431B93">
            <w:pPr>
              <w:pStyle w:val="Odlomakpopisa"/>
              <w:numPr>
                <w:ilvl w:val="0"/>
                <w:numId w:val="15"/>
              </w:numPr>
              <w:rPr>
                <w:rFonts w:ascii="Times New Roman" w:hAnsi="Times New Roman" w:cs="Times New Roman"/>
                <w:sz w:val="24"/>
                <w:szCs w:val="24"/>
                <w:lang w:val="pl-PL"/>
              </w:rPr>
            </w:pPr>
            <w:r>
              <w:rPr>
                <w:rFonts w:ascii="Times New Roman" w:hAnsi="Times New Roman" w:cs="Times New Roman"/>
                <w:sz w:val="24"/>
                <w:szCs w:val="24"/>
                <w:lang w:val="pl-PL"/>
              </w:rPr>
              <w:t>primijeniti socijalne vještine za uspostavljanje pozitivne socijalne interakcije i za mijenjanje neprihvatljivog ponašanja učenika</w:t>
            </w:r>
          </w:p>
          <w:p w:rsidR="00A54953" w:rsidRDefault="00431B93">
            <w:pPr>
              <w:pStyle w:val="Odlomakpopisa"/>
              <w:numPr>
                <w:ilvl w:val="0"/>
                <w:numId w:val="15"/>
              </w:numPr>
              <w:rPr>
                <w:rFonts w:ascii="Times New Roman" w:hAnsi="Times New Roman" w:cs="Times New Roman"/>
                <w:sz w:val="24"/>
                <w:szCs w:val="24"/>
                <w:lang w:val="de-DE"/>
              </w:rPr>
            </w:pPr>
            <w:r>
              <w:rPr>
                <w:rFonts w:ascii="Times New Roman" w:hAnsi="Times New Roman" w:cs="Times New Roman"/>
                <w:sz w:val="24"/>
                <w:szCs w:val="24"/>
                <w:lang w:val="de-DE"/>
              </w:rPr>
              <w:t>razlikovati različite pristupe održavanju discipline i primijeniti vještine rješavanja  problema discipline u školi</w:t>
            </w:r>
          </w:p>
        </w:tc>
      </w:tr>
      <w:tr w:rsidR="00A54953" w:rsidRPr="00371B8C">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Inteligencija i učenje; Osobine ličnosti učenika i učenje; Motivacija i učenje; Interakcija među učenicima u razredu; Interakcija između nastavnika i učenika; Različiti pristupi održavanju discipline i rješavanju disciplinskih problema.</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r>
              <w:rPr>
                <w:noProof/>
                <w:lang w:val="hr-HR" w:eastAsia="hr-HR" w:bidi="ar-SA"/>
              </w:rPr>
              <mc:AlternateContent>
                <mc:Choice Requires="wps">
                  <w:drawing>
                    <wp:anchor distT="6350" distB="11430" distL="124460" distR="120650" simplePos="0" relativeHeight="11" behindDoc="0" locked="0" layoutInCell="1" allowOverlap="1">
                      <wp:simplePos x="0" y="0"/>
                      <wp:positionH relativeFrom="margin">
                        <wp:posOffset>146685</wp:posOffset>
                      </wp:positionH>
                      <wp:positionV relativeFrom="paragraph">
                        <wp:posOffset>193040</wp:posOffset>
                      </wp:positionV>
                      <wp:extent cx="2003425" cy="254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69.2pt,15.25pt" ID="Straight Connector 10" stroked="t" style="position:absolute;mso-position-horizontal-relative:margin">
                      <v:stroke color="#4a7ebb" weight="9360" joinstyle="miter" endcap="flat"/>
                      <v:fill o:detectmouseclick="t" on="false"/>
                    </v:line>
                  </w:pict>
                </mc:Fallback>
              </mc:AlternateContent>
            </w:r>
            <w:r>
              <w:rPr>
                <w:lang w:val="hr-HR"/>
              </w:rPr>
              <w:t xml:space="preserve">  </w:t>
            </w:r>
            <w:r>
              <w:rPr>
                <w:rFonts w:eastAsia="MS Gothic"/>
                <w:lang w:val="hr-HR"/>
              </w:rPr>
              <w:t>konzultacije</w:t>
            </w:r>
          </w:p>
        </w:tc>
      </w:tr>
      <w:tr w:rsidR="00A54953" w:rsidRPr="00B110EB">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B110EB" w:rsidRDefault="00253857">
            <w:pPr>
              <w:rPr>
                <w:i/>
                <w:lang w:val="hr-HR"/>
              </w:rPr>
            </w:pPr>
            <w:r w:rsidRPr="00B110EB">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B110EB" w:rsidRDefault="00A54953">
            <w:pPr>
              <w:snapToGrid w:val="0"/>
              <w:rPr>
                <w:i/>
                <w:lang w:val="hr-HR"/>
              </w:rPr>
            </w:pP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lastRenderedPageBreak/>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Studenti su obvezni redovito prisustvovati nastavi i aktivno sudjelovati u realizaciji nastave, izraditi pismene izvještaje na vježbama koji trebaju biti pozitivno ocijenjeni, te položiti  kolokvije i završni ispit.</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rPr>
            </w:pPr>
            <w:r w:rsidRPr="00371B8C">
              <w:rPr>
                <w:i/>
                <w:lang w:val="hr-HR"/>
              </w:rPr>
              <w:t xml:space="preserve">1.8. </w:t>
            </w:r>
            <w:r w:rsidR="00431B93" w:rsidRPr="00371B8C">
              <w:rPr>
                <w:i/>
                <w:lang w:val="hr-HR"/>
              </w:rPr>
              <w:t>Praćenje</w:t>
            </w:r>
            <w:r w:rsidR="00431B93" w:rsidRPr="00371B8C">
              <w:rPr>
                <w:rStyle w:val="FootnoteAnchor"/>
                <w:i/>
                <w:lang w:val="hr-HR"/>
              </w:rPr>
              <w:footnoteReference w:id="11"/>
            </w:r>
            <w:r w:rsidR="00431B93" w:rsidRPr="00371B8C">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1.8</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0.6</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0.2</w:t>
            </w: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1.4</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1.9. Ocjenjivanje i vrednovanje rada studenata tijekom nastave i završnom radu</w:t>
            </w:r>
          </w:p>
        </w:tc>
      </w:tr>
      <w:tr w:rsidR="00A54953">
        <w:trPr>
          <w:trHeight w:val="1022"/>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91996">
            <w:pPr>
              <w:rPr>
                <w:lang w:val="pl-PL"/>
              </w:rPr>
            </w:pPr>
            <w:r w:rsidRPr="00A91996">
              <w:rPr>
                <w:lang w:val="pl-PL"/>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pl-PL"/>
              </w:rPr>
            </w:pPr>
            <w:r>
              <w:rPr>
                <w:lang w:val="pl-PL"/>
              </w:rPr>
              <w:t>1. Kolić-Vehovec, S. (1999). Edukacijska psihologija. Rijeka: Filozofski fakultet.</w:t>
            </w:r>
          </w:p>
          <w:p w:rsidR="00A54953" w:rsidRDefault="00431B93">
            <w:r>
              <w:rPr>
                <w:lang w:val="pl-PL"/>
              </w:rPr>
              <w:t xml:space="preserve">2. Vizek-Vidović, V., Vlahović-Štetić, V., Rijavec, M., Miljković, D. (2003). </w:t>
            </w:r>
            <w:r>
              <w:t>Psihologija obrazovanja. Zagreb: IEP.</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pl-PL"/>
              </w:rPr>
            </w:pPr>
            <w:r>
              <w:rPr>
                <w:lang w:val="pl-PL"/>
              </w:rPr>
              <w:t>1. Kroflin, L., Nola, D. (ur.). (1987). Dijete i kreativnost. Zagreb: Globus.</w:t>
            </w:r>
          </w:p>
          <w:p w:rsidR="00A54953" w:rsidRDefault="00431B93">
            <w:pPr>
              <w:rPr>
                <w:lang w:val="pl-PL"/>
              </w:rPr>
            </w:pPr>
            <w:r>
              <w:rPr>
                <w:lang w:val="pl-PL"/>
              </w:rPr>
              <w:t>2. Faber, A., Mazlish, E. (2000). Kako razgovarati s djecom da bi bolje učila. Zagreb: Mozaik knjiga.</w:t>
            </w:r>
          </w:p>
          <w:p w:rsidR="00A54953" w:rsidRDefault="00431B93">
            <w:pPr>
              <w:rPr>
                <w:lang w:val="pl-PL"/>
              </w:rPr>
            </w:pPr>
            <w:r>
              <w:rPr>
                <w:lang w:val="pl-PL"/>
              </w:rPr>
              <w:t>3. Janković, J.  (1996). Zločesti đaci genijalci. Zagreb: Alinea.</w:t>
            </w:r>
          </w:p>
          <w:p w:rsidR="00A54953" w:rsidRDefault="00431B93">
            <w:pPr>
              <w:rPr>
                <w:lang w:val="pl-PL"/>
              </w:rPr>
            </w:pPr>
            <w:r>
              <w:rPr>
                <w:lang w:val="pl-PL"/>
              </w:rPr>
              <w:t>4. Neill, S. (1994). Neverbalna komunikacija u razredu. Zagreb: Educa.</w:t>
            </w:r>
          </w:p>
          <w:p w:rsidR="00A54953" w:rsidRDefault="00431B93">
            <w:r>
              <w:rPr>
                <w:lang w:val="pl-PL"/>
              </w:rPr>
              <w:t xml:space="preserve">5. Pintrich, P.R., Schunk, D.H. (1996). </w:t>
            </w:r>
            <w:r>
              <w:t>Motivation in education: Theory, research and application. Englewood Clifs, HJ: Prentice Hall.</w:t>
            </w:r>
          </w:p>
          <w:p w:rsidR="00A54953" w:rsidRDefault="00431B93">
            <w:r>
              <w:t xml:space="preserve">6. Salovey, P., Sluyter, D.J. (1999). </w:t>
            </w:r>
            <w:r>
              <w:rPr>
                <w:lang w:val="pl-PL"/>
              </w:rPr>
              <w:t>Emocionalni razvoj i emocionalna inteligencija. Pedagoške implikacije. Zagreb: Educa.</w:t>
            </w:r>
          </w:p>
          <w:p w:rsidR="00A54953" w:rsidRDefault="00431B93">
            <w:r>
              <w:rPr>
                <w:lang w:val="pl-PL"/>
              </w:rPr>
              <w:t xml:space="preserve">7. Winkel, R. (1996). Djeca koju je teško odgajati. </w:t>
            </w:r>
            <w:r>
              <w:t>Zagreb: Educa.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Kolić-Vehovec, S. (1999). Edukacijska psihologija. Rijeka: Filozofski fakultet.</w:t>
            </w: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13</w:t>
            </w: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Vizek-Vidović, V., Vlahović-Štetić, V., Rijavec, M., Miljković, D. (2003). Psihologija obrazovanja. Zagreb: IEP.</w:t>
            </w: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22</w:t>
            </w: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pPr>
          </w:p>
        </w:tc>
      </w:tr>
      <w:tr w:rsidR="00A54953" w:rsidRPr="00371B8C">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Kvalitetu i uspješnost predmeta biti će procijenjena na temelju uspješnosti studenata u polaganju kolovija i putem upitnika u kojem će studenti procijeniti što su naučili, jesu li imali problema s razumijevanjem sadržaja, te koliko su zadovoljni izvođenjem kolegija.</w:t>
            </w:r>
          </w:p>
        </w:tc>
      </w:tr>
    </w:tbl>
    <w:p w:rsidR="00A54953" w:rsidRDefault="00A54953"/>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lastRenderedPageBreak/>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Didaktika 1</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 xml:space="preserve">1. </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4</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30 + 15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40"/>
        <w:gridCol w:w="726"/>
        <w:gridCol w:w="738"/>
        <w:gridCol w:w="567"/>
        <w:gridCol w:w="196"/>
        <w:gridCol w:w="1646"/>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lang w:val="hr-HR"/>
              </w:rPr>
              <w:t>Cilj je predmeta da se polaznici upoznaju sa pojmom i predmetom didaktike; da upoznaju teorijsko-metodološku utemeljenost didaktike i temeljne didaktičke pojmove; da se upoznaju sa didaktičkim sustavima obrazovanja i nastave s</w:t>
            </w:r>
            <w:r>
              <w:t xml:space="preserve"> </w:t>
            </w:r>
            <w:r>
              <w:rPr>
                <w:lang w:val="hr-HR"/>
              </w:rPr>
              <w:t>kritičkim i stvaralačkim odnosom prema didaktičkoj teoriji i praksi; da se upoznaju s procesom planiranja i programiranja</w:t>
            </w:r>
            <w:r>
              <w:t xml:space="preserve"> </w:t>
            </w:r>
            <w:r>
              <w:rPr>
                <w:lang w:val="hr-HR"/>
              </w:rPr>
              <w:t>nastave (kurikularnim pristupom) i da se osposobe za izradu nastavnog programa; da se upoznaju s teorijom curriculuma;</w:t>
            </w:r>
            <w:r>
              <w:t xml:space="preserve"> </w:t>
            </w:r>
            <w:r>
              <w:rPr>
                <w:lang w:val="hr-HR"/>
              </w:rPr>
              <w:t>da se upoznaju s elementima nastavne situacije i drugih odgojno-obrazovnih situacija; da se upoznaju sa komunikacijskim</w:t>
            </w:r>
            <w:r>
              <w:t xml:space="preserve"> </w:t>
            </w:r>
            <w:r>
              <w:rPr>
                <w:lang w:val="hr-HR"/>
              </w:rPr>
              <w:t>procesima u nastavi; da se upoznaju s elementima koji utječu na odgojno-obrazovno ozračje; da se osposobe za transfer i</w:t>
            </w:r>
            <w:r>
              <w:t xml:space="preserve"> </w:t>
            </w:r>
            <w:r>
              <w:rPr>
                <w:lang w:val="hr-HR"/>
              </w:rPr>
              <w:t>interferenciju spoznaja iz didaktike na različite situacije nastave i odgojno-obrazovnih procesa; da se motiviraju za</w:t>
            </w:r>
            <w:r>
              <w:t xml:space="preserve"> </w:t>
            </w:r>
            <w:r>
              <w:rPr>
                <w:lang w:val="hr-HR"/>
              </w:rPr>
              <w:t>istraživački rad na području didaktike i za nastavnički poziv.</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Nema uvjeta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 biti u stanju:</w:t>
            </w:r>
          </w:p>
          <w:p w:rsidR="00A54953" w:rsidRDefault="00431B93">
            <w:pPr>
              <w:pStyle w:val="Odlomakpopisa"/>
              <w:numPr>
                <w:ilvl w:val="0"/>
                <w:numId w:val="16"/>
              </w:numPr>
              <w:rPr>
                <w:rFonts w:ascii="Times New Roman" w:hAnsi="Times New Roman" w:cs="Times New Roman"/>
                <w:sz w:val="24"/>
                <w:szCs w:val="24"/>
              </w:rPr>
            </w:pPr>
            <w:r>
              <w:rPr>
                <w:rFonts w:ascii="Times New Roman" w:hAnsi="Times New Roman" w:cs="Times New Roman"/>
                <w:sz w:val="24"/>
                <w:szCs w:val="24"/>
              </w:rPr>
              <w:t>identificirati didaktiku kao pedagošku disciplinu, te njen odnos prema drugim znanstvenim disciplinama</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identificirati i objasniti odnos didaktike i metodika</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definirati i objasniti temeljne didaktičke pojmove</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 xml:space="preserve">identificirati i analizirati uzročno-posljedične veze između različitih didaktičkih fenomena </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objasniti i usporediti različite didaktičke teorije, pravce, modele i sustave</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razlikovati tipove nastavnika i objasniti njihov utjecaj na nastavni proces</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nabrojati i analizirati perspektive poučavanja</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nabrojati i opisati elemente nastavnog procesa</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opisati faze, pristupe i aspekte procesa planiranja i programiranja</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definirati pojam kurikuluma te navesti i objasniti vrste kurikuluma</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objasniti i analizirati kurikularni pristup u procesu planiranja i programiranja</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navesti i analizirati sastavnice Nacionalnog okvirnog kurikuluma</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objasniti i analizirati pojam odgojno-obrazovnih standarda (kompetencijskih standarda) i analizirati njihov utjecaj na nastavni proces</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pravilno definirati i formulirati ciljeve i ishode učenja</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objasniti i usporediti različite teorije izbora sadržaja nastave</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nabrojati i objasniti didaktička načela u procesu nastave i učenja</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izraditi i analizirati izvedbeni program (predmetni kurikulum) za jedan nastavni predmet</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lastRenderedPageBreak/>
              <w:t>nabrojati i opisati modele komuniciranja</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identificirati probleme u komunikacijskom procesu</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definirati i analizirati pojam odgojno-obrazovne ekologije</w:t>
            </w:r>
          </w:p>
          <w:p w:rsidR="00A54953" w:rsidRDefault="00431B93">
            <w:pPr>
              <w:pStyle w:val="Odlomakpopisa"/>
              <w:numPr>
                <w:ilvl w:val="0"/>
                <w:numId w:val="16"/>
              </w:numPr>
              <w:rPr>
                <w:rFonts w:ascii="Times New Roman" w:hAnsi="Times New Roman" w:cs="Times New Roman"/>
                <w:sz w:val="24"/>
                <w:szCs w:val="24"/>
                <w:lang w:val="hr-HR"/>
              </w:rPr>
            </w:pPr>
            <w:r>
              <w:rPr>
                <w:rFonts w:ascii="Times New Roman" w:hAnsi="Times New Roman" w:cs="Times New Roman"/>
                <w:sz w:val="24"/>
                <w:szCs w:val="24"/>
                <w:lang w:val="hr-HR"/>
              </w:rPr>
              <w:t>identificirati i opisati faktore koji utječu na stvaranje odgojno-obrazovnog ozračja</w:t>
            </w:r>
          </w:p>
        </w:tc>
      </w:tr>
      <w:tr w:rsidR="00A54953" w:rsidRPr="00371B8C">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lastRenderedPageBreak/>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pStyle w:val="Odlomakpopisa"/>
              <w:numPr>
                <w:ilvl w:val="0"/>
                <w:numId w:val="17"/>
              </w:numPr>
              <w:rPr>
                <w:rFonts w:ascii="Times New Roman" w:hAnsi="Times New Roman" w:cs="Times New Roman"/>
                <w:sz w:val="24"/>
                <w:szCs w:val="24"/>
                <w:lang w:val="hr-HR"/>
              </w:rPr>
            </w:pPr>
            <w:r>
              <w:rPr>
                <w:rFonts w:ascii="Times New Roman" w:hAnsi="Times New Roman" w:cs="Times New Roman"/>
                <w:sz w:val="24"/>
                <w:szCs w:val="24"/>
                <w:lang w:val="hr-HR"/>
              </w:rPr>
              <w:t>Predmetna i metodološko-epistemološka utemeljenost didaktike.</w:t>
            </w:r>
          </w:p>
          <w:p w:rsidR="00A54953" w:rsidRDefault="00431B93">
            <w:pPr>
              <w:pStyle w:val="Odlomakpopisa"/>
              <w:numPr>
                <w:ilvl w:val="0"/>
                <w:numId w:val="17"/>
              </w:numPr>
              <w:rPr>
                <w:rFonts w:ascii="Times New Roman" w:hAnsi="Times New Roman" w:cs="Times New Roman"/>
                <w:sz w:val="24"/>
                <w:szCs w:val="24"/>
                <w:lang w:val="hr-HR"/>
              </w:rPr>
            </w:pPr>
            <w:r>
              <w:rPr>
                <w:rFonts w:ascii="Times New Roman" w:hAnsi="Times New Roman" w:cs="Times New Roman"/>
                <w:sz w:val="24"/>
                <w:szCs w:val="24"/>
                <w:lang w:val="hr-HR"/>
              </w:rPr>
              <w:t>Temeljni didaktički pojmovi i didaktički sustav.</w:t>
            </w:r>
          </w:p>
          <w:p w:rsidR="00A54953" w:rsidRDefault="00431B93">
            <w:pPr>
              <w:pStyle w:val="Odlomakpopisa"/>
              <w:numPr>
                <w:ilvl w:val="0"/>
                <w:numId w:val="17"/>
              </w:numPr>
              <w:rPr>
                <w:rFonts w:ascii="Times New Roman" w:hAnsi="Times New Roman" w:cs="Times New Roman"/>
                <w:sz w:val="24"/>
                <w:szCs w:val="24"/>
                <w:lang w:val="hr-HR"/>
              </w:rPr>
            </w:pPr>
            <w:r>
              <w:rPr>
                <w:rFonts w:ascii="Times New Roman" w:hAnsi="Times New Roman" w:cs="Times New Roman"/>
                <w:sz w:val="24"/>
                <w:szCs w:val="24"/>
                <w:lang w:val="hr-HR"/>
              </w:rPr>
              <w:t>Didaktičke teorije, pravci, modeli i sustavi.</w:t>
            </w:r>
          </w:p>
          <w:p w:rsidR="00A54953" w:rsidRDefault="00431B93">
            <w:pPr>
              <w:pStyle w:val="Odlomakpopisa"/>
              <w:numPr>
                <w:ilvl w:val="0"/>
                <w:numId w:val="17"/>
              </w:numPr>
              <w:rPr>
                <w:rFonts w:ascii="Times New Roman" w:hAnsi="Times New Roman" w:cs="Times New Roman"/>
                <w:sz w:val="24"/>
                <w:szCs w:val="24"/>
                <w:lang w:val="hr-HR"/>
              </w:rPr>
            </w:pPr>
            <w:r>
              <w:rPr>
                <w:rFonts w:ascii="Times New Roman" w:hAnsi="Times New Roman" w:cs="Times New Roman"/>
                <w:sz w:val="24"/>
                <w:szCs w:val="24"/>
                <w:lang w:val="hr-HR"/>
              </w:rPr>
              <w:t>Tipovi nastavnika i perspektive poučavanja.</w:t>
            </w:r>
          </w:p>
          <w:p w:rsidR="00A54953" w:rsidRDefault="00431B93">
            <w:pPr>
              <w:pStyle w:val="Odlomakpopisa"/>
              <w:numPr>
                <w:ilvl w:val="0"/>
                <w:numId w:val="17"/>
              </w:numPr>
              <w:rPr>
                <w:rFonts w:ascii="Times New Roman" w:hAnsi="Times New Roman" w:cs="Times New Roman"/>
                <w:sz w:val="24"/>
                <w:szCs w:val="24"/>
                <w:lang w:val="hr-HR"/>
              </w:rPr>
            </w:pPr>
            <w:r>
              <w:rPr>
                <w:rFonts w:ascii="Times New Roman" w:hAnsi="Times New Roman" w:cs="Times New Roman"/>
                <w:sz w:val="24"/>
                <w:szCs w:val="24"/>
                <w:lang w:val="hr-HR"/>
              </w:rPr>
              <w:t>Nastavni plan, program i curriculum.</w:t>
            </w:r>
          </w:p>
          <w:p w:rsidR="00A54953" w:rsidRDefault="00431B93">
            <w:pPr>
              <w:pStyle w:val="Odlomakpopisa"/>
              <w:numPr>
                <w:ilvl w:val="0"/>
                <w:numId w:val="17"/>
              </w:numPr>
              <w:rPr>
                <w:rFonts w:ascii="Times New Roman" w:hAnsi="Times New Roman" w:cs="Times New Roman"/>
                <w:sz w:val="24"/>
                <w:szCs w:val="24"/>
                <w:lang w:val="hr-HR"/>
              </w:rPr>
            </w:pPr>
            <w:r>
              <w:rPr>
                <w:rFonts w:ascii="Times New Roman" w:hAnsi="Times New Roman" w:cs="Times New Roman"/>
                <w:sz w:val="24"/>
                <w:szCs w:val="24"/>
                <w:lang w:val="hr-HR"/>
              </w:rPr>
              <w:t>Planiranje i programiranje nastave (kurikularni pristup; kurikulum temeljen na očekivanim ishodima).</w:t>
            </w:r>
          </w:p>
          <w:p w:rsidR="00A54953" w:rsidRDefault="00431B93">
            <w:pPr>
              <w:pStyle w:val="Odlomakpopisa"/>
              <w:numPr>
                <w:ilvl w:val="0"/>
                <w:numId w:val="17"/>
              </w:numPr>
              <w:rPr>
                <w:rFonts w:ascii="Times New Roman" w:hAnsi="Times New Roman" w:cs="Times New Roman"/>
                <w:sz w:val="24"/>
                <w:szCs w:val="24"/>
                <w:lang w:val="hr-HR"/>
              </w:rPr>
            </w:pPr>
            <w:r>
              <w:rPr>
                <w:rFonts w:ascii="Times New Roman" w:hAnsi="Times New Roman" w:cs="Times New Roman"/>
                <w:sz w:val="24"/>
                <w:szCs w:val="24"/>
                <w:lang w:val="hr-HR"/>
              </w:rPr>
              <w:t>Nacionalni okvirni kurikulum.</w:t>
            </w:r>
          </w:p>
          <w:p w:rsidR="00A54953" w:rsidRDefault="00431B93">
            <w:pPr>
              <w:pStyle w:val="Odlomakpopisa"/>
              <w:numPr>
                <w:ilvl w:val="0"/>
                <w:numId w:val="17"/>
              </w:numPr>
              <w:rPr>
                <w:rFonts w:ascii="Times New Roman" w:hAnsi="Times New Roman" w:cs="Times New Roman"/>
                <w:sz w:val="24"/>
                <w:szCs w:val="24"/>
                <w:lang w:val="hr-HR"/>
              </w:rPr>
            </w:pPr>
            <w:r>
              <w:rPr>
                <w:rFonts w:ascii="Times New Roman" w:hAnsi="Times New Roman" w:cs="Times New Roman"/>
                <w:sz w:val="24"/>
                <w:szCs w:val="24"/>
                <w:lang w:val="hr-HR"/>
              </w:rPr>
              <w:t>Odgojno-obrazovni standardi.</w:t>
            </w:r>
          </w:p>
          <w:p w:rsidR="00A54953" w:rsidRDefault="00431B93">
            <w:pPr>
              <w:pStyle w:val="Odlomakpopisa"/>
              <w:numPr>
                <w:ilvl w:val="0"/>
                <w:numId w:val="17"/>
              </w:numPr>
              <w:rPr>
                <w:rFonts w:ascii="Times New Roman" w:hAnsi="Times New Roman" w:cs="Times New Roman"/>
                <w:sz w:val="24"/>
                <w:szCs w:val="24"/>
                <w:lang w:val="hr-HR"/>
              </w:rPr>
            </w:pPr>
            <w:r>
              <w:rPr>
                <w:rFonts w:ascii="Times New Roman" w:hAnsi="Times New Roman" w:cs="Times New Roman"/>
                <w:sz w:val="24"/>
                <w:szCs w:val="24"/>
                <w:lang w:val="hr-HR"/>
              </w:rPr>
              <w:t>Teorije o izboru i strukturiranju sadržaja nastave.</w:t>
            </w:r>
          </w:p>
          <w:p w:rsidR="00A54953" w:rsidRDefault="00431B93">
            <w:pPr>
              <w:pStyle w:val="Odlomakpopisa"/>
              <w:numPr>
                <w:ilvl w:val="0"/>
                <w:numId w:val="17"/>
              </w:numPr>
              <w:rPr>
                <w:rFonts w:ascii="Times New Roman" w:hAnsi="Times New Roman" w:cs="Times New Roman"/>
                <w:sz w:val="24"/>
                <w:szCs w:val="24"/>
                <w:lang w:val="hr-HR"/>
              </w:rPr>
            </w:pPr>
            <w:r>
              <w:rPr>
                <w:rFonts w:ascii="Times New Roman" w:hAnsi="Times New Roman" w:cs="Times New Roman"/>
                <w:sz w:val="24"/>
                <w:szCs w:val="24"/>
                <w:lang w:val="hr-HR"/>
              </w:rPr>
              <w:t>Didaktička načela u procesu nastave i učenja.</w:t>
            </w:r>
          </w:p>
          <w:p w:rsidR="00A54953" w:rsidRDefault="00431B93">
            <w:pPr>
              <w:pStyle w:val="Odlomakpopisa"/>
              <w:numPr>
                <w:ilvl w:val="0"/>
                <w:numId w:val="17"/>
              </w:numPr>
              <w:rPr>
                <w:rFonts w:ascii="Times New Roman" w:hAnsi="Times New Roman" w:cs="Times New Roman"/>
                <w:sz w:val="24"/>
                <w:szCs w:val="24"/>
                <w:lang w:val="hr-HR"/>
              </w:rPr>
            </w:pPr>
            <w:r>
              <w:rPr>
                <w:rFonts w:ascii="Times New Roman" w:hAnsi="Times New Roman" w:cs="Times New Roman"/>
                <w:sz w:val="24"/>
                <w:szCs w:val="24"/>
                <w:lang w:val="hr-HR"/>
              </w:rPr>
              <w:t>Obrazovanje, odgoj i nastava (ciljevi, ishodi učenja i sadržaji; Bloom-ova taksonomija; zakoni i zakonitosti, zakonite tendencije).</w:t>
            </w:r>
          </w:p>
          <w:p w:rsidR="00A54953" w:rsidRDefault="00431B93">
            <w:pPr>
              <w:pStyle w:val="Odlomakpopisa"/>
              <w:numPr>
                <w:ilvl w:val="0"/>
                <w:numId w:val="17"/>
              </w:numPr>
              <w:rPr>
                <w:rFonts w:ascii="Times New Roman" w:hAnsi="Times New Roman" w:cs="Times New Roman"/>
                <w:sz w:val="24"/>
                <w:szCs w:val="24"/>
                <w:lang w:val="hr-HR"/>
              </w:rPr>
            </w:pPr>
            <w:r>
              <w:rPr>
                <w:rFonts w:ascii="Times New Roman" w:hAnsi="Times New Roman" w:cs="Times New Roman"/>
                <w:sz w:val="24"/>
                <w:szCs w:val="24"/>
                <w:lang w:val="hr-HR"/>
              </w:rPr>
              <w:t>Komunikacijski procesi u nastavi.</w:t>
            </w:r>
          </w:p>
          <w:p w:rsidR="00A54953" w:rsidRDefault="00431B93">
            <w:pPr>
              <w:pStyle w:val="Odlomakpopisa"/>
              <w:numPr>
                <w:ilvl w:val="0"/>
                <w:numId w:val="17"/>
              </w:numPr>
              <w:rPr>
                <w:rFonts w:ascii="Times New Roman" w:hAnsi="Times New Roman" w:cs="Times New Roman"/>
                <w:sz w:val="24"/>
                <w:szCs w:val="24"/>
                <w:lang w:val="hr-HR"/>
              </w:rPr>
            </w:pPr>
            <w:r>
              <w:rPr>
                <w:rFonts w:ascii="Times New Roman" w:hAnsi="Times New Roman" w:cs="Times New Roman"/>
                <w:sz w:val="24"/>
                <w:szCs w:val="24"/>
                <w:lang w:val="hr-HR"/>
              </w:rPr>
              <w:t>Odgojno-obrazovna ekologija.</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1.5. Vrste izvođenja nastave</w:t>
            </w:r>
          </w:p>
        </w:tc>
        <w:tc>
          <w:tcPr>
            <w:tcW w:w="3180"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1"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r>
              <w:rPr>
                <w:noProof/>
                <w:lang w:val="hr-HR" w:eastAsia="hr-HR" w:bidi="ar-SA"/>
              </w:rPr>
              <mc:AlternateContent>
                <mc:Choice Requires="wps">
                  <w:drawing>
                    <wp:anchor distT="10160" distB="6985" distL="124460" distR="120650" simplePos="0" relativeHeight="12" behindDoc="0" locked="0" layoutInCell="1" allowOverlap="1">
                      <wp:simplePos x="0" y="0"/>
                      <wp:positionH relativeFrom="margin">
                        <wp:posOffset>146685</wp:posOffset>
                      </wp:positionH>
                      <wp:positionV relativeFrom="paragraph">
                        <wp:posOffset>193040</wp:posOffset>
                      </wp:positionV>
                      <wp:extent cx="2003425" cy="254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69.2pt,15.25pt" ID="Straight Connector 11" stroked="t" style="position:absolute;mso-position-horizontal-relative:margin">
                      <v:stroke color="#4a7ebb" weight="9360" joinstyle="miter" endcap="flat"/>
                      <v:fill o:detectmouseclick="t" on="false"/>
                    </v:line>
                  </w:pict>
                </mc:Fallback>
              </mc:AlternateContent>
            </w:r>
            <w:r>
              <w:rPr>
                <w:lang w:val="hr-HR"/>
              </w:rPr>
              <w:t xml:space="preserve">  </w:t>
            </w:r>
            <w:r>
              <w:rPr>
                <w:rFonts w:eastAsia="MS Gothic"/>
                <w:lang w:val="hr-HR"/>
              </w:rPr>
              <w:t>konzultacije</w:t>
            </w:r>
          </w:p>
        </w:tc>
      </w:tr>
      <w:tr w:rsidR="00A54953" w:rsidRPr="00371B8C">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A54953">
            <w:pPr>
              <w:snapToGrid w:val="0"/>
              <w:rPr>
                <w:i/>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253857" w:rsidP="00371B8C">
            <w:pPr>
              <w:rPr>
                <w:lang w:val="hr-HR"/>
              </w:rPr>
            </w:pPr>
            <w:r>
              <w:rPr>
                <w:lang w:val="hr-HR"/>
              </w:rPr>
              <w:t>Obveze studenata</w:t>
            </w:r>
            <w:r w:rsidR="00431B93">
              <w:rPr>
                <w:lang w:val="hr-HR"/>
              </w:rPr>
              <w:t xml:space="preserve"> uključuju: redovno prisustvovanje i aktivnu participaciju studenata u svim načinima izvođenja nastave i usvajanja znanja; izraditi prikaz i osvrt na Nacionalni okvirni kurikulum (analiza dokumenta); izraditi i analizirati izvedbeni program (predmetni kurikulum) za jedan nastavni predmet; pročitati i proučiti obveznu literaturu i materijale s predavanja i vježbi; individualne konzultacije; kolokvij; polaganje pismenog i usmenog ispita.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rPr>
            </w:pPr>
            <w:r w:rsidRPr="00371B8C">
              <w:rPr>
                <w:i/>
                <w:lang w:val="hr-HR"/>
              </w:rPr>
              <w:t xml:space="preserve">1.8. </w:t>
            </w:r>
            <w:r w:rsidR="00431B93" w:rsidRPr="00371B8C">
              <w:rPr>
                <w:i/>
                <w:lang w:val="hr-HR"/>
              </w:rPr>
              <w:t>Praćenje</w:t>
            </w:r>
            <w:r w:rsidR="00431B93" w:rsidRPr="00371B8C">
              <w:rPr>
                <w:rStyle w:val="FootnoteAnchor"/>
                <w:i/>
                <w:lang w:val="hr-HR"/>
              </w:rPr>
              <w:footnoteReference w:id="12"/>
            </w:r>
            <w:r w:rsidR="00431B93" w:rsidRPr="00371B8C">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1704"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Izvedbeni program</w:t>
            </w:r>
          </w:p>
        </w:tc>
        <w:tc>
          <w:tcPr>
            <w:tcW w:w="567"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0.5</w:t>
            </w: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0.5</w:t>
            </w:r>
          </w:p>
        </w:tc>
        <w:tc>
          <w:tcPr>
            <w:tcW w:w="1704"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567"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0.5</w:t>
            </w:r>
          </w:p>
        </w:tc>
        <w:tc>
          <w:tcPr>
            <w:tcW w:w="1704"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567"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lastRenderedPageBreak/>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Prikaz i osvrt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0.5</w:t>
            </w:r>
          </w:p>
        </w:tc>
        <w:tc>
          <w:tcPr>
            <w:tcW w:w="1704"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567"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1.9. Ocjenjivanje i vrednovanje rada studenata tijekom nastave i završnom radu</w:t>
            </w:r>
          </w:p>
        </w:tc>
      </w:tr>
      <w:tr w:rsidR="00A54953">
        <w:trPr>
          <w:trHeight w:val="1022"/>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91996">
            <w:pPr>
              <w:rPr>
                <w:lang w:val="hr-HR"/>
              </w:rPr>
            </w:pPr>
            <w:r w:rsidRPr="00A91996">
              <w:rPr>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 Bognar, L., Matijević, M. (2002), Didaktika. Zagreb: Školska knjiga. (odabrana poglavalja)</w:t>
            </w:r>
          </w:p>
          <w:p w:rsidR="00A54953" w:rsidRDefault="00431B93">
            <w:pPr>
              <w:rPr>
                <w:lang w:val="hr-HR"/>
              </w:rPr>
            </w:pPr>
            <w:r>
              <w:rPr>
                <w:lang w:val="hr-HR"/>
              </w:rPr>
              <w:t>2. Lavrnja, I. (1998), Poglavlja iz didaktike. Rijeka: Pedagoški fakultet. (odabrana poglavlja)</w:t>
            </w:r>
          </w:p>
          <w:p w:rsidR="00A54953" w:rsidRDefault="00431B93">
            <w:pPr>
              <w:rPr>
                <w:lang w:val="hr-HR"/>
              </w:rPr>
            </w:pPr>
            <w:r>
              <w:rPr>
                <w:lang w:val="hr-HR"/>
              </w:rPr>
              <w:t>3. Previšić, V. (ur.) (2007), Kurikulum: Teorije – Metodologija – Sadržaj – Struktura. Zagreb: Zavod za pedagogiju Filozofskog fakulteta Sveučilišta u Zagrebu, Školska knjiga. (odabrana poglavlja)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 xml:space="preserve">1. Bezić, K., Strugar, V. (1998), Učitelj za treće tisućljeće. Zagreb: HPKZ. </w:t>
            </w:r>
          </w:p>
          <w:p w:rsidR="00A54953" w:rsidRDefault="00431B93">
            <w:pPr>
              <w:rPr>
                <w:lang w:val="hr-HR"/>
              </w:rPr>
            </w:pPr>
            <w:r>
              <w:rPr>
                <w:lang w:val="hr-HR"/>
              </w:rPr>
              <w:t xml:space="preserve">2. Bežen, A., Jelavić, F., Kujundžić, N., Pletenac, V. (1991), Osnove didaktike. Zagreb: Školske novine. </w:t>
            </w:r>
          </w:p>
          <w:p w:rsidR="00A54953" w:rsidRDefault="00431B93">
            <w:pPr>
              <w:rPr>
                <w:lang w:val="hr-HR"/>
              </w:rPr>
            </w:pPr>
            <w:r>
              <w:rPr>
                <w:lang w:val="hr-HR"/>
              </w:rPr>
              <w:t xml:space="preserve">3. Jelavić, F. (1994), Didaktičke osnove nastave. Jastrebarsko: Slap. </w:t>
            </w:r>
          </w:p>
          <w:p w:rsidR="00A54953" w:rsidRDefault="00431B93">
            <w:pPr>
              <w:rPr>
                <w:lang w:val="hr-HR"/>
              </w:rPr>
            </w:pPr>
            <w:r>
              <w:rPr>
                <w:lang w:val="hr-HR"/>
              </w:rPr>
              <w:t xml:space="preserve">4. Jensen, E. (2003), Super-nastava. Zagreb: Educa. </w:t>
            </w:r>
          </w:p>
          <w:p w:rsidR="00A54953" w:rsidRDefault="00431B93">
            <w:pPr>
              <w:rPr>
                <w:lang w:val="hr-HR"/>
              </w:rPr>
            </w:pPr>
            <w:r>
              <w:rPr>
                <w:lang w:val="hr-HR"/>
              </w:rPr>
              <w:t xml:space="preserve">5. Kramar, M. (1993), Načrtovanje in priprava izobraževalno-vzgojnega dela v šoli. Novo mesto, Nova Gorica: Educa. </w:t>
            </w:r>
          </w:p>
          <w:p w:rsidR="00A54953" w:rsidRDefault="00431B93">
            <w:pPr>
              <w:rPr>
                <w:lang w:val="hr-HR"/>
              </w:rPr>
            </w:pPr>
            <w:r>
              <w:rPr>
                <w:lang w:val="hr-HR"/>
              </w:rPr>
              <w:t xml:space="preserve">6. Kyriacou, C. (1995), Temeljna nastavna umijeća. Zagreb: Educa. </w:t>
            </w:r>
          </w:p>
          <w:p w:rsidR="00A54953" w:rsidRDefault="00431B93">
            <w:pPr>
              <w:rPr>
                <w:lang w:val="hr-HR"/>
              </w:rPr>
            </w:pPr>
            <w:r>
              <w:rPr>
                <w:lang w:val="hr-HR"/>
              </w:rPr>
              <w:t xml:space="preserve">7. Marentič-Požarnik, B., Strmčnik, F., Cencič, M., Blažič, M. (1991), Izbrana poglavlja iz didaktike. Novo mesto: Pedagoška obzorja. </w:t>
            </w:r>
          </w:p>
          <w:p w:rsidR="00A54953" w:rsidRDefault="00431B93">
            <w:pPr>
              <w:rPr>
                <w:lang w:val="hr-HR"/>
              </w:rPr>
            </w:pPr>
            <w:r>
              <w:rPr>
                <w:lang w:val="hr-HR"/>
              </w:rPr>
              <w:t>8. Marsh, J.C. (1994), Kurikulum: temeljni pojmovi. Zagreb: Educa.</w:t>
            </w:r>
          </w:p>
          <w:p w:rsidR="00A54953" w:rsidRDefault="00431B93">
            <w:pPr>
              <w:rPr>
                <w:lang w:val="hr-HR"/>
              </w:rPr>
            </w:pPr>
            <w:r>
              <w:rPr>
                <w:lang w:val="hr-HR"/>
              </w:rPr>
              <w:t>9. Meyer, H. (2002), Didaktika razredne kvake.Rasprave o didaktici, metodici i razvoju škole. Zagreb: Educa.</w:t>
            </w:r>
          </w:p>
          <w:p w:rsidR="00A54953" w:rsidRDefault="00431B93">
            <w:pPr>
              <w:rPr>
                <w:lang w:val="hr-HR"/>
              </w:rPr>
            </w:pPr>
            <w:r>
              <w:rPr>
                <w:lang w:val="hr-HR"/>
              </w:rPr>
              <w:t xml:space="preserve">10. Pastuović, N. (1999), Edukologija. Zagreb: Znamen. </w:t>
            </w:r>
          </w:p>
          <w:p w:rsidR="00A54953" w:rsidRDefault="00431B93">
            <w:pPr>
              <w:rPr>
                <w:lang w:val="hr-HR"/>
              </w:rPr>
            </w:pPr>
            <w:r>
              <w:rPr>
                <w:lang w:val="hr-HR"/>
              </w:rPr>
              <w:t>11. Terhart, E. (2001), Metode poučavanja i učenja. Zagreb: Educa.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1.12. Broj primjeraka obvezne literature u odnosu na broj studenata koji trenutno pohađaju nastavu na predmetu</w:t>
            </w:r>
          </w:p>
        </w:tc>
      </w:tr>
      <w:tr w:rsidR="00A54953">
        <w:trPr>
          <w:trHeight w:val="228"/>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0"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Bognar, L., Matijević, M. (2002), Didaktika. Zagreb: Školska knjiga. (odabrana poglavalja)</w:t>
            </w: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17</w:t>
            </w:r>
          </w:p>
        </w:tc>
        <w:tc>
          <w:tcPr>
            <w:tcW w:w="2390"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20</w:t>
            </w:r>
          </w:p>
        </w:tc>
      </w:tr>
      <w:tr w:rsidR="00A54953">
        <w:trPr>
          <w:trHeight w:val="179"/>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Lavrnja, I. (1998), Poglavlja iz didaktike. Rijeka: Pedagoški fakultet. (odabrana poglavlja)</w:t>
            </w: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21</w:t>
            </w:r>
          </w:p>
        </w:tc>
        <w:tc>
          <w:tcPr>
            <w:tcW w:w="2390"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20</w:t>
            </w:r>
          </w:p>
        </w:tc>
      </w:tr>
      <w:tr w:rsidR="00A54953">
        <w:trPr>
          <w:trHeight w:val="179"/>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Previšić, V. (ur.) (2007), Kurikulum: Teorije – Metodologija – Sadržaj – Struktura. Zagreb: Zavod za pedagogiju Filozofskog fakulteta Sveučilišta u Zagrebu, Školska knjiga. (odabrana poglavlja)</w:t>
            </w: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w:t>
            </w:r>
          </w:p>
        </w:tc>
        <w:tc>
          <w:tcPr>
            <w:tcW w:w="2390"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20</w:t>
            </w:r>
          </w:p>
        </w:tc>
      </w:tr>
      <w:tr w:rsidR="00A54953" w:rsidRPr="00371B8C">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Struktura, opseg i priroda određenja obveza studenata omogućuje realizaciju zahtjeva za kontinuiranim praćenjem studenta u svim aspektima njegova napredovanja u kontekstu navedenog predmeta. Instrument praćenja i podloga za ocjenjivanje studenata je protokol praćenja koji će za potrebe kolegija biti izrađen za svakog studenta.</w:t>
            </w:r>
          </w:p>
          <w:p w:rsidR="00A54953" w:rsidRDefault="00A54953">
            <w:pPr>
              <w:rPr>
                <w:lang w:val="hr-HR"/>
              </w:rPr>
            </w:pPr>
          </w:p>
          <w:p w:rsidR="00A54953" w:rsidRDefault="00431B93">
            <w:pPr>
              <w:rPr>
                <w:lang w:val="hr-HR"/>
              </w:rPr>
            </w:pPr>
            <w:r>
              <w:rPr>
                <w:lang w:val="hr-HR"/>
              </w:rPr>
              <w:t xml:space="preserve">Vrednovati će se i rad nastavnika od strane studenata i to u sredini semestra i na kraju semestra. Za potrebe spomenute evaluacije nastavnik je dužan izraditi odgovarajuće evaluacijske obrasce ili koristiti već postojeće, te napraviti analizu prikupljenih evaluacijskih obrazaca. Studentima će biti omogućeno da svojim prijedlozima i primjedbama utječu na promjenu/prilagodbu nastavnog procesa njihovim potrebama, ukoliko se za to pokaže potreba. Evaluacijom na kraju semestra planira se procijeniti ispunjenost nastavnih ciljeva i zadataka, adekvatno korištenje predloženih nastavnih oblika i metoda tijekom semestra. </w:t>
            </w:r>
          </w:p>
          <w:p w:rsidR="00A54953" w:rsidRDefault="00A54953">
            <w:pPr>
              <w:rPr>
                <w:lang w:val="hr-HR"/>
              </w:rPr>
            </w:pPr>
          </w:p>
          <w:p w:rsidR="00A54953" w:rsidRDefault="00431B93">
            <w:pPr>
              <w:rPr>
                <w:lang w:val="hr-HR"/>
              </w:rPr>
            </w:pPr>
            <w:r>
              <w:rPr>
                <w:lang w:val="hr-HR"/>
              </w:rPr>
              <w:t>Kontinuirano će se provoditi kraće evaluacije koje se odnose na razumijevanje nastave, tempo, razinu, uključenost, zadovoljstvo, usmjerenost zadaćom, inovativnost.</w:t>
            </w:r>
          </w:p>
        </w:tc>
      </w:tr>
    </w:tbl>
    <w:p w:rsidR="00E25CE7" w:rsidRDefault="00E25CE7"/>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pl-PL"/>
              </w:rPr>
            </w:pPr>
            <w:r>
              <w:rPr>
                <w:lang w:val="pl-PL"/>
              </w:rPr>
              <w:t>Poučavanje učenika s posebnim potrebama</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r>
              <w:t>1.</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4</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30 + 15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Cilj je ovog kolegija studente upoznati s različitim kategorijama teškoća u razvoju, specifičnostima funkcioniranja osoba s različitim teškoćama u razvoju kao i primjerenim metodama poučavanja djece s teškoćama u razvoju.</w:t>
            </w:r>
          </w:p>
          <w:p w:rsidR="00A54953" w:rsidRDefault="00431B93">
            <w:pPr>
              <w:rPr>
                <w:lang w:val="pl-PL"/>
              </w:rPr>
            </w:pPr>
            <w:r>
              <w:rPr>
                <w:lang w:val="pl-PL"/>
              </w:rPr>
              <w:t>Program ovog kolegija je korespondentan sa sadržajem kolegija Razvojna psihologija i Edukacijska psihologija.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Nema uvjeta.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 biti u stanju:</w:t>
            </w:r>
          </w:p>
          <w:p w:rsidR="00A54953" w:rsidRDefault="00431B93">
            <w:pPr>
              <w:pStyle w:val="Odlomakpopisa"/>
              <w:numPr>
                <w:ilvl w:val="0"/>
                <w:numId w:val="18"/>
              </w:numPr>
              <w:rPr>
                <w:rFonts w:ascii="Times New Roman" w:hAnsi="Times New Roman" w:cs="Times New Roman"/>
                <w:sz w:val="24"/>
                <w:szCs w:val="24"/>
                <w:lang w:val="pl-PL"/>
              </w:rPr>
            </w:pPr>
            <w:r>
              <w:rPr>
                <w:rFonts w:ascii="Times New Roman" w:hAnsi="Times New Roman" w:cs="Times New Roman"/>
                <w:sz w:val="24"/>
                <w:szCs w:val="24"/>
                <w:lang w:val="pl-PL"/>
              </w:rPr>
              <w:t>Razlikovati i opisati različite kategorije učenika s posebnim potrebama.</w:t>
            </w:r>
          </w:p>
          <w:p w:rsidR="00A54953" w:rsidRDefault="00431B93">
            <w:pPr>
              <w:pStyle w:val="Odlomakpopisa"/>
              <w:numPr>
                <w:ilvl w:val="0"/>
                <w:numId w:val="18"/>
              </w:numPr>
              <w:rPr>
                <w:rFonts w:ascii="Times New Roman" w:hAnsi="Times New Roman" w:cs="Times New Roman"/>
                <w:sz w:val="24"/>
                <w:szCs w:val="24"/>
                <w:lang w:val="pl-PL"/>
              </w:rPr>
            </w:pPr>
            <w:r>
              <w:rPr>
                <w:rFonts w:ascii="Times New Roman" w:hAnsi="Times New Roman" w:cs="Times New Roman"/>
                <w:sz w:val="24"/>
                <w:szCs w:val="24"/>
                <w:lang w:val="pl-PL"/>
              </w:rPr>
              <w:t>Opisati specifične probleme u obrazovanju s kojima se susreću učenici s posebnim potrebama.</w:t>
            </w:r>
          </w:p>
          <w:p w:rsidR="00A54953" w:rsidRDefault="00431B93">
            <w:pPr>
              <w:pStyle w:val="Odlomakpopisa"/>
              <w:numPr>
                <w:ilvl w:val="0"/>
                <w:numId w:val="18"/>
              </w:numPr>
              <w:rPr>
                <w:rFonts w:ascii="Times New Roman" w:hAnsi="Times New Roman" w:cs="Times New Roman"/>
                <w:sz w:val="24"/>
                <w:szCs w:val="24"/>
                <w:lang w:val="pl-PL"/>
              </w:rPr>
            </w:pPr>
            <w:r>
              <w:rPr>
                <w:rFonts w:ascii="Times New Roman" w:hAnsi="Times New Roman" w:cs="Times New Roman"/>
                <w:sz w:val="24"/>
                <w:szCs w:val="24"/>
                <w:lang w:val="pl-PL"/>
              </w:rPr>
              <w:t>Opisati primjerene metode rada s učenicima različitih kategorija posebnih potreba.</w:t>
            </w:r>
          </w:p>
        </w:tc>
      </w:tr>
      <w:tr w:rsidR="00A54953" w:rsidRPr="00371B8C">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lang w:val="pl-PL"/>
              </w:rPr>
              <w:t xml:space="preserve">Tko su djeca s posebnim potrebama? Djeca s posebnim potrebama i njihova okolina. Mentalna nedovoljna razvijenost. Teškoće u učenju. Poremećaji komunikacije, jezika i govora. Poremećaji u ponašanju i emocionalnom doživljavanju. Oštećenja sluha. Oštećenja vida. Pervazivni razvojni poremećaji. Višestruka oštećenja. Tjelesna oštećenja i zdravstveni problemi. </w:t>
            </w:r>
            <w:r>
              <w:t>Nadarena djeca. Školovanje djece s posebnim potrebama.</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pPr>
              <w:rPr>
                <w:lang w:val="hr-HR"/>
              </w:rPr>
            </w:pPr>
            <w:r>
              <w:rPr>
                <w:noProof/>
                <w:lang w:val="hr-HR" w:eastAsia="hr-HR" w:bidi="ar-SA"/>
              </w:rPr>
              <mc:AlternateContent>
                <mc:Choice Requires="wps">
                  <w:drawing>
                    <wp:anchor distT="13335" distB="13970" distL="124460" distR="120650" simplePos="0" relativeHeight="13" behindDoc="0" locked="0" layoutInCell="1" allowOverlap="1">
                      <wp:simplePos x="0" y="0"/>
                      <wp:positionH relativeFrom="margin">
                        <wp:posOffset>8938260</wp:posOffset>
                      </wp:positionH>
                      <wp:positionV relativeFrom="paragraph">
                        <wp:posOffset>193040</wp:posOffset>
                      </wp:positionV>
                      <wp:extent cx="2004060" cy="254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00340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703.8pt,15.15pt" to="861.5pt,15.25pt" ID="Straight Connector 12" stroked="t" style="position:absolute;mso-position-horizontal-relative:margin">
                      <v:stroke color="#4a7ebb" weight="9360" joinstyle="miter" endcap="flat"/>
                      <v:fill o:detectmouseclick="t" on="false"/>
                    </v:line>
                  </w:pict>
                </mc:Fallback>
              </mc:AlternateContent>
            </w:r>
            <w:r>
              <w:rPr>
                <w:lang w:val="hr-HR"/>
              </w:rPr>
              <w:t xml:space="preserve">  </w:t>
            </w:r>
          </w:p>
        </w:tc>
      </w:tr>
      <w:tr w:rsidR="00A54953" w:rsidRPr="00371B8C">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A54953">
            <w:pPr>
              <w:snapToGrid w:val="0"/>
              <w:rPr>
                <w:i/>
                <w:lang w:val="hr-HR"/>
              </w:rPr>
            </w:pP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Redovno prisustvovanje nastavi i sudjelovanje u aktivnostima te polaganje međuispita i završnog ispita.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rPr>
            </w:pPr>
            <w:r w:rsidRPr="00371B8C">
              <w:rPr>
                <w:i/>
                <w:lang w:val="hr-HR"/>
              </w:rPr>
              <w:lastRenderedPageBreak/>
              <w:t xml:space="preserve">1.8. </w:t>
            </w:r>
            <w:r w:rsidR="00431B93" w:rsidRPr="00371B8C">
              <w:rPr>
                <w:i/>
                <w:lang w:val="hr-HR"/>
              </w:rPr>
              <w:t>Praćenje</w:t>
            </w:r>
            <w:r w:rsidR="00431B93" w:rsidRPr="00371B8C">
              <w:rPr>
                <w:rStyle w:val="FootnoteAnchor"/>
                <w:i/>
                <w:lang w:val="hr-HR"/>
              </w:rPr>
              <w:footnoteReference w:id="13"/>
            </w:r>
            <w:r w:rsidR="00431B93" w:rsidRPr="00371B8C">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1.9. Ocjenjivanje i vrednovanje rada studenata tijekom nastave i završnom radu</w:t>
            </w:r>
          </w:p>
        </w:tc>
      </w:tr>
      <w:tr w:rsidR="00A54953">
        <w:trPr>
          <w:trHeight w:val="1022"/>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91996">
            <w:pPr>
              <w:rPr>
                <w:lang w:val="pl-PL"/>
              </w:rPr>
            </w:pPr>
            <w:r w:rsidRPr="00A91996">
              <w:rPr>
                <w:lang w:val="pl-PL"/>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pl-PL"/>
              </w:rPr>
            </w:pPr>
            <w:r>
              <w:rPr>
                <w:lang w:val="pl-PL"/>
              </w:rPr>
              <w:t>1.Vizek Vidović, V., Vlahović-Štetić, V., Rijavec, M., Miljković, D. (2003). Psihologija obrazovanja (poglavlja: Učenici s posebnim potrebama; Daroviti učenici). Zagreb: Udžbenici Sveučilišta u Zagrebu.</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pl-PL"/>
              </w:rPr>
            </w:pPr>
            <w:r>
              <w:rPr>
                <w:lang w:val="pl-PL"/>
              </w:rPr>
              <w:t>1. Davis, R.D., Braun, E.M. (2001). Dar disleksije: zašto neki od najpametnijih ljudi ne znaju čitati i kako mogu naučiti. Zagreb: Alinea.</w:t>
            </w:r>
          </w:p>
          <w:p w:rsidR="00A54953" w:rsidRDefault="00431B93">
            <w:pPr>
              <w:rPr>
                <w:lang w:val="pl-PL"/>
              </w:rPr>
            </w:pPr>
            <w:r>
              <w:rPr>
                <w:lang w:val="pl-PL"/>
              </w:rPr>
              <w:t xml:space="preserve">2. Cvetković-Lay, J., Sekulić-Majurec, A. (1998). Darovito je, što ću s njim? Zagreb: Alinea.  </w:t>
            </w:r>
          </w:p>
          <w:p w:rsidR="00A54953" w:rsidRDefault="00431B93">
            <w:pPr>
              <w:rPr>
                <w:lang w:val="pl-PL"/>
              </w:rPr>
            </w:pPr>
            <w:r>
              <w:rPr>
                <w:lang w:val="pl-PL"/>
              </w:rPr>
              <w:t xml:space="preserve">3. Čuturić, N. (1995). Zabrinjava me moje dijete: ponašanje djece od 2. do 6. godine. Zagreb: Školska knjiga. </w:t>
            </w:r>
          </w:p>
          <w:p w:rsidR="00A54953" w:rsidRDefault="00431B93">
            <w:r>
              <w:rPr>
                <w:lang w:val="pl-PL"/>
              </w:rPr>
              <w:t xml:space="preserve">4. Kirk, S., Gallagher, J.J., Coleman, M.R.., Anastasiow, N. (2009). </w:t>
            </w:r>
            <w:r>
              <w:t>Educating exceptional children. Boston: Houghton Mifflin Company.</w:t>
            </w:r>
          </w:p>
          <w:p w:rsidR="00A54953" w:rsidRDefault="00431B93">
            <w:r>
              <w:t xml:space="preserve">5. Kocijan-Hercigonja, D. (2000). </w:t>
            </w:r>
            <w:r>
              <w:rPr>
                <w:lang w:val="pl-PL"/>
              </w:rPr>
              <w:t>Mentalna retardacija – biologijske osnove, klasifikacija i mentalno zdravstveni problemi. Jastrebarsko: Naklada Slap.</w:t>
            </w:r>
          </w:p>
          <w:p w:rsidR="00A54953" w:rsidRDefault="00431B93">
            <w:pPr>
              <w:rPr>
                <w:lang w:val="pl-PL"/>
              </w:rPr>
            </w:pPr>
            <w:r>
              <w:rPr>
                <w:lang w:val="pl-PL"/>
              </w:rPr>
              <w:t>6. Kocijan-Hercigonja, D., Buljan-Flander, G., Vučković, D. (2002). Hiperaktivno dijete uznemireni roditelji i odgajatelji. Jastrebarsko: Naklada Slap.</w:t>
            </w:r>
          </w:p>
          <w:p w:rsidR="00A54953" w:rsidRDefault="00431B93">
            <w:pPr>
              <w:rPr>
                <w:lang w:val="pl-PL"/>
              </w:rPr>
            </w:pPr>
            <w:r>
              <w:rPr>
                <w:lang w:val="pl-PL"/>
              </w:rPr>
              <w:t>7. Ribić, K. (1991). Psihofizičke razvojne teškoće. Zadar: ITP Forum.</w:t>
            </w:r>
          </w:p>
          <w:p w:rsidR="00A54953" w:rsidRDefault="00431B93">
            <w:r>
              <w:rPr>
                <w:lang w:val="pl-PL"/>
              </w:rPr>
              <w:t xml:space="preserve">8. Wenar,  C. (2003). Razvojna psihologija i psihijatrija od dojenačke dobi do adolescencije. </w:t>
            </w:r>
            <w:r>
              <w:t>Jastrebarsko: Naklada Slap.</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Vizek Vidović, V., Vlahović-Štetić, V., Rijavec, M., Miljković, D. (2003). Psihologija obrazovanja). Zagreb: Udžbenici Sveučilišta u Zagrebu.</w:t>
            </w: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22</w:t>
            </w: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80</w:t>
            </w:r>
          </w:p>
        </w:tc>
      </w:tr>
      <w:tr w:rsidR="00A54953" w:rsidRPr="00371B8C">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Kvaliteta predmeta pratit će se kroz rasprave sa studentima te primjenom upitnika za ispitivanje zadovoljstva predmetom i radom nastavnika.</w:t>
            </w:r>
          </w:p>
        </w:tc>
      </w:tr>
    </w:tbl>
    <w:p w:rsidR="00E25CE7" w:rsidRDefault="00E25CE7"/>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Pr="00E57E3D" w:rsidRDefault="00A54953">
            <w:pPr>
              <w:pStyle w:val="Odlomakpopisa"/>
              <w:snapToGrid w:val="0"/>
              <w:spacing w:after="60" w:line="240" w:lineRule="auto"/>
              <w:ind w:left="0"/>
              <w:rPr>
                <w:rFonts w:ascii="Times New Roman" w:hAnsi="Times New Roman" w:cs="Times New Roman"/>
                <w:sz w:val="24"/>
                <w:szCs w:val="24"/>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Multimedijski sustavi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r>
              <w:t>1.</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4</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30 + 30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usvajanje temeljnih znanja o procesu digitalizacije pojedinih medija (slike, teksta, zvuka, animacije, videa), te o mogućnostima njihova objedinjenja u multimedijske informacijske sadržaje</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Student će nakon položenog ispita biti u stanju:</w:t>
            </w:r>
          </w:p>
          <w:p w:rsidR="00A54953" w:rsidRDefault="00431B93">
            <w:pPr>
              <w:numPr>
                <w:ilvl w:val="0"/>
                <w:numId w:val="19"/>
              </w:numPr>
            </w:pPr>
            <w:r>
              <w:t>definirati i usporediti pojmove multimedija, hipermedija, hipertekst</w:t>
            </w:r>
          </w:p>
          <w:p w:rsidR="00A54953" w:rsidRDefault="00431B93">
            <w:pPr>
              <w:numPr>
                <w:ilvl w:val="0"/>
                <w:numId w:val="19"/>
              </w:numPr>
            </w:pPr>
            <w:r>
              <w:t>navesti i objasniti prednosti i nedostatke multimedije i hipermedije</w:t>
            </w:r>
          </w:p>
          <w:p w:rsidR="00A54953" w:rsidRDefault="00431B93">
            <w:pPr>
              <w:numPr>
                <w:ilvl w:val="0"/>
                <w:numId w:val="19"/>
              </w:numPr>
            </w:pPr>
            <w:r>
              <w:t>opisati multimedijski računalni sustav i njegove programske i hardverske komponente</w:t>
            </w:r>
          </w:p>
          <w:p w:rsidR="00A54953" w:rsidRDefault="00431B93">
            <w:pPr>
              <w:numPr>
                <w:ilvl w:val="0"/>
                <w:numId w:val="19"/>
              </w:numPr>
            </w:pPr>
            <w:r>
              <w:t xml:space="preserve">nabrojati, opisati i usporediti pojedine medijske elemente ili zapise: tekst, grafiku, zvuk, animaciju i video </w:t>
            </w:r>
          </w:p>
          <w:p w:rsidR="00A54953" w:rsidRDefault="00431B93">
            <w:pPr>
              <w:numPr>
                <w:ilvl w:val="0"/>
                <w:numId w:val="19"/>
              </w:numPr>
            </w:pPr>
            <w:r>
              <w:t>izraditi jednostavne primjere multimedijskih zapisa: teksta, grafike, zvuka, animacije i videa</w:t>
            </w:r>
          </w:p>
          <w:p w:rsidR="00A54953" w:rsidRDefault="00431B93">
            <w:pPr>
              <w:numPr>
                <w:ilvl w:val="0"/>
                <w:numId w:val="19"/>
              </w:numPr>
            </w:pPr>
            <w:r>
              <w:t>objediniti multimedijske zapise u WWW prezentaciju uz korištenje WWW standarda za multimediju, a prema fazama izrade multimedijskog projekta.</w:t>
            </w:r>
          </w:p>
        </w:tc>
      </w:tr>
      <w:tr w:rsidR="00A54953" w:rsidRPr="00371B8C">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numPr>
                <w:ilvl w:val="0"/>
                <w:numId w:val="20"/>
              </w:numPr>
            </w:pPr>
            <w:r>
              <w:t>Pojam multimedije, povijesni pregled, primjena multimedije i hipermedije, multimedijski računalni sustavi. Multimedija i računalne mreže.</w:t>
            </w:r>
          </w:p>
          <w:p w:rsidR="00A54953" w:rsidRDefault="00431B93">
            <w:pPr>
              <w:numPr>
                <w:ilvl w:val="0"/>
                <w:numId w:val="20"/>
              </w:numPr>
            </w:pPr>
            <w:r>
              <w:t>Ugradnja teksta u računalo i oblikovanje tekstualnih sadržaja. Fontovi i kodiranje znakova. Pojam hiperteksta i hipertekstualnih elemenata sučelja. Primjena teksta na Webu.</w:t>
            </w:r>
          </w:p>
          <w:p w:rsidR="00A54953" w:rsidRDefault="00431B93">
            <w:pPr>
              <w:numPr>
                <w:ilvl w:val="0"/>
                <w:numId w:val="20"/>
              </w:numPr>
              <w:rPr>
                <w:lang w:val="de-DE"/>
              </w:rPr>
            </w:pPr>
            <w:r>
              <w:rPr>
                <w:lang w:val="de-DE"/>
              </w:rPr>
              <w:t>Grafika: vrste grafike,  digitalizacija slika, sheme boja, standardi i kompresija zapisa s grafikom, grafika za Web.</w:t>
            </w:r>
          </w:p>
          <w:p w:rsidR="00A54953" w:rsidRDefault="00431B93">
            <w:pPr>
              <w:numPr>
                <w:ilvl w:val="0"/>
                <w:numId w:val="20"/>
              </w:numPr>
            </w:pPr>
            <w:r>
              <w:rPr>
                <w:lang w:val="de-DE"/>
              </w:rPr>
              <w:t xml:space="preserve">Digitalizacija zvuka. Osnovni obrasci zapisa zvučnih sadržaja, govorni sadržaji, glazbeno-tonski sadržaji. </w:t>
            </w:r>
            <w:r>
              <w:t>Komprimiranje zvuka.  Primjena zvuka na Webu.</w:t>
            </w:r>
          </w:p>
          <w:p w:rsidR="00A54953" w:rsidRDefault="00431B93">
            <w:pPr>
              <w:numPr>
                <w:ilvl w:val="0"/>
                <w:numId w:val="20"/>
              </w:numPr>
            </w:pPr>
            <w:r>
              <w:t xml:space="preserve">Animacija: vrste, principi, tehnike i formati datoteka. Proces kreiranja animacije. Primjena animacije na Webu. </w:t>
            </w:r>
          </w:p>
          <w:p w:rsidR="00A54953" w:rsidRDefault="00431B93">
            <w:pPr>
              <w:numPr>
                <w:ilvl w:val="0"/>
                <w:numId w:val="20"/>
              </w:numPr>
            </w:pPr>
            <w:r>
              <w:t>Značajke i vrste videozapisa. Učitavanje videa u računalo. Komprimiranje videa i video standardi. Primjena videa na Webu, streaming video.</w:t>
            </w:r>
          </w:p>
          <w:p w:rsidR="00A54953" w:rsidRDefault="00431B93">
            <w:pPr>
              <w:numPr>
                <w:ilvl w:val="0"/>
                <w:numId w:val="20"/>
              </w:numPr>
            </w:pPr>
            <w:r>
              <w:t>WWW standardi za multimediju (SMIL - Synchronized Multimedia Integration Language). Odnos među HTML, XML i SMIL.</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lastRenderedPageBreak/>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r>
              <w:rPr>
                <w:noProof/>
                <w:lang w:val="hr-HR" w:eastAsia="hr-HR" w:bidi="ar-SA"/>
              </w:rPr>
              <mc:AlternateContent>
                <mc:Choice Requires="wps">
                  <w:drawing>
                    <wp:anchor distT="13970" distB="13335" distL="124460" distR="120650" simplePos="0" relativeHeight="14" behindDoc="0" locked="0" layoutInCell="1" allowOverlap="1">
                      <wp:simplePos x="0" y="0"/>
                      <wp:positionH relativeFrom="margin">
                        <wp:posOffset>146685</wp:posOffset>
                      </wp:positionH>
                      <wp:positionV relativeFrom="paragraph">
                        <wp:posOffset>193040</wp:posOffset>
                      </wp:positionV>
                      <wp:extent cx="2003425" cy="254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69.2pt,15.25pt" ID="Straight Connector 13" stroked="t" style="position:absolute;mso-position-horizontal-relative:margin">
                      <v:stroke color="#4a7ebb" weight="9360" joinstyle="miter" endcap="flat"/>
                      <v:fill o:detectmouseclick="t" on="false"/>
                    </v:line>
                  </w:pict>
                </mc:Fallback>
              </mc:AlternateContent>
            </w:r>
            <w:r>
              <w:rPr>
                <w:lang w:val="hr-HR"/>
              </w:rPr>
              <w:t xml:space="preserve">  </w:t>
            </w:r>
            <w:r>
              <w:rPr>
                <w:rFonts w:eastAsia="MS Gothic"/>
                <w:lang w:val="hr-HR"/>
              </w:rPr>
              <w:t>konzultacije</w:t>
            </w:r>
          </w:p>
        </w:tc>
      </w:tr>
      <w:tr w:rsidR="00A54953">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snapToGrid w:val="0"/>
            </w:pPr>
            <w:r>
              <w:t>Na</w:t>
            </w:r>
            <w:r>
              <w:rPr>
                <w:lang w:val="hr-HR"/>
              </w:rPr>
              <w:t xml:space="preserve"> </w:t>
            </w:r>
            <w:r>
              <w:t>vje</w:t>
            </w:r>
            <w:r>
              <w:rPr>
                <w:lang w:val="hr-HR"/>
              </w:rPr>
              <w:t>ž</w:t>
            </w:r>
            <w:r>
              <w:t>bama</w:t>
            </w:r>
            <w:r>
              <w:rPr>
                <w:lang w:val="hr-HR"/>
              </w:rPr>
              <w:t xml:space="preserve"> </w:t>
            </w:r>
            <w:r>
              <w:t>studenti</w:t>
            </w:r>
            <w:r>
              <w:rPr>
                <w:lang w:val="hr-HR"/>
              </w:rPr>
              <w:t xml:space="preserve"> </w:t>
            </w:r>
            <w:r>
              <w:t>trebaju</w:t>
            </w:r>
            <w:r>
              <w:rPr>
                <w:lang w:val="hr-HR"/>
              </w:rPr>
              <w:t xml:space="preserve"> </w:t>
            </w:r>
            <w:r>
              <w:t>ovladati</w:t>
            </w:r>
            <w:r>
              <w:rPr>
                <w:lang w:val="hr-HR"/>
              </w:rPr>
              <w:t xml:space="preserve"> </w:t>
            </w:r>
            <w:r>
              <w:t>procesom</w:t>
            </w:r>
            <w:r>
              <w:rPr>
                <w:lang w:val="hr-HR"/>
              </w:rPr>
              <w:t xml:space="preserve"> </w:t>
            </w:r>
            <w:r>
              <w:t>izrade</w:t>
            </w:r>
            <w:r>
              <w:rPr>
                <w:lang w:val="hr-HR"/>
              </w:rPr>
              <w:t xml:space="preserve"> </w:t>
            </w:r>
            <w:r>
              <w:t>vlastitih</w:t>
            </w:r>
            <w:r>
              <w:rPr>
                <w:lang w:val="hr-HR"/>
              </w:rPr>
              <w:t xml:space="preserve">, </w:t>
            </w:r>
            <w:r>
              <w:t>te</w:t>
            </w:r>
            <w:r>
              <w:rPr>
                <w:lang w:val="hr-HR"/>
              </w:rPr>
              <w:t xml:space="preserve"> </w:t>
            </w:r>
            <w:r>
              <w:t>obrade</w:t>
            </w:r>
            <w:r>
              <w:rPr>
                <w:lang w:val="hr-HR"/>
              </w:rPr>
              <w:t xml:space="preserve"> </w:t>
            </w:r>
            <w:r>
              <w:t>ve</w:t>
            </w:r>
            <w:r>
              <w:rPr>
                <w:lang w:val="hr-HR"/>
              </w:rPr>
              <w:t xml:space="preserve">ć </w:t>
            </w:r>
            <w:r>
              <w:t>postoje</w:t>
            </w:r>
            <w:r>
              <w:rPr>
                <w:lang w:val="hr-HR"/>
              </w:rPr>
              <w:t>ć</w:t>
            </w:r>
            <w:r>
              <w:t>ih</w:t>
            </w:r>
            <w:r>
              <w:rPr>
                <w:lang w:val="hr-HR"/>
              </w:rPr>
              <w:t xml:space="preserve"> </w:t>
            </w:r>
            <w:r>
              <w:t>multimedijskih</w:t>
            </w:r>
            <w:r>
              <w:rPr>
                <w:lang w:val="hr-HR"/>
              </w:rPr>
              <w:t xml:space="preserve"> </w:t>
            </w:r>
            <w:r>
              <w:t>zapisa</w:t>
            </w:r>
            <w:r>
              <w:rPr>
                <w:lang w:val="hr-HR"/>
              </w:rPr>
              <w:t xml:space="preserve"> </w:t>
            </w:r>
            <w:r>
              <w:t>uz</w:t>
            </w:r>
            <w:r>
              <w:rPr>
                <w:lang w:val="hr-HR"/>
              </w:rPr>
              <w:t xml:space="preserve"> </w:t>
            </w:r>
            <w:r>
              <w:t>pomo</w:t>
            </w:r>
            <w:r>
              <w:rPr>
                <w:lang w:val="hr-HR"/>
              </w:rPr>
              <w:t xml:space="preserve">ć </w:t>
            </w:r>
            <w:r>
              <w:t>odgovaraju</w:t>
            </w:r>
            <w:r>
              <w:rPr>
                <w:lang w:val="hr-HR"/>
              </w:rPr>
              <w:t>ć</w:t>
            </w:r>
            <w:r>
              <w:t>e</w:t>
            </w:r>
            <w:r>
              <w:rPr>
                <w:lang w:val="hr-HR"/>
              </w:rPr>
              <w:t xml:space="preserve"> </w:t>
            </w:r>
            <w:r>
              <w:t>programske</w:t>
            </w:r>
            <w:r>
              <w:rPr>
                <w:lang w:val="hr-HR"/>
              </w:rPr>
              <w:t xml:space="preserve"> </w:t>
            </w:r>
            <w:r>
              <w:t>podr</w:t>
            </w:r>
            <w:r>
              <w:rPr>
                <w:lang w:val="hr-HR"/>
              </w:rPr>
              <w:t>š</w:t>
            </w:r>
            <w:r>
              <w:t>ke</w:t>
            </w:r>
            <w:r>
              <w:rPr>
                <w:lang w:val="hr-HR"/>
              </w:rPr>
              <w:t xml:space="preserve"> </w:t>
            </w:r>
            <w:r>
              <w:t>za</w:t>
            </w:r>
            <w:r>
              <w:rPr>
                <w:lang w:val="hr-HR"/>
              </w:rPr>
              <w:t xml:space="preserve"> </w:t>
            </w:r>
            <w:r>
              <w:t>izradu</w:t>
            </w:r>
            <w:r>
              <w:rPr>
                <w:lang w:val="hr-HR"/>
              </w:rPr>
              <w:t xml:space="preserve"> </w:t>
            </w:r>
            <w:r>
              <w:t>i</w:t>
            </w:r>
            <w:r>
              <w:rPr>
                <w:lang w:val="hr-HR"/>
              </w:rPr>
              <w:t xml:space="preserve"> </w:t>
            </w:r>
            <w:r>
              <w:t>oblikovanje</w:t>
            </w:r>
            <w:r>
              <w:rPr>
                <w:lang w:val="hr-HR"/>
              </w:rPr>
              <w:t xml:space="preserve"> </w:t>
            </w:r>
            <w:r>
              <w:t>grafike</w:t>
            </w:r>
            <w:r>
              <w:rPr>
                <w:lang w:val="hr-HR"/>
              </w:rPr>
              <w:t xml:space="preserve">, </w:t>
            </w:r>
            <w:r>
              <w:t>hiperteksta</w:t>
            </w:r>
            <w:r>
              <w:rPr>
                <w:lang w:val="hr-HR"/>
              </w:rPr>
              <w:t xml:space="preserve">, </w:t>
            </w:r>
            <w:r>
              <w:t>zvuka</w:t>
            </w:r>
            <w:r>
              <w:rPr>
                <w:lang w:val="hr-HR"/>
              </w:rPr>
              <w:t xml:space="preserve">, </w:t>
            </w:r>
            <w:r>
              <w:t>animacije</w:t>
            </w:r>
            <w:r>
              <w:rPr>
                <w:lang w:val="hr-HR"/>
              </w:rPr>
              <w:t xml:space="preserve"> </w:t>
            </w:r>
            <w:r>
              <w:t>i</w:t>
            </w:r>
            <w:r>
              <w:rPr>
                <w:lang w:val="hr-HR"/>
              </w:rPr>
              <w:t xml:space="preserve"> </w:t>
            </w:r>
            <w:r>
              <w:t>videa</w:t>
            </w:r>
            <w:r>
              <w:rPr>
                <w:lang w:val="hr-HR"/>
              </w:rPr>
              <w:t>.</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Studenti su obvezni aktivno sudjelovati u svim oblicima rada prema izvedbenom planu nastave. Svaki je student obvezan položiti završni ili popravni ispit.</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rPr>
            </w:pPr>
            <w:r w:rsidRPr="00371B8C">
              <w:rPr>
                <w:i/>
                <w:lang w:val="hr-HR"/>
              </w:rPr>
              <w:t xml:space="preserve">1.8. </w:t>
            </w:r>
            <w:r w:rsidR="00431B93" w:rsidRPr="00371B8C">
              <w:rPr>
                <w:i/>
                <w:lang w:val="hr-HR"/>
              </w:rPr>
              <w:t>Praćenje</w:t>
            </w:r>
            <w:r w:rsidR="00431B93" w:rsidRPr="00371B8C">
              <w:rPr>
                <w:rStyle w:val="FootnoteAnchor"/>
                <w:i/>
                <w:lang w:val="hr-HR"/>
              </w:rPr>
              <w:footnoteReference w:id="14"/>
            </w:r>
            <w:r w:rsidR="00431B93" w:rsidRPr="00371B8C">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snapToGrid w:val="0"/>
              <w:rPr>
                <w:lang w:val="hr-HR"/>
              </w:rPr>
            </w:pPr>
            <w:r>
              <w:rPr>
                <w:lang w:val="hr-HR"/>
              </w:rPr>
              <w:t>1</w:t>
            </w: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snapToGrid w:val="0"/>
              <w:rPr>
                <w:lang w:val="hr-HR"/>
              </w:rPr>
            </w:pPr>
            <w:r>
              <w:rPr>
                <w:lang w:val="hr-HR"/>
              </w:rPr>
              <w:t>0.5</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snapToGrid w:val="0"/>
              <w:rPr>
                <w:lang w:val="hr-HR"/>
              </w:rPr>
            </w:pPr>
            <w:r>
              <w:rPr>
                <w:lang w:val="hr-HR"/>
              </w:rPr>
              <w:t>1</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1.9. Ocjenjivanje i vrednovanje rada studenata tijekom nastave i završnom radu</w:t>
            </w:r>
          </w:p>
        </w:tc>
      </w:tr>
      <w:tr w:rsidR="00A54953">
        <w:trPr>
          <w:trHeight w:val="1022"/>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91996">
            <w:r w:rsidRPr="00A91996">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xml:space="preserve">1. Online skripta s predavanjima </w:t>
            </w:r>
          </w:p>
          <w:p w:rsidR="00A54953" w:rsidRDefault="00431B93">
            <w:r>
              <w:t>2. Vaughan, T. (2001). Multimedia : Making It Work, Berkeley: McGraw-Hill Osborne Media.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rFonts w:ascii="Times New Roman" w:hAnsi="Times New Roman" w:cs="Times New Roman"/>
              </w:rPr>
            </w:pPr>
            <w:r>
              <w:rPr>
                <w:rFonts w:ascii="Times New Roman" w:hAnsi="Times New Roman" w:cs="Times New Roman"/>
              </w:rPr>
              <w:t xml:space="preserve">1. Rosenborg, Green, Hester, Knowles, &amp; Wirsching, (1993). A Guide To Multimedia. Carmel, Indiana: New Riders Publishing. </w:t>
            </w:r>
          </w:p>
          <w:p w:rsidR="00A54953" w:rsidRDefault="00431B93">
            <w:pPr>
              <w:rPr>
                <w:rFonts w:ascii="Times New Roman" w:hAnsi="Times New Roman" w:cs="Times New Roman"/>
                <w:lang w:val="de-DE"/>
              </w:rPr>
            </w:pPr>
            <w:r>
              <w:rPr>
                <w:rFonts w:ascii="Times New Roman" w:hAnsi="Times New Roman" w:cs="Times New Roman"/>
                <w:lang w:val="de-DE"/>
              </w:rPr>
              <w:t xml:space="preserve">2. Ružić, F. (1994). Multimedija. Zagreb: Klik. </w:t>
            </w:r>
          </w:p>
          <w:p w:rsidR="00A54953" w:rsidRDefault="00431B93">
            <w:pPr>
              <w:rPr>
                <w:rFonts w:ascii="Times New Roman" w:hAnsi="Times New Roman" w:cs="Times New Roman"/>
              </w:rPr>
            </w:pPr>
            <w:r>
              <w:rPr>
                <w:rFonts w:ascii="Times New Roman" w:hAnsi="Times New Roman" w:cs="Times New Roman"/>
              </w:rPr>
              <w:t xml:space="preserve">3. Cox N., Manley, C.T., &amp; Chea F. (1995). LAN Times Guide to Multimedia Networking. Berkeley: Osborne McGraw-Hill. </w:t>
            </w:r>
          </w:p>
          <w:p w:rsidR="00A54953" w:rsidRDefault="00431B93">
            <w:pPr>
              <w:rPr>
                <w:rFonts w:ascii="Times New Roman" w:hAnsi="Times New Roman" w:cs="Times New Roman"/>
              </w:rPr>
            </w:pPr>
            <w:r>
              <w:rPr>
                <w:rFonts w:ascii="Times New Roman" w:hAnsi="Times New Roman" w:cs="Times New Roman"/>
              </w:rPr>
              <w:t xml:space="preserve">4. Niederst, J. (2001). Learning Web Design: A Beginner's Guide to HTML, Graphics, and Beyond. O'Reilly. </w:t>
            </w:r>
          </w:p>
          <w:p w:rsidR="00A54953" w:rsidRDefault="00431B93">
            <w:pPr>
              <w:rPr>
                <w:rFonts w:ascii="Times New Roman" w:hAnsi="Times New Roman" w:cs="Times New Roman"/>
              </w:rPr>
            </w:pPr>
            <w:r>
              <w:rPr>
                <w:rFonts w:ascii="Times New Roman" w:hAnsi="Times New Roman" w:cs="Times New Roman"/>
              </w:rPr>
              <w:t>5. Odgovarajući softverskih priručnici</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tc>
      </w:tr>
      <w:tr w:rsidR="00A54953" w:rsidRPr="00371B8C">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lastRenderedPageBreak/>
              <w:t>Predviđa se periodičko provođenje evaluacije studenata i nastavnika, s ciljem osiguranja i</w:t>
            </w:r>
          </w:p>
          <w:p w:rsidR="00A54953" w:rsidRDefault="00431B93">
            <w:r>
              <w:t>kontinuiranog unapređenja kvalitete nastave i studijskog programa. U zadnjem tjednu nastave provodit će se anonimna anketa u kojoj će studenti evaluirati kvalitetu održane nastave. Provest će se i analiza uspješnosti studenata na održanim ispitima.</w:t>
            </w:r>
          </w:p>
        </w:tc>
      </w:tr>
    </w:tbl>
    <w:p w:rsidR="00A54953" w:rsidRDefault="00A54953"/>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Računalne mreže 1</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r>
              <w:t>2.</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5</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30 + 30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B110EB">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B110EB" w:rsidRDefault="00253857">
            <w:pPr>
              <w:rPr>
                <w:i/>
                <w:lang w:val="hr-HR"/>
              </w:rPr>
            </w:pPr>
            <w:r w:rsidRPr="00B110EB">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xml:space="preserve">Cilj ovog predmeta je iznijeti temeljna znanja o računalnim mrežama i o računalnim komunikacijskim sustavima. </w:t>
            </w:r>
            <w:r>
              <w:rPr>
                <w:lang w:val="it-IT"/>
              </w:rPr>
              <w:t>Iznose se tehnološke osnove i temeljna načela rada računalnih mreža raznih vrsta i opsega. U ovom predmetu obrađuju se tehnološke i strukturne osobine računalnih mreža, koje tvore osnovu za prikaz organizacijskih, sigurnosnih i aplikacijskih elemenata koji slijedi u okviru predmeta "Računalne mreže 2".</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it-IT"/>
              </w:rPr>
            </w:pPr>
            <w:r>
              <w:rPr>
                <w:lang w:val="it-IT"/>
              </w:rPr>
              <w:t>Položen kolegij Osnove digitalne tehnike.</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w:t>
            </w:r>
          </w:p>
          <w:p w:rsidR="00A54953" w:rsidRDefault="00431B93">
            <w:pPr>
              <w:rPr>
                <w:lang w:val="it-IT"/>
              </w:rPr>
            </w:pPr>
            <w:r>
              <w:rPr>
                <w:lang w:val="it-IT"/>
              </w:rPr>
              <w:t xml:space="preserve">- steći temeljna znanja o elementima računalnih mreža i o strukturnim osobinama računalnih komunikacijskih sustava </w:t>
            </w:r>
          </w:p>
          <w:p w:rsidR="00A54953" w:rsidRDefault="00431B93">
            <w:r>
              <w:rPr>
                <w:lang w:val="it-IT"/>
              </w:rPr>
              <w:t xml:space="preserve">- upoznati i znati objasniti tehnološke osnove i načela rada računalnih mreža raznih vrsta i opsega, kako je to navedeno u "Sadržaju predmeta" </w:t>
            </w:r>
          </w:p>
          <w:p w:rsidR="00A54953" w:rsidRDefault="00431B93">
            <w:pPr>
              <w:rPr>
                <w:lang w:val="it-IT"/>
              </w:rPr>
            </w:pPr>
            <w:r>
              <w:rPr>
                <w:lang w:val="it-IT"/>
              </w:rPr>
              <w:t>- znati samostalno primijeniti elemente, metode i tehnike koje su opisane u "Sadržaju predmeta"</w:t>
            </w:r>
          </w:p>
        </w:tc>
      </w:tr>
      <w:tr w:rsidR="00A54953" w:rsidRPr="00371B8C">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xml:space="preserve">Računalne mreže: osnovne strukture, načela djelovanja i oblici uporabe. </w:t>
            </w:r>
            <w:r>
              <w:rPr>
                <w:lang w:val="it-IT"/>
              </w:rPr>
              <w:t>Veličine mreža i tehnologije prijenosa. Slojevi i protokoli mrežnih sustava. Referentni modeli: OSI i Internet model. Mrežni standardi.</w:t>
            </w:r>
          </w:p>
          <w:p w:rsidR="00A54953" w:rsidRDefault="00431B93">
            <w:pPr>
              <w:rPr>
                <w:lang w:val="it-IT"/>
              </w:rPr>
            </w:pPr>
            <w:r>
              <w:rPr>
                <w:lang w:val="it-IT"/>
              </w:rPr>
              <w:t xml:space="preserve">Fizički sloj mreže. Elementi fizičkg sloja i mediji za prijenos podataka. Zemni sustavi, sustavi bežičnog prijenosa, mobilne komunikacije. Propusnost, zadržavanje, dijeljenje resursa. </w:t>
            </w:r>
          </w:p>
          <w:p w:rsidR="00A54953" w:rsidRDefault="00431B93">
            <w:pPr>
              <w:rPr>
                <w:lang w:val="it-IT"/>
              </w:rPr>
            </w:pPr>
            <w:r>
              <w:rPr>
                <w:lang w:val="it-IT"/>
              </w:rPr>
              <w:t>Elementi sloja prijenosa podataka. Pouzdanost prijenosa: utvrđivanje i ispravljanje grešaka. Kontrola inteziteta protoka. Lokalne mreže (LAN): Ethernet i Prsten sa značkom; prošireni LANovi; FDDI.</w:t>
            </w:r>
          </w:p>
          <w:p w:rsidR="00A54953" w:rsidRDefault="00431B93">
            <w:pPr>
              <w:rPr>
                <w:lang w:val="it-IT"/>
              </w:rPr>
            </w:pPr>
            <w:r>
              <w:rPr>
                <w:lang w:val="it-IT"/>
              </w:rPr>
              <w:t>Elementi mrežnog sloja. Sklapanje virtualnih puteva i usmjeravanje paketa. Metode usmjeravanja, proslijeđivanja i kontrole zasićenja. Međusobno povezivanje različitih mreža. Mrežni sloj Interneta: IP paket i protokol. Adresni prostor Interneta.</w:t>
            </w:r>
          </w:p>
          <w:p w:rsidR="00A54953" w:rsidRDefault="00431B93">
            <w:r>
              <w:t xml:space="preserve">Prijenosni sloj. End-to-end protokoli. Upravljanje intenzitetom toka; spriječavanje zasićenje. </w:t>
            </w:r>
            <w:r>
              <w:rPr>
                <w:lang w:val="it-IT"/>
              </w:rPr>
              <w:t>Raspodjela resursa i zajamčeni kvalitet veza. Prijenosni sloj Interneta (UDP, TCP protokoli). Komunikacija u realnom vremenu.</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lastRenderedPageBreak/>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r>
              <w:rPr>
                <w:noProof/>
                <w:lang w:val="hr-HR" w:eastAsia="hr-HR" w:bidi="ar-SA"/>
              </w:rPr>
              <mc:AlternateContent>
                <mc:Choice Requires="wps">
                  <w:drawing>
                    <wp:anchor distT="5715" distB="12065" distL="124460" distR="120650" simplePos="0" relativeHeight="15" behindDoc="0" locked="0" layoutInCell="1" allowOverlap="1">
                      <wp:simplePos x="0" y="0"/>
                      <wp:positionH relativeFrom="margin">
                        <wp:posOffset>146685</wp:posOffset>
                      </wp:positionH>
                      <wp:positionV relativeFrom="paragraph">
                        <wp:posOffset>193040</wp:posOffset>
                      </wp:positionV>
                      <wp:extent cx="2003425" cy="254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69.2pt,15.25pt" ID="Straight Connector 14" stroked="t" style="position:absolute;mso-position-horizontal-relative:margin">
                      <v:stroke color="#4a7ebb" weight="9360" joinstyle="miter" endcap="flat"/>
                      <v:fill o:detectmouseclick="t" on="false"/>
                    </v:line>
                  </w:pict>
                </mc:Fallback>
              </mc:AlternateContent>
            </w:r>
            <w:r>
              <w:rPr>
                <w:lang w:val="hr-HR"/>
              </w:rPr>
              <w:t xml:space="preserve">  </w:t>
            </w:r>
            <w:r>
              <w:rPr>
                <w:rFonts w:eastAsia="MS Gothic"/>
                <w:lang w:val="hr-HR"/>
              </w:rPr>
              <w:t>konzultacije</w:t>
            </w:r>
          </w:p>
        </w:tc>
      </w:tr>
      <w:tr w:rsidR="00A54953" w:rsidRPr="00371B8C">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lastRenderedPageBreak/>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A54953">
            <w:pPr>
              <w:snapToGrid w:val="0"/>
              <w:rPr>
                <w:i/>
                <w:lang w:val="hr-HR"/>
              </w:rPr>
            </w:pP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it-IT"/>
              </w:rPr>
            </w:pPr>
            <w:r>
              <w:rPr>
                <w:lang w:val="it-IT"/>
              </w:rPr>
              <w:t>Studenti su obvezni pohađati vježbe. Student treba položiti pisani (praktični) dio ispita koji se odnosi na vježbe, kao preduvjet za pristup usmenom dijelu ispita na kojem se provjerava i ocjenjuje cjelokupno znanje studenta.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rPr>
            </w:pPr>
            <w:r w:rsidRPr="00371B8C">
              <w:rPr>
                <w:i/>
                <w:lang w:val="hr-HR"/>
              </w:rPr>
              <w:t xml:space="preserve">1.8. </w:t>
            </w:r>
            <w:r w:rsidR="00431B93" w:rsidRPr="00371B8C">
              <w:rPr>
                <w:i/>
                <w:lang w:val="hr-HR"/>
              </w:rPr>
              <w:t>Praćenje</w:t>
            </w:r>
            <w:r w:rsidR="00431B93" w:rsidRPr="00371B8C">
              <w:rPr>
                <w:rStyle w:val="FootnoteAnchor"/>
                <w:i/>
                <w:lang w:val="hr-HR"/>
              </w:rPr>
              <w:footnoteReference w:id="15"/>
            </w:r>
            <w:r w:rsidR="00431B93" w:rsidRPr="00371B8C">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1.9. Ocjenjivanje i vrednovanje rada studenata tijekom nastave i završnom radu</w:t>
            </w:r>
          </w:p>
        </w:tc>
      </w:tr>
      <w:tr w:rsidR="00A54953">
        <w:trPr>
          <w:trHeight w:val="1022"/>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91996">
            <w:pPr>
              <w:rPr>
                <w:lang w:val="it-IT"/>
              </w:rPr>
            </w:pPr>
            <w:r w:rsidRPr="00A91996">
              <w:rPr>
                <w:lang w:val="it-IT"/>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it-IT"/>
              </w:rPr>
            </w:pPr>
            <w:r>
              <w:rPr>
                <w:lang w:val="it-IT"/>
              </w:rPr>
              <w:t>1. Radovan, M.: Računalne mreže, 2004. (digitalna skripta, 287 stranica; skripta se obnavlja svake godine)</w:t>
            </w:r>
          </w:p>
          <w:p w:rsidR="00A54953" w:rsidRDefault="00431B93">
            <w:r>
              <w:t>2. Peterson, L. L., Davie, B. S.: Computer Networks: A System Approach, 3rd Edition,</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 Tanenbaum, A. S.: Computer Networks, 4th Edition, Prentice Hall, 2003.</w:t>
            </w:r>
          </w:p>
          <w:p w:rsidR="00A54953" w:rsidRDefault="00431B93">
            <w:r>
              <w:t>2. Kurose, F. J., Ross, W. K.: Computer Networking: A Top-Down Approach Featuring the Internet, Pearson Addison Wesley, 2003.</w:t>
            </w:r>
          </w:p>
          <w:p w:rsidR="00A54953" w:rsidRDefault="00431B93">
            <w:r>
              <w:t>3. Glass, K. M.: Beginning PHP, Apache, MySQL Web Development, Hungry Minds Inc, 2004.</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 xml:space="preserve">U zadnjem tjednu nastave provodit će se anonimna anketa u kojoj će studenti evaluirati kvalitetu održane nastave. </w:t>
            </w:r>
            <w:r>
              <w:rPr>
                <w:lang w:val="it-IT"/>
              </w:rPr>
              <w:t>Provest će se i analiza uspješnosti studenata na ispitima.</w:t>
            </w:r>
          </w:p>
        </w:tc>
      </w:tr>
    </w:tbl>
    <w:p w:rsidR="00E25CE7" w:rsidRDefault="00E25CE7"/>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Metodika nastave informatike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r>
              <w:t>2.</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7</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30 + 30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upoznavanje studenata kao budućih nastavnika s primjenom suvremenih metoda u nastavi informatike u osnovnoj i srednjoj školi</w:t>
            </w:r>
          </w:p>
          <w:p w:rsidR="00A54953" w:rsidRDefault="00431B93">
            <w:r>
              <w:t>- usvajanje znanja i vještina za kvalitetno planiranje, pripremanje, izvođenje i procjenjivanje nastave informatičkih predmeta u osnovnoj i srednjoj školi</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Nakon odslušanog predmeta i položenog završnog ispita studenti će moći:</w:t>
            </w:r>
          </w:p>
          <w:p w:rsidR="00A54953" w:rsidRDefault="00431B93">
            <w:r>
              <w:t>•</w:t>
            </w:r>
            <w:r>
              <w:tab/>
              <w:t>definirati karakteristike informatike kao nastavnog predmeta</w:t>
            </w:r>
          </w:p>
          <w:p w:rsidR="00A54953" w:rsidRDefault="00431B93">
            <w:r>
              <w:t>•</w:t>
            </w:r>
            <w:r>
              <w:tab/>
              <w:t xml:space="preserve">definirati i opisati metode, principe i oblike rada u nastavi informatike u osnovnoj i srednjoj školi </w:t>
            </w:r>
          </w:p>
          <w:p w:rsidR="00A54953" w:rsidRDefault="00431B93">
            <w:r>
              <w:t>•</w:t>
            </w:r>
            <w:r>
              <w:tab/>
              <w:t>analizirati nastavni plan i program u osnovnoj i srednjoj školi</w:t>
            </w:r>
          </w:p>
          <w:p w:rsidR="00A54953" w:rsidRDefault="00431B93">
            <w:r>
              <w:t>•</w:t>
            </w:r>
            <w:r>
              <w:tab/>
              <w:t xml:space="preserve">definirati tipove i specifične strukture nastavnih sati informatike  </w:t>
            </w:r>
          </w:p>
          <w:p w:rsidR="00A54953" w:rsidRDefault="00431B93">
            <w:r>
              <w:t>•</w:t>
            </w:r>
            <w:r>
              <w:tab/>
              <w:t>pripremiti i izvesti nastavni sat iz informatike uz upotrebu računalne tehnologije</w:t>
            </w:r>
          </w:p>
        </w:tc>
      </w:tr>
      <w:tr w:rsidR="00A54953" w:rsidRPr="00371B8C">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xml:space="preserve">Metodika informatike i njezin položaj unutar pedagogije. Karakteristike  informatike kao znanosti i nastavnog predmeta. Metode razvijanja kreativnosti i uvođenje elemenata hipermedije u nastavu. Metodika rada s računalom. Didaktički principi u nastavi informatike. Osposobljavanje studenata za konfiguriranje i održavanje  informatičkih kabineta u školi. </w:t>
            </w:r>
          </w:p>
          <w:p w:rsidR="00A54953" w:rsidRDefault="00431B93">
            <w:r>
              <w:t>Nastavni programi informatike. Analiza koncepcije nastavnog plana i programa u osnovnoj i srednjoj školi. Sat kao oblik nastave. Primjeri za razne vrste satova informatičkog sadržaja. Priprema za sat, planiranje, ispitivanje i ocjenjivanje, nastavna sredstva i pomagala. Testiranje i ispitivanje pomoću računala. Principi nastave i učenja informatike u osnovnoj i srednjoj školi. Planiranje, priprema, izvođenje i ocjenjivanje rezultata nastave informatike.</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r>
              <w:rPr>
                <w:noProof/>
                <w:lang w:val="hr-HR" w:eastAsia="hr-HR" w:bidi="ar-SA"/>
              </w:rPr>
              <mc:AlternateContent>
                <mc:Choice Requires="wps">
                  <w:drawing>
                    <wp:anchor distT="10160" distB="6985" distL="124460" distR="120650" simplePos="0" relativeHeight="30" behindDoc="0" locked="0" layoutInCell="1" allowOverlap="1">
                      <wp:simplePos x="0" y="0"/>
                      <wp:positionH relativeFrom="margin">
                        <wp:posOffset>146685</wp:posOffset>
                      </wp:positionH>
                      <wp:positionV relativeFrom="paragraph">
                        <wp:posOffset>193040</wp:posOffset>
                      </wp:positionV>
                      <wp:extent cx="2003425" cy="2540"/>
                      <wp:effectExtent l="0" t="0" r="0" b="0"/>
                      <wp:wrapNone/>
                      <wp:docPr id="15" name="Straight Connector 29"/>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69.2pt,15.25pt" ID="Straight Connector 29" stroked="t" style="position:absolute;mso-position-horizontal-relative:margin">
                      <v:stroke color="#4a7ebb" weight="9360" joinstyle="miter" endcap="flat"/>
                      <v:fill o:detectmouseclick="t" on="false"/>
                    </v:line>
                  </w:pict>
                </mc:Fallback>
              </mc:AlternateContent>
            </w:r>
            <w:r>
              <w:rPr>
                <w:lang w:val="hr-HR"/>
              </w:rPr>
              <w:t xml:space="preserve">  </w:t>
            </w:r>
            <w:r>
              <w:rPr>
                <w:rFonts w:eastAsia="MS Gothic"/>
                <w:lang w:val="hr-HR"/>
              </w:rPr>
              <w:t>konzultacije</w:t>
            </w:r>
          </w:p>
        </w:tc>
      </w:tr>
      <w:tr w:rsidR="00A54953">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xml:space="preserve">Na vježbama se studenti upoznaju s primjerima izvođenja različitih nastavnih jedinica. Studenti se pripremaju i za izvođenje stručno </w:t>
            </w:r>
            <w:r>
              <w:lastRenderedPageBreak/>
              <w:t>metodičke prakse iz informatike koja se odvija u osnovnoj i srednjoj školi.</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lastRenderedPageBreak/>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Studenti su obvezni aktivno sudjelovati u svim oblicima rada i na vježbama samostalno izraditi postavljene praktične zadatke koji služe kao priprema za nastavnu praksu u osnovnoj i srednjoj  školi (individualna pokusna i ocjenska predavanja studenta).</w:t>
            </w:r>
          </w:p>
          <w:p w:rsidR="00A54953" w:rsidRDefault="00431B93">
            <w:r>
              <w:t xml:space="preserve">Svaki je student obvezan izraditi individualne ili timske seminarske radove.  </w:t>
            </w:r>
          </w:p>
          <w:p w:rsidR="00A54953" w:rsidRDefault="00431B93">
            <w:r>
              <w:t>Završnim ispitom se provjerava i vrednuje cjelovito znanje studenta.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rPr>
            </w:pPr>
            <w:r w:rsidRPr="00371B8C">
              <w:rPr>
                <w:i/>
                <w:lang w:val="hr-HR"/>
              </w:rPr>
              <w:t xml:space="preserve">1.8. </w:t>
            </w:r>
            <w:r w:rsidR="00431B93" w:rsidRPr="00371B8C">
              <w:rPr>
                <w:i/>
                <w:lang w:val="hr-HR"/>
              </w:rPr>
              <w:t>Praćenje</w:t>
            </w:r>
            <w:r w:rsidR="00431B93" w:rsidRPr="00371B8C">
              <w:rPr>
                <w:rStyle w:val="FootnoteAnchor"/>
                <w:i/>
                <w:lang w:val="hr-HR"/>
              </w:rPr>
              <w:footnoteReference w:id="16"/>
            </w:r>
            <w:r w:rsidR="00431B93" w:rsidRPr="00371B8C">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2.5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snapToGrid w:val="0"/>
              <w:rPr>
                <w:lang w:val="hr-HR"/>
              </w:rPr>
            </w:pPr>
            <w:r>
              <w:rPr>
                <w:lang w:val="hr-HR"/>
              </w:rPr>
              <w:t>2</w:t>
            </w: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1.5</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1.9. Ocjenjivanje i vrednovanje rada studenata tijekom nastave i završnom radu</w:t>
            </w:r>
          </w:p>
        </w:tc>
      </w:tr>
      <w:tr w:rsidR="00A54953">
        <w:trPr>
          <w:trHeight w:val="1022"/>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91996">
            <w:r w:rsidRPr="00A91996">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w:t>
            </w:r>
            <w:r>
              <w:tab/>
              <w:t>Gugić, Seršić, Hrpka, Musser, Mirković, Bagarić (1999). Priručnik metodike za nastavu računalstva i informatike.  Vinkovci: PENTIUM.</w:t>
            </w:r>
          </w:p>
          <w:p w:rsidR="00A54953" w:rsidRDefault="00431B93">
            <w:r>
              <w:t>2.</w:t>
            </w:r>
            <w:r>
              <w:tab/>
              <w:t xml:space="preserve">Aktualni udžbenici iz informatike i računarstva za osnovnu i srednju škole te odgovarajući priručnici za učitelje </w:t>
            </w:r>
          </w:p>
          <w:p w:rsidR="00A54953" w:rsidRDefault="00431B93">
            <w:r>
              <w:t>3.</w:t>
            </w:r>
            <w:r>
              <w:tab/>
              <w:t>Online skripta s predavanjima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w:t>
            </w:r>
            <w:r>
              <w:tab/>
              <w:t>Čičin-Šain, M. (1990). Kompjutorska početnica. Zagreb: Školska knjiga.</w:t>
            </w:r>
          </w:p>
          <w:p w:rsidR="00A54953" w:rsidRDefault="00431B93">
            <w:r>
              <w:t>2.</w:t>
            </w:r>
            <w:r>
              <w:tab/>
              <w:t>Harris, J. (1995). Way of the Ferret: finding and using educational resources on the Internet, Second Edition. Oregon: International Society for Technology in Education (ISTE).</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U zadnjem tjednu nastave provodit će se anonimna anketa u kojoj će studenti evaluirati kvalitetu održane nastave. Provest će se i analiza uspješnosti studenata na ispitima i nastavnoj praksi.</w:t>
            </w:r>
          </w:p>
        </w:tc>
      </w:tr>
    </w:tbl>
    <w:p w:rsidR="00A54953" w:rsidRDefault="00A54953"/>
    <w:p w:rsidR="00A54953" w:rsidRDefault="00A54953"/>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lastRenderedPageBreak/>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Uvod u baze podataka</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r>
              <w:t>2.</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5</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30 + 30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xml:space="preserve">- upoznavanje studenata s osnovnim pojmovima iz teorije baza podataka s naglaskom na   </w:t>
            </w:r>
          </w:p>
          <w:p w:rsidR="00A54953" w:rsidRDefault="00431B93">
            <w:r>
              <w:t>relacijskim bazama podataka</w:t>
            </w:r>
          </w:p>
          <w:p w:rsidR="00A54953" w:rsidRDefault="00431B93">
            <w:r>
              <w:t>- osposobljavanje studenata za samostalan rad s relacijskim bazama podataka (SQL)</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 biti u stanju:</w:t>
            </w:r>
          </w:p>
          <w:p w:rsidR="00A54953" w:rsidRDefault="00431B93">
            <w:pPr>
              <w:rPr>
                <w:lang w:val="it-IT"/>
              </w:rPr>
            </w:pPr>
            <w:r>
              <w:rPr>
                <w:lang w:val="it-IT"/>
              </w:rPr>
              <w:t>- definirati i objasniti osnovne koncepte relacijskih baza podataka</w:t>
            </w:r>
          </w:p>
          <w:p w:rsidR="00A54953" w:rsidRDefault="00431B93">
            <w:pPr>
              <w:rPr>
                <w:lang w:val="it-IT"/>
              </w:rPr>
            </w:pPr>
            <w:r>
              <w:rPr>
                <w:lang w:val="it-IT"/>
              </w:rPr>
              <w:t>- definirati i ažurirati relacijsku bazu podataka (SQL)</w:t>
            </w:r>
          </w:p>
          <w:p w:rsidR="00A54953" w:rsidRDefault="00431B93">
            <w:pPr>
              <w:rPr>
                <w:lang w:val="it-IT"/>
              </w:rPr>
            </w:pPr>
            <w:r>
              <w:rPr>
                <w:lang w:val="it-IT"/>
              </w:rPr>
              <w:t>- izvoditi operacije relacijske algebre nad relacijskim modelom podataka</w:t>
            </w:r>
          </w:p>
          <w:p w:rsidR="00A54953" w:rsidRDefault="00431B93">
            <w:pPr>
              <w:rPr>
                <w:lang w:val="it-IT"/>
              </w:rPr>
            </w:pPr>
            <w:r>
              <w:rPr>
                <w:lang w:val="it-IT"/>
              </w:rPr>
              <w:t>- pristupati bazi podataka iz različitih programskih alata</w:t>
            </w:r>
          </w:p>
        </w:tc>
      </w:tr>
      <w:tr w:rsidR="00A54953" w:rsidRPr="00371B8C">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xml:space="preserve">Uvod u baze podataka. Koncepti baza podataka. </w:t>
            </w:r>
            <w:r>
              <w:rPr>
                <w:lang w:val="it-IT"/>
              </w:rPr>
              <w:t>Relacijski model podataka. Relacijska algebra. Operacije u relacijskom modelu. Neproceduralni jezici za rad s relacijskom bazom podataka – SQL. Pravila integriteta u relacijskom modelu podataka. Pojam nul-vrijednosti i nepotpune informacije. Elementi teorije zavisnosti. Normalizacija; Normalne forme.</w:t>
            </w:r>
          </w:p>
          <w:p w:rsidR="00A54953" w:rsidRDefault="00431B93">
            <w:pPr>
              <w:rPr>
                <w:lang w:val="it-IT"/>
              </w:rPr>
            </w:pPr>
            <w:r>
              <w:rPr>
                <w:lang w:val="it-IT"/>
              </w:rPr>
              <w:t>Temporalne baze podataka. Uvod u objektno-relacijske baze podataka. Osnove fizičke organizacije, B-stabla, R-stabla.</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r>
              <w:rPr>
                <w:noProof/>
                <w:lang w:val="hr-HR" w:eastAsia="hr-HR" w:bidi="ar-SA"/>
              </w:rPr>
              <mc:AlternateContent>
                <mc:Choice Requires="wps">
                  <w:drawing>
                    <wp:anchor distT="10160" distB="6985" distL="124460" distR="120650" simplePos="0" relativeHeight="16" behindDoc="0" locked="0" layoutInCell="1" allowOverlap="1">
                      <wp:simplePos x="0" y="0"/>
                      <wp:positionH relativeFrom="margin">
                        <wp:posOffset>146685</wp:posOffset>
                      </wp:positionH>
                      <wp:positionV relativeFrom="paragraph">
                        <wp:posOffset>193040</wp:posOffset>
                      </wp:positionV>
                      <wp:extent cx="2003425" cy="2540"/>
                      <wp:effectExtent l="0" t="0" r="0" b="0"/>
                      <wp:wrapNone/>
                      <wp:docPr id="16" name="Straight Connector 15"/>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69.2pt,15.25pt" ID="Straight Connector 15" stroked="t" style="position:absolute;mso-position-horizontal-relative:margin">
                      <v:stroke color="#4a7ebb" weight="9360" joinstyle="miter" endcap="flat"/>
                      <v:fill o:detectmouseclick="t" on="false"/>
                    </v:line>
                  </w:pict>
                </mc:Fallback>
              </mc:AlternateContent>
            </w:r>
            <w:r>
              <w:rPr>
                <w:lang w:val="hr-HR"/>
              </w:rPr>
              <w:t xml:space="preserve">  </w:t>
            </w:r>
            <w:r>
              <w:rPr>
                <w:rFonts w:eastAsia="MS Gothic"/>
                <w:lang w:val="hr-HR"/>
              </w:rPr>
              <w:t>konzultacije</w:t>
            </w:r>
          </w:p>
        </w:tc>
      </w:tr>
      <w:tr w:rsidR="00A54953">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Na vježbama se studenti upoznaju s relacijskom bazom podataka - Oracle SQL. Studenti se pripremaju za samostalnu izradu aplikacije s oblikovanjem i izradom relacijske baze podataka.</w:t>
            </w:r>
          </w:p>
          <w:p w:rsidR="00A54953" w:rsidRDefault="00431B93">
            <w:r>
              <w:t>Neprekidnom suradnjom sa studentima, te stalnim praćenjem njihova rada i napredovanja u ovladavanju potrebnim znanjima, ostvaruje se kontinuirano praćenje rada i aktivnosti studenta.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it-IT"/>
              </w:rPr>
            </w:pPr>
            <w:r>
              <w:rPr>
                <w:lang w:val="it-IT"/>
              </w:rPr>
              <w:lastRenderedPageBreak/>
              <w:t>Studenti su obvezni aktivno sudjelovati u svim oblicima rada, te položiti ispit koji se sastoji od pismenog i usmenog dijela. Na vježbama studenti trebaju izraditi cjeloviti rad, dokazujući osposobljenost u samostalnom korištenju softvera.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rPr>
            </w:pPr>
            <w:r w:rsidRPr="00371B8C">
              <w:rPr>
                <w:i/>
                <w:lang w:val="hr-HR"/>
              </w:rPr>
              <w:t xml:space="preserve">1.8. </w:t>
            </w:r>
            <w:r w:rsidR="00431B93" w:rsidRPr="00371B8C">
              <w:rPr>
                <w:i/>
                <w:lang w:val="hr-HR"/>
              </w:rPr>
              <w:t>Praćenje</w:t>
            </w:r>
            <w:r w:rsidR="00431B93" w:rsidRPr="00371B8C">
              <w:rPr>
                <w:rStyle w:val="FootnoteAnchor"/>
                <w:i/>
                <w:lang w:val="hr-HR"/>
              </w:rPr>
              <w:footnoteReference w:id="17"/>
            </w:r>
            <w:r w:rsidR="00431B93" w:rsidRPr="00371B8C">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1.75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0.5</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1.25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1.9. Ocjenjivanje i vrednovanje rada studenata tijekom nastave i završnom radu</w:t>
            </w:r>
          </w:p>
        </w:tc>
      </w:tr>
      <w:tr w:rsidR="00A54953">
        <w:trPr>
          <w:trHeight w:val="1022"/>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91996">
            <w:pPr>
              <w:rPr>
                <w:lang w:val="it-IT"/>
              </w:rPr>
            </w:pPr>
            <w:r w:rsidRPr="00A91996">
              <w:rPr>
                <w:lang w:val="it-IT"/>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it-IT"/>
              </w:rPr>
            </w:pPr>
            <w:r>
              <w:rPr>
                <w:lang w:val="it-IT"/>
              </w:rPr>
              <w:t xml:space="preserve">1. M .Varga: Baze podataka;  konceptualno, logičko i fizičko modeliranje podataka, DRIP, Zagreb, 1994. </w:t>
            </w:r>
          </w:p>
          <w:p w:rsidR="00A54953" w:rsidRDefault="00431B93">
            <w:pPr>
              <w:rPr>
                <w:lang w:val="it-IT"/>
              </w:rPr>
            </w:pPr>
            <w:r>
              <w:rPr>
                <w:lang w:val="it-IT"/>
              </w:rPr>
              <w:t>2. M. Radovan: Baza podataka - relacijski pristup i SQL, Informator, Zagreb, 1993.</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 S. Tkalac: Relacijski model podataka, DRIP, Zagreb, 1992.</w:t>
            </w:r>
          </w:p>
          <w:p w:rsidR="00A54953" w:rsidRDefault="00431B93">
            <w:r>
              <w:t>2. P. Atzeni, V. De Antonellis: Relational Database Theory; The Benjamin/Cummings Publ. Co., 1993.</w:t>
            </w:r>
          </w:p>
          <w:p w:rsidR="00A54953" w:rsidRDefault="00431B93">
            <w:r>
              <w:t>3. A.U. Tansel et.al.: Temporal Databases, The Benjamin/Cummings Publ. Co., 1993.</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 xml:space="preserve">U zadnjem tjednu nastave provodit će se anonimna anketa u kojoj će studenti evaluirati kvalitetu održane nastave. </w:t>
            </w:r>
            <w:r>
              <w:rPr>
                <w:lang w:val="it-IT"/>
              </w:rPr>
              <w:t>Provest će se i analiza uspješnosti studenata na održanim ispitima.</w:t>
            </w:r>
          </w:p>
        </w:tc>
      </w:tr>
    </w:tbl>
    <w:p w:rsidR="00A54953" w:rsidRDefault="00A54953"/>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Metodička praksa iz matematike 1</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2.</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4</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0 + 60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osposobiti studente za kvalitetnu pripremu, izvođenje i analizu različitih oblika izvođenja redovite, dodatne i dopunske nastave matematike u osnovnoj i srednjim školama</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pripremiti studente za cjeloživotno učenje u području matematičkog obrazovanja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Uvjeti za upisivanje ovog kolegija su položeni kolegiji Metodika nastave matematike I i Metodika nastave matematike II.</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w:t>
            </w:r>
          </w:p>
          <w:p w:rsidR="00A54953" w:rsidRDefault="00431B93">
            <w:pPr>
              <w:pStyle w:val="Odlomakpopisa"/>
              <w:numPr>
                <w:ilvl w:val="0"/>
                <w:numId w:val="22"/>
              </w:numPr>
              <w:rPr>
                <w:rFonts w:ascii="Times New Roman" w:hAnsi="Times New Roman" w:cs="Times New Roman"/>
                <w:sz w:val="24"/>
                <w:szCs w:val="24"/>
                <w:lang w:val="hr-HR"/>
              </w:rPr>
            </w:pPr>
            <w:r>
              <w:rPr>
                <w:rFonts w:ascii="Times New Roman" w:hAnsi="Times New Roman" w:cs="Times New Roman"/>
                <w:sz w:val="24"/>
                <w:szCs w:val="24"/>
                <w:lang w:val="hr-HR"/>
              </w:rPr>
              <w:t>osmisliti nastavni sat u skladu sa suvremenim modelima poučavanja te načelima nastave matematike uz odabir odgovarajućih nastavnih strategija s ciljem razvoja matematičkih procesa i boljeg razumijevanja matematičkih koncepata (A7, B6, C8, D7, E8, F8),</w:t>
            </w:r>
          </w:p>
          <w:p w:rsidR="00A54953" w:rsidRDefault="00431B93">
            <w:pPr>
              <w:pStyle w:val="Odlomakpopisa"/>
              <w:numPr>
                <w:ilvl w:val="0"/>
                <w:numId w:val="22"/>
              </w:numPr>
              <w:rPr>
                <w:rFonts w:ascii="Times New Roman" w:hAnsi="Times New Roman" w:cs="Times New Roman"/>
                <w:sz w:val="24"/>
                <w:szCs w:val="24"/>
                <w:lang w:val="hr-HR"/>
              </w:rPr>
            </w:pPr>
            <w:r>
              <w:rPr>
                <w:rFonts w:ascii="Times New Roman" w:hAnsi="Times New Roman" w:cs="Times New Roman"/>
                <w:sz w:val="24"/>
                <w:szCs w:val="24"/>
                <w:lang w:val="hr-HR"/>
              </w:rPr>
              <w:t xml:space="preserve">u skladu s planiranim ishodima učenja, koristeći različite metode, oblikovati nastavne materijale iz matematike povezujući s drugim predmetima prema načelima i pravilima učiteljske profesije (A6, B7, C7, D7, E7, F8), </w:t>
            </w:r>
          </w:p>
          <w:p w:rsidR="00A54953" w:rsidRDefault="00431B93">
            <w:pPr>
              <w:pStyle w:val="Odlomakpopisa"/>
              <w:numPr>
                <w:ilvl w:val="0"/>
                <w:numId w:val="22"/>
              </w:numPr>
              <w:rPr>
                <w:rFonts w:ascii="Times New Roman" w:hAnsi="Times New Roman" w:cs="Times New Roman"/>
                <w:sz w:val="24"/>
                <w:szCs w:val="24"/>
                <w:lang w:val="hr-HR"/>
              </w:rPr>
            </w:pPr>
            <w:r>
              <w:rPr>
                <w:rFonts w:ascii="Times New Roman" w:hAnsi="Times New Roman" w:cs="Times New Roman"/>
                <w:sz w:val="24"/>
                <w:szCs w:val="24"/>
                <w:lang w:val="hr-HR"/>
              </w:rPr>
              <w:t>ne narušavajući načela nastave matematike, na korektnom službenom jeziku, jasno i precizno prezentirati matematički sadržaj koristeći matematičku terminologiju i jezik te koncepte prilagođene uzrastu i sposobnostima učenika (A6, B6, C4, D7, E7, F8),</w:t>
            </w:r>
          </w:p>
          <w:p w:rsidR="00A54953" w:rsidRDefault="00431B93">
            <w:pPr>
              <w:pStyle w:val="Odlomakpopisa"/>
              <w:numPr>
                <w:ilvl w:val="0"/>
                <w:numId w:val="22"/>
              </w:numPr>
              <w:rPr>
                <w:rFonts w:ascii="Times New Roman" w:hAnsi="Times New Roman" w:cs="Times New Roman"/>
                <w:sz w:val="24"/>
                <w:szCs w:val="24"/>
                <w:lang w:val="hr-HR"/>
              </w:rPr>
            </w:pPr>
            <w:r>
              <w:rPr>
                <w:rFonts w:ascii="Times New Roman" w:hAnsi="Times New Roman" w:cs="Times New Roman"/>
                <w:sz w:val="24"/>
                <w:szCs w:val="24"/>
                <w:lang w:val="hr-HR"/>
              </w:rPr>
              <w:t>predvidjeti mogućnosti učenika u savladavanju gradiva iz matematike i u svrhu njihove motivacije upotrijebiti  povijesne činjenice i probleme iz stvarnog života (A6, B5, C6, D7, E7, F8),</w:t>
            </w:r>
          </w:p>
          <w:p w:rsidR="00A54953" w:rsidRDefault="00431B93">
            <w:pPr>
              <w:pStyle w:val="Odlomakpopisa"/>
              <w:numPr>
                <w:ilvl w:val="0"/>
                <w:numId w:val="22"/>
              </w:numPr>
              <w:rPr>
                <w:rFonts w:ascii="Times New Roman" w:hAnsi="Times New Roman" w:cs="Times New Roman"/>
                <w:sz w:val="24"/>
                <w:szCs w:val="24"/>
                <w:lang w:val="hr-HR"/>
              </w:rPr>
            </w:pPr>
            <w:r>
              <w:rPr>
                <w:rFonts w:ascii="Times New Roman" w:hAnsi="Times New Roman" w:cs="Times New Roman"/>
                <w:sz w:val="24"/>
                <w:szCs w:val="24"/>
                <w:lang w:val="hr-HR"/>
              </w:rPr>
              <w:t>kombinirajući različita komunikacijska sredstva i oblike, te nastavna pomagala voditi učenike kroz nastavni sat razvijajući kod učenika kritički stav (A6, B6, C6, D7, E7, F8),</w:t>
            </w:r>
          </w:p>
          <w:p w:rsidR="00A54953" w:rsidRDefault="00431B93">
            <w:pPr>
              <w:pStyle w:val="Odlomakpopisa"/>
              <w:numPr>
                <w:ilvl w:val="0"/>
                <w:numId w:val="22"/>
              </w:numPr>
              <w:rPr>
                <w:rFonts w:ascii="Times New Roman" w:hAnsi="Times New Roman" w:cs="Times New Roman"/>
                <w:sz w:val="24"/>
                <w:szCs w:val="24"/>
                <w:lang w:val="hr-HR"/>
              </w:rPr>
            </w:pPr>
            <w:r>
              <w:rPr>
                <w:rFonts w:ascii="Times New Roman" w:hAnsi="Times New Roman" w:cs="Times New Roman"/>
                <w:sz w:val="24"/>
                <w:szCs w:val="24"/>
                <w:lang w:val="hr-HR"/>
              </w:rPr>
              <w:t>uklanjajući pristranost, kreirati samoanalizu održanog nastavnog sata u svrhu preispitivanja i unaprjeđivanja vlastitoga rada (A6, B7, C4, D7, E8, F8),</w:t>
            </w:r>
          </w:p>
          <w:p w:rsidR="00A54953" w:rsidRDefault="00431B93">
            <w:pPr>
              <w:pStyle w:val="Odlomakpopisa"/>
              <w:numPr>
                <w:ilvl w:val="0"/>
                <w:numId w:val="22"/>
              </w:numPr>
              <w:rPr>
                <w:rFonts w:ascii="Times New Roman" w:hAnsi="Times New Roman" w:cs="Times New Roman"/>
                <w:sz w:val="24"/>
                <w:szCs w:val="24"/>
                <w:lang w:val="hr-HR"/>
              </w:rPr>
            </w:pPr>
            <w:r>
              <w:rPr>
                <w:rFonts w:ascii="Times New Roman" w:hAnsi="Times New Roman" w:cs="Times New Roman"/>
                <w:sz w:val="24"/>
                <w:szCs w:val="24"/>
                <w:lang w:val="hr-HR"/>
              </w:rPr>
              <w:t>opisati školsku dokumentaciju (A1, B2, C2, D2, E2, F2).</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Planiranje i organizacija nastave matematike u osnovnoj i srednjim školama (tipovi nastavnih sati, učenička i nastavnička literatura, nastavna sredstva i pomagala, priprema za nastavni sat). Metodike nastave matematike pojedinih sadržaja u  osnovnoj i srednjoj školi. Rad u vježbaonicama.</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lastRenderedPageBreak/>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pPr>
              <w:rPr>
                <w:lang w:val="hr-HR"/>
              </w:rPr>
            </w:pPr>
            <w:r>
              <w:rPr>
                <w:noProof/>
                <w:lang w:val="hr-HR" w:eastAsia="hr-HR" w:bidi="ar-SA"/>
              </w:rPr>
              <mc:AlternateContent>
                <mc:Choice Requires="wps">
                  <w:drawing>
                    <wp:anchor distT="10160" distB="6985" distL="124460" distR="120650" simplePos="0" relativeHeight="17" behindDoc="0" locked="0" layoutInCell="1" allowOverlap="1">
                      <wp:simplePos x="0" y="0"/>
                      <wp:positionH relativeFrom="margin">
                        <wp:posOffset>15955645</wp:posOffset>
                      </wp:positionH>
                      <wp:positionV relativeFrom="paragraph">
                        <wp:posOffset>193040</wp:posOffset>
                      </wp:positionV>
                      <wp:extent cx="2003425" cy="2540"/>
                      <wp:effectExtent l="0" t="0" r="0" b="0"/>
                      <wp:wrapNone/>
                      <wp:docPr id="17" name="Straight Connector 16"/>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56.35pt,15.15pt" to="1414pt,15.25pt" ID="Straight Connector 16" stroked="t" style="position:absolute;mso-position-horizontal-relative:margin">
                      <v:stroke color="#4a7ebb" weight="9360" joinstyle="miter" endcap="flat"/>
                      <v:fill o:detectmouseclick="t" on="false"/>
                    </v:line>
                  </w:pict>
                </mc:Fallback>
              </mc:AlternateContent>
            </w:r>
            <w:r>
              <w:rPr>
                <w:lang w:val="hr-HR"/>
              </w:rPr>
              <w:t xml:space="preserve">  </w:t>
            </w:r>
          </w:p>
        </w:tc>
      </w:tr>
      <w:tr w:rsidR="00A54953">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Studenti su obavezni prisustvovati nastavi, aktivno sudjelovati u svim oblicima nastave, ostvariti određen broj bodova kroz semestar (detalji će biti prikazani u izvedbenom planu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rPr>
            </w:pPr>
            <w:r w:rsidRPr="00371B8C">
              <w:rPr>
                <w:i/>
                <w:lang w:val="hr-HR"/>
              </w:rPr>
              <w:t xml:space="preserve">1.8. </w:t>
            </w:r>
            <w:r w:rsidR="00431B93" w:rsidRPr="00371B8C">
              <w:rPr>
                <w:i/>
                <w:lang w:val="hr-HR"/>
              </w:rPr>
              <w:t>Praćenje</w:t>
            </w:r>
            <w:r w:rsidR="00431B93" w:rsidRPr="00371B8C">
              <w:rPr>
                <w:rStyle w:val="FootnoteAnchor"/>
                <w:i/>
                <w:lang w:val="hr-HR"/>
              </w:rPr>
              <w:footnoteReference w:id="18"/>
            </w:r>
            <w:r w:rsidR="00431B93" w:rsidRPr="00371B8C">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Analiza sata</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0.2</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Pripreme za nastavni sat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0.9</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Ocjensko predavanje</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0.5</w:t>
            </w: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Dnevnik prakse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0.3</w:t>
            </w: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Samoanaliza ocjenskog predavanja</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0.1</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Hospitacije</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lang w:val="hr-HR"/>
              </w:rPr>
            </w:pPr>
            <w:r w:rsidRPr="00371B8C">
              <w:rPr>
                <w:i/>
                <w:lang w:val="hr-HR"/>
              </w:rPr>
              <w:t xml:space="preserve">1.9. </w:t>
            </w:r>
            <w:r w:rsidR="00431B93" w:rsidRPr="00371B8C">
              <w:rPr>
                <w:i/>
                <w:lang w:val="hr-HR"/>
              </w:rPr>
              <w:t>Ocjenjivanje i vrednovanje rada studenata tijekom nastave i na završnom ispitu</w:t>
            </w:r>
          </w:p>
        </w:tc>
      </w:tr>
      <w:tr w:rsidR="00A54953">
        <w:trPr>
          <w:trHeight w:val="1037"/>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 xml:space="preserve">Rad studenta na predmetu će se vrednovati i ocjenjivati tijekom nastave (npr. kolokviji, provjere, seminari, online testovi, domaće zadaće itd.) i na završnom ispitu. </w:t>
            </w:r>
          </w:p>
          <w:p w:rsidR="00A54953" w:rsidRDefault="00431B93">
            <w:pPr>
              <w:rPr>
                <w:lang w:val="hr-HR"/>
              </w:rPr>
            </w:pPr>
            <w:r>
              <w:rPr>
                <w:lang w:val="hr-HR"/>
              </w:rPr>
              <w:t>Ukupan broj bodova koje student može ostvariti tijekom nastave je 100. Detaljna razrada načina praćenja i ocjenjivanja rada studenata bit će prikazana u izvedbenom planu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 aktualni udžbenici iz matematike u osnovnim i srednjim školama i odgovarajući priručnici za učitelje</w:t>
            </w:r>
          </w:p>
          <w:p w:rsidR="00A54953" w:rsidRDefault="00431B93">
            <w:pPr>
              <w:rPr>
                <w:lang w:val="hr-HR"/>
              </w:rPr>
            </w:pPr>
            <w:r>
              <w:rPr>
                <w:lang w:val="hr-HR"/>
              </w:rPr>
              <w:t>2. literatura dostupna u okviru e-biblioteke na kolegiju.</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 xml:space="preserve">1. Nastavni planovi i programi matematike za osnovnu i srednju školu, Ministarstvo znanosti, obrazovanja i športa RH </w:t>
            </w:r>
          </w:p>
          <w:p w:rsidR="00A54953" w:rsidRDefault="00431B93">
            <w:pPr>
              <w:rPr>
                <w:lang w:val="hr-HR"/>
              </w:rPr>
            </w:pPr>
            <w:r>
              <w:rPr>
                <w:lang w:val="hr-HR"/>
              </w:rPr>
              <w:t xml:space="preserve">2. Dostupni popularizacijski i metodički časopisi (tiskani ili elektronički oblik) </w:t>
            </w:r>
          </w:p>
          <w:p w:rsidR="00A54953" w:rsidRDefault="00431B93">
            <w:pPr>
              <w:rPr>
                <w:lang w:val="hr-HR"/>
              </w:rPr>
            </w:pPr>
            <w:r>
              <w:rPr>
                <w:lang w:val="hr-HR"/>
              </w:rPr>
              <w:t>3. ostala stručno – metodička literatura kao pomoć za pripremu nastavnog sata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lastRenderedPageBreak/>
              <w:t>U zadnjem tjednu nastave provodit će se anonimna anketa u kojoj će studenti evaluirati kvalitetu održane nastave. Na kraju semestra provest će se analiza uspješnosti studenata na održanim ispitima u tom semestru.</w:t>
            </w:r>
          </w:p>
        </w:tc>
      </w:tr>
    </w:tbl>
    <w:p w:rsidR="00A54953" w:rsidRDefault="00A54953"/>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Nositelji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Didaktika 2</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 xml:space="preserve">2. </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4</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30 + 15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rsidTr="00371B8C">
        <w:trPr>
          <w:trHeight w:hRule="exact" w:val="288"/>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371B8C" w:rsidTr="00371B8C">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 Ciljevi predmeta</w:t>
            </w:r>
          </w:p>
        </w:tc>
      </w:tr>
      <w:tr w:rsidR="00A54953" w:rsidTr="00371B8C">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Cilj</w:t>
            </w:r>
            <w:r>
              <w:rPr>
                <w:lang w:val="hr-HR"/>
              </w:rPr>
              <w:t xml:space="preserve"> </w:t>
            </w:r>
            <w:r>
              <w:t>kolegija</w:t>
            </w:r>
            <w:r>
              <w:rPr>
                <w:lang w:val="hr-HR"/>
              </w:rPr>
              <w:t xml:space="preserve"> </w:t>
            </w:r>
            <w:r>
              <w:t>Didaktika</w:t>
            </w:r>
            <w:r>
              <w:rPr>
                <w:lang w:val="hr-HR"/>
              </w:rPr>
              <w:t xml:space="preserve"> </w:t>
            </w:r>
            <w:r>
              <w:t>II</w:t>
            </w:r>
            <w:r>
              <w:rPr>
                <w:lang w:val="hr-HR"/>
              </w:rPr>
              <w:t xml:space="preserve">  </w:t>
            </w:r>
            <w:r>
              <w:t>jest</w:t>
            </w:r>
            <w:r>
              <w:rPr>
                <w:lang w:val="hr-HR"/>
              </w:rPr>
              <w:t xml:space="preserve"> </w:t>
            </w:r>
            <w:r>
              <w:t>osposobiti</w:t>
            </w:r>
            <w:r>
              <w:rPr>
                <w:lang w:val="hr-HR"/>
              </w:rPr>
              <w:t xml:space="preserve"> </w:t>
            </w:r>
            <w:r>
              <w:t>studente</w:t>
            </w:r>
            <w:r>
              <w:rPr>
                <w:lang w:val="hr-HR"/>
              </w:rPr>
              <w:t xml:space="preserve"> </w:t>
            </w:r>
            <w:r>
              <w:t>za</w:t>
            </w:r>
            <w:r>
              <w:rPr>
                <w:lang w:val="hr-HR"/>
              </w:rPr>
              <w:t xml:space="preserve"> </w:t>
            </w:r>
            <w:r>
              <w:t>primjenu</w:t>
            </w:r>
            <w:r>
              <w:rPr>
                <w:lang w:val="hr-HR"/>
              </w:rPr>
              <w:t xml:space="preserve"> </w:t>
            </w:r>
            <w:r>
              <w:t>niza</w:t>
            </w:r>
            <w:r>
              <w:rPr>
                <w:lang w:val="hr-HR"/>
              </w:rPr>
              <w:t xml:space="preserve"> </w:t>
            </w:r>
            <w:r>
              <w:t>didakti</w:t>
            </w:r>
            <w:r>
              <w:rPr>
                <w:lang w:val="hr-HR"/>
              </w:rPr>
              <w:t>č</w:t>
            </w:r>
            <w:r>
              <w:t>ko</w:t>
            </w:r>
            <w:r>
              <w:rPr>
                <w:lang w:val="hr-HR"/>
              </w:rPr>
              <w:t>-</w:t>
            </w:r>
            <w:r>
              <w:t>metodi</w:t>
            </w:r>
            <w:r>
              <w:rPr>
                <w:lang w:val="hr-HR"/>
              </w:rPr>
              <w:t>č</w:t>
            </w:r>
            <w:r>
              <w:t>kih</w:t>
            </w:r>
            <w:r>
              <w:rPr>
                <w:lang w:val="hr-HR"/>
              </w:rPr>
              <w:t xml:space="preserve"> </w:t>
            </w:r>
            <w:r>
              <w:t>odluka</w:t>
            </w:r>
            <w:r>
              <w:rPr>
                <w:lang w:val="hr-HR"/>
              </w:rPr>
              <w:t xml:space="preserve"> </w:t>
            </w:r>
            <w:r>
              <w:t>u</w:t>
            </w:r>
            <w:r>
              <w:rPr>
                <w:lang w:val="hr-HR"/>
              </w:rPr>
              <w:t xml:space="preserve"> </w:t>
            </w:r>
            <w:r>
              <w:t>razli</w:t>
            </w:r>
            <w:r>
              <w:rPr>
                <w:lang w:val="hr-HR"/>
              </w:rPr>
              <w:t>č</w:t>
            </w:r>
            <w:r>
              <w:t>itim</w:t>
            </w:r>
            <w:r>
              <w:rPr>
                <w:lang w:val="hr-HR"/>
              </w:rPr>
              <w:t xml:space="preserve"> </w:t>
            </w:r>
            <w:r>
              <w:t>nastavnim</w:t>
            </w:r>
            <w:r>
              <w:rPr>
                <w:lang w:val="hr-HR"/>
              </w:rPr>
              <w:t xml:space="preserve"> </w:t>
            </w:r>
            <w:r>
              <w:t>situacijama</w:t>
            </w:r>
            <w:r>
              <w:rPr>
                <w:lang w:val="hr-HR"/>
              </w:rPr>
              <w:t xml:space="preserve">. </w:t>
            </w:r>
            <w:r>
              <w:t>O</w:t>
            </w:r>
            <w:r>
              <w:rPr>
                <w:lang w:val="hr-HR"/>
              </w:rPr>
              <w:t>č</w:t>
            </w:r>
            <w:r>
              <w:t>ekuje</w:t>
            </w:r>
            <w:r>
              <w:rPr>
                <w:lang w:val="hr-HR"/>
              </w:rPr>
              <w:t xml:space="preserve"> </w:t>
            </w:r>
            <w:r>
              <w:t>se</w:t>
            </w:r>
            <w:r>
              <w:rPr>
                <w:lang w:val="hr-HR"/>
              </w:rPr>
              <w:t xml:space="preserve"> </w:t>
            </w:r>
            <w:r>
              <w:t>da</w:t>
            </w:r>
            <w:r>
              <w:rPr>
                <w:lang w:val="hr-HR"/>
              </w:rPr>
              <w:t xml:space="preserve"> ć</w:t>
            </w:r>
            <w:r>
              <w:t>e</w:t>
            </w:r>
            <w:r>
              <w:rPr>
                <w:lang w:val="hr-HR"/>
              </w:rPr>
              <w:t xml:space="preserve"> </w:t>
            </w:r>
            <w:r>
              <w:t>se</w:t>
            </w:r>
            <w:r>
              <w:rPr>
                <w:lang w:val="hr-HR"/>
              </w:rPr>
              <w:t xml:space="preserve"> </w:t>
            </w:r>
            <w:r>
              <w:t>sudjelovanjem</w:t>
            </w:r>
            <w:r>
              <w:rPr>
                <w:lang w:val="hr-HR"/>
              </w:rPr>
              <w:t xml:space="preserve"> </w:t>
            </w:r>
            <w:r>
              <w:t>u</w:t>
            </w:r>
            <w:r>
              <w:rPr>
                <w:lang w:val="hr-HR"/>
              </w:rPr>
              <w:t xml:space="preserve"> </w:t>
            </w:r>
            <w:r>
              <w:t>ovom</w:t>
            </w:r>
            <w:r>
              <w:rPr>
                <w:lang w:val="hr-HR"/>
              </w:rPr>
              <w:t xml:space="preserve"> </w:t>
            </w:r>
            <w:r>
              <w:t>kolegiju</w:t>
            </w:r>
            <w:r>
              <w:rPr>
                <w:lang w:val="hr-HR"/>
              </w:rPr>
              <w:t xml:space="preserve"> </w:t>
            </w:r>
            <w:r>
              <w:t>studenti</w:t>
            </w:r>
            <w:r>
              <w:rPr>
                <w:lang w:val="hr-HR"/>
              </w:rPr>
              <w:t xml:space="preserve"> </w:t>
            </w:r>
            <w:r>
              <w:t>senzibilizirati</w:t>
            </w:r>
            <w:r>
              <w:rPr>
                <w:lang w:val="hr-HR"/>
              </w:rPr>
              <w:t xml:space="preserve"> </w:t>
            </w:r>
            <w:r>
              <w:t>za</w:t>
            </w:r>
            <w:r>
              <w:rPr>
                <w:lang w:val="hr-HR"/>
              </w:rPr>
              <w:t xml:space="preserve"> </w:t>
            </w:r>
            <w:r>
              <w:t>kontinuirano</w:t>
            </w:r>
            <w:r>
              <w:rPr>
                <w:lang w:val="hr-HR"/>
              </w:rPr>
              <w:t xml:space="preserve"> </w:t>
            </w:r>
            <w:r>
              <w:t>pra</w:t>
            </w:r>
            <w:r>
              <w:rPr>
                <w:lang w:val="hr-HR"/>
              </w:rPr>
              <w:t>ć</w:t>
            </w:r>
            <w:r>
              <w:t>enje</w:t>
            </w:r>
            <w:r>
              <w:rPr>
                <w:lang w:val="hr-HR"/>
              </w:rPr>
              <w:t xml:space="preserve"> </w:t>
            </w:r>
            <w:r>
              <w:t>aktualnih</w:t>
            </w:r>
            <w:r>
              <w:rPr>
                <w:lang w:val="hr-HR"/>
              </w:rPr>
              <w:t xml:space="preserve"> </w:t>
            </w:r>
            <w:r>
              <w:t>didakti</w:t>
            </w:r>
            <w:r>
              <w:rPr>
                <w:lang w:val="hr-HR"/>
              </w:rPr>
              <w:t>č</w:t>
            </w:r>
            <w:r>
              <w:t>kih</w:t>
            </w:r>
            <w:r>
              <w:rPr>
                <w:lang w:val="hr-HR"/>
              </w:rPr>
              <w:t xml:space="preserve"> </w:t>
            </w:r>
            <w:r>
              <w:t>pitanja</w:t>
            </w:r>
            <w:r>
              <w:rPr>
                <w:lang w:val="hr-HR"/>
              </w:rPr>
              <w:t xml:space="preserve"> </w:t>
            </w:r>
            <w:r>
              <w:t>i</w:t>
            </w:r>
            <w:r>
              <w:rPr>
                <w:lang w:val="hr-HR"/>
              </w:rPr>
              <w:t xml:space="preserve"> </w:t>
            </w:r>
            <w:r>
              <w:t>problema</w:t>
            </w:r>
            <w:r>
              <w:rPr>
                <w:lang w:val="hr-HR"/>
              </w:rPr>
              <w:t xml:space="preserve"> </w:t>
            </w:r>
            <w:r>
              <w:t>te</w:t>
            </w:r>
            <w:r>
              <w:rPr>
                <w:lang w:val="hr-HR"/>
              </w:rPr>
              <w:t xml:space="preserve"> </w:t>
            </w:r>
            <w:r>
              <w:t>zauzimanje</w:t>
            </w:r>
            <w:r>
              <w:rPr>
                <w:lang w:val="hr-HR"/>
              </w:rPr>
              <w:t xml:space="preserve"> </w:t>
            </w:r>
            <w:r>
              <w:t>proaktivnog</w:t>
            </w:r>
            <w:r>
              <w:rPr>
                <w:lang w:val="hr-HR"/>
              </w:rPr>
              <w:t xml:space="preserve"> </w:t>
            </w:r>
            <w:r>
              <w:t>stava</w:t>
            </w:r>
            <w:r>
              <w:rPr>
                <w:lang w:val="hr-HR"/>
              </w:rPr>
              <w:t xml:space="preserve"> </w:t>
            </w:r>
            <w:r>
              <w:t>u</w:t>
            </w:r>
            <w:r>
              <w:rPr>
                <w:lang w:val="hr-HR"/>
              </w:rPr>
              <w:t xml:space="preserve"> </w:t>
            </w:r>
            <w:r>
              <w:t>relevantnim</w:t>
            </w:r>
            <w:r>
              <w:rPr>
                <w:lang w:val="hr-HR"/>
              </w:rPr>
              <w:t xml:space="preserve"> </w:t>
            </w:r>
            <w:r>
              <w:t>javnim</w:t>
            </w:r>
            <w:r>
              <w:rPr>
                <w:lang w:val="hr-HR"/>
              </w:rPr>
              <w:t xml:space="preserve"> </w:t>
            </w:r>
            <w:r>
              <w:t>raspravama</w:t>
            </w:r>
            <w:r>
              <w:rPr>
                <w:lang w:val="hr-HR"/>
              </w:rPr>
              <w:t xml:space="preserve">.  </w:t>
            </w:r>
          </w:p>
        </w:tc>
      </w:tr>
      <w:tr w:rsidR="00A54953" w:rsidRPr="00371B8C" w:rsidTr="00371B8C">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1.2. Uvjeti za upis predmeta</w:t>
            </w:r>
          </w:p>
        </w:tc>
      </w:tr>
      <w:tr w:rsidR="00A54953" w:rsidTr="00371B8C">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Nema uvjeta.</w:t>
            </w:r>
          </w:p>
        </w:tc>
      </w:tr>
      <w:tr w:rsidR="00A54953" w:rsidRPr="00371B8C" w:rsidTr="00371B8C">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1.3. Očekivani ishodi učenja za predmet</w:t>
            </w:r>
          </w:p>
        </w:tc>
      </w:tr>
      <w:tr w:rsidR="00A54953" w:rsidTr="00371B8C">
        <w:trPr>
          <w:trHeight w:val="520"/>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 biti u stanju:</w:t>
            </w:r>
          </w:p>
          <w:p w:rsidR="00A54953" w:rsidRDefault="00431B93">
            <w:pPr>
              <w:rPr>
                <w:lang w:val="pl-PL"/>
              </w:rPr>
            </w:pPr>
            <w:r>
              <w:rPr>
                <w:lang w:val="pl-PL"/>
              </w:rPr>
              <w:t>- Analizirati i adekvatno primijeniti različite didaktičko-metodičke odluke u praktičnim situacijama niza odgojno-obrazovnih procesa;</w:t>
            </w:r>
          </w:p>
          <w:p w:rsidR="00A54953" w:rsidRDefault="00431B93">
            <w:pPr>
              <w:rPr>
                <w:lang w:val="pl-PL"/>
              </w:rPr>
            </w:pPr>
            <w:r>
              <w:rPr>
                <w:lang w:val="pl-PL"/>
              </w:rPr>
              <w:t>- Analizirati i adekvatno primijeniti niz spoznaja iz didaktike (planiranje i programiranje nastave; mikro i makro-organizacija nastave; uporaba suvremene nastavne tehnologije; ocjenjivanje i procjenjivanje postignuća učenika; osposobljavanje i usavršavanje nastavnika za odgojno-obrazovne procese);</w:t>
            </w:r>
          </w:p>
          <w:p w:rsidR="00A54953" w:rsidRDefault="00431B93">
            <w:pPr>
              <w:rPr>
                <w:lang w:val="pl-PL"/>
              </w:rPr>
            </w:pPr>
            <w:r>
              <w:rPr>
                <w:lang w:val="pl-PL"/>
              </w:rPr>
              <w:t>- Provesti i interpretirati jednostavnije istraživačke zadatke iz područja didaktike i interpretirati mogućnosti poboljšanja neposredne didaktičke prakse.</w:t>
            </w:r>
          </w:p>
          <w:p w:rsidR="00A54953" w:rsidRDefault="00A54953">
            <w:pPr>
              <w:rPr>
                <w:lang w:val="hr-HR"/>
              </w:rPr>
            </w:pPr>
          </w:p>
        </w:tc>
      </w:tr>
      <w:tr w:rsidR="00A54953" w:rsidTr="00371B8C">
        <w:trPr>
          <w:trHeight w:val="520"/>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1.4. Sadržaj predmeta</w:t>
            </w:r>
          </w:p>
        </w:tc>
      </w:tr>
      <w:tr w:rsidR="00A54953" w:rsidTr="00371B8C">
        <w:trPr>
          <w:trHeight w:val="520"/>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pStyle w:val="Odlomakpopisa"/>
              <w:numPr>
                <w:ilvl w:val="0"/>
                <w:numId w:val="23"/>
              </w:numPr>
              <w:rPr>
                <w:rFonts w:ascii="Times New Roman" w:hAnsi="Times New Roman" w:cs="Times New Roman"/>
                <w:sz w:val="24"/>
                <w:szCs w:val="24"/>
                <w:lang w:val="pl-PL"/>
              </w:rPr>
            </w:pPr>
            <w:r>
              <w:rPr>
                <w:rFonts w:ascii="Times New Roman" w:hAnsi="Times New Roman" w:cs="Times New Roman"/>
                <w:sz w:val="24"/>
                <w:szCs w:val="24"/>
                <w:lang w:val="pl-PL"/>
              </w:rPr>
              <w:t xml:space="preserve">Planiranje i programiranje nastavnog procesa. </w:t>
            </w:r>
          </w:p>
          <w:p w:rsidR="00A54953" w:rsidRDefault="00431B93">
            <w:pPr>
              <w:pStyle w:val="Odlomakpopisa"/>
              <w:numPr>
                <w:ilvl w:val="0"/>
                <w:numId w:val="23"/>
              </w:numPr>
              <w:rPr>
                <w:rFonts w:ascii="Times New Roman" w:hAnsi="Times New Roman" w:cs="Times New Roman"/>
                <w:sz w:val="24"/>
                <w:szCs w:val="24"/>
                <w:lang w:val="pl-PL"/>
              </w:rPr>
            </w:pPr>
            <w:r>
              <w:rPr>
                <w:rFonts w:ascii="Times New Roman" w:hAnsi="Times New Roman" w:cs="Times New Roman"/>
                <w:sz w:val="24"/>
                <w:szCs w:val="24"/>
                <w:lang w:val="pl-PL"/>
              </w:rPr>
              <w:t xml:space="preserve">Artikulacija nastavnog procesa.  </w:t>
            </w:r>
          </w:p>
          <w:p w:rsidR="00A54953" w:rsidRDefault="00431B93">
            <w:pPr>
              <w:pStyle w:val="Odlomakpopisa"/>
              <w:numPr>
                <w:ilvl w:val="0"/>
                <w:numId w:val="23"/>
              </w:numPr>
              <w:rPr>
                <w:rFonts w:ascii="Times New Roman" w:hAnsi="Times New Roman" w:cs="Times New Roman"/>
                <w:sz w:val="24"/>
                <w:szCs w:val="24"/>
                <w:lang w:val="pl-PL"/>
              </w:rPr>
            </w:pPr>
            <w:r>
              <w:rPr>
                <w:rFonts w:ascii="Times New Roman" w:hAnsi="Times New Roman" w:cs="Times New Roman"/>
                <w:sz w:val="24"/>
                <w:szCs w:val="24"/>
                <w:lang w:val="pl-PL"/>
              </w:rPr>
              <w:t xml:space="preserve">Pojam i klasifikacija nastavnih metoda. </w:t>
            </w:r>
          </w:p>
          <w:p w:rsidR="00A54953" w:rsidRDefault="00431B93">
            <w:pPr>
              <w:pStyle w:val="Odlomakpopisa"/>
              <w:numPr>
                <w:ilvl w:val="0"/>
                <w:numId w:val="23"/>
              </w:numPr>
              <w:rPr>
                <w:rFonts w:ascii="Times New Roman" w:hAnsi="Times New Roman" w:cs="Times New Roman"/>
                <w:sz w:val="24"/>
                <w:szCs w:val="24"/>
                <w:lang w:val="pl-PL"/>
              </w:rPr>
            </w:pPr>
            <w:r>
              <w:rPr>
                <w:rFonts w:ascii="Times New Roman" w:hAnsi="Times New Roman" w:cs="Times New Roman"/>
                <w:sz w:val="24"/>
                <w:szCs w:val="24"/>
                <w:lang w:val="pl-PL"/>
              </w:rPr>
              <w:t xml:space="preserve">Oblici rada u nastavi. </w:t>
            </w:r>
          </w:p>
          <w:p w:rsidR="00A54953" w:rsidRDefault="00431B93">
            <w:pPr>
              <w:pStyle w:val="Odlomakpopisa"/>
              <w:numPr>
                <w:ilvl w:val="0"/>
                <w:numId w:val="23"/>
              </w:numPr>
              <w:rPr>
                <w:rFonts w:ascii="Times New Roman" w:hAnsi="Times New Roman" w:cs="Times New Roman"/>
                <w:sz w:val="24"/>
                <w:szCs w:val="24"/>
                <w:lang w:val="pl-PL"/>
              </w:rPr>
            </w:pPr>
            <w:r>
              <w:rPr>
                <w:rFonts w:ascii="Times New Roman" w:hAnsi="Times New Roman" w:cs="Times New Roman"/>
                <w:sz w:val="24"/>
                <w:szCs w:val="24"/>
                <w:lang w:val="pl-PL"/>
              </w:rPr>
              <w:t xml:space="preserve">Mediji u nastavi i učenju. </w:t>
            </w:r>
          </w:p>
          <w:p w:rsidR="00A54953" w:rsidRDefault="00431B93">
            <w:pPr>
              <w:pStyle w:val="Odlomakpopisa"/>
              <w:numPr>
                <w:ilvl w:val="0"/>
                <w:numId w:val="23"/>
              </w:numPr>
              <w:rPr>
                <w:rFonts w:ascii="Times New Roman" w:hAnsi="Times New Roman" w:cs="Times New Roman"/>
                <w:sz w:val="24"/>
                <w:szCs w:val="24"/>
                <w:lang w:val="pl-PL"/>
              </w:rPr>
            </w:pPr>
            <w:r>
              <w:rPr>
                <w:rFonts w:ascii="Times New Roman" w:hAnsi="Times New Roman" w:cs="Times New Roman"/>
                <w:sz w:val="24"/>
                <w:szCs w:val="24"/>
                <w:lang w:val="pl-PL"/>
              </w:rPr>
              <w:t xml:space="preserve">Izrada materijala za samostalno učenje. </w:t>
            </w:r>
          </w:p>
          <w:p w:rsidR="00A54953" w:rsidRDefault="00431B93">
            <w:pPr>
              <w:pStyle w:val="Odlomakpopisa"/>
              <w:numPr>
                <w:ilvl w:val="0"/>
                <w:numId w:val="23"/>
              </w:numPr>
              <w:rPr>
                <w:rFonts w:ascii="Times New Roman" w:hAnsi="Times New Roman" w:cs="Times New Roman"/>
                <w:sz w:val="24"/>
                <w:szCs w:val="24"/>
                <w:lang w:val="pl-PL"/>
              </w:rPr>
            </w:pPr>
            <w:r>
              <w:rPr>
                <w:rFonts w:ascii="Times New Roman" w:hAnsi="Times New Roman" w:cs="Times New Roman"/>
                <w:sz w:val="24"/>
                <w:szCs w:val="24"/>
                <w:lang w:val="pl-PL"/>
              </w:rPr>
              <w:t xml:space="preserve">Procjenjivanje i ocjenjivanje znanja učenika. </w:t>
            </w:r>
          </w:p>
          <w:p w:rsidR="00A54953" w:rsidRDefault="00431B93">
            <w:pPr>
              <w:pStyle w:val="Odlomakpopisa"/>
              <w:numPr>
                <w:ilvl w:val="0"/>
                <w:numId w:val="23"/>
              </w:numPr>
              <w:rPr>
                <w:rFonts w:ascii="Times New Roman" w:hAnsi="Times New Roman" w:cs="Times New Roman"/>
                <w:sz w:val="24"/>
                <w:szCs w:val="24"/>
                <w:lang w:val="pl-PL"/>
              </w:rPr>
            </w:pPr>
            <w:r>
              <w:rPr>
                <w:rFonts w:ascii="Times New Roman" w:hAnsi="Times New Roman" w:cs="Times New Roman"/>
                <w:sz w:val="24"/>
                <w:szCs w:val="24"/>
                <w:lang w:val="pl-PL"/>
              </w:rPr>
              <w:t xml:space="preserve">Konstruktivno povezivanje ishoda učenja, metoda nastave i procjenjivanja. </w:t>
            </w:r>
          </w:p>
          <w:p w:rsidR="00A54953" w:rsidRDefault="00431B93">
            <w:pPr>
              <w:pStyle w:val="Odlomakpopisa"/>
              <w:numPr>
                <w:ilvl w:val="0"/>
                <w:numId w:val="23"/>
              </w:numPr>
              <w:rPr>
                <w:rFonts w:ascii="Times New Roman" w:hAnsi="Times New Roman" w:cs="Times New Roman"/>
                <w:sz w:val="24"/>
                <w:szCs w:val="24"/>
                <w:lang w:val="pl-PL"/>
              </w:rPr>
            </w:pPr>
            <w:r>
              <w:rPr>
                <w:rFonts w:ascii="Times New Roman" w:hAnsi="Times New Roman" w:cs="Times New Roman"/>
                <w:sz w:val="24"/>
                <w:szCs w:val="24"/>
                <w:lang w:val="pl-PL"/>
              </w:rPr>
              <w:t>Osiguranje kvalitete nastave.</w:t>
            </w:r>
          </w:p>
          <w:p w:rsidR="00A54953" w:rsidRDefault="00431B93">
            <w:pPr>
              <w:pStyle w:val="Odlomakpopisa"/>
              <w:numPr>
                <w:ilvl w:val="0"/>
                <w:numId w:val="23"/>
              </w:numPr>
              <w:rPr>
                <w:rFonts w:ascii="Times New Roman" w:hAnsi="Times New Roman" w:cs="Times New Roman"/>
                <w:sz w:val="24"/>
                <w:szCs w:val="24"/>
                <w:lang w:val="pl-PL"/>
              </w:rPr>
            </w:pPr>
            <w:r>
              <w:rPr>
                <w:rFonts w:ascii="Times New Roman" w:hAnsi="Times New Roman" w:cs="Times New Roman"/>
                <w:sz w:val="24"/>
                <w:szCs w:val="24"/>
                <w:lang w:val="pl-PL"/>
              </w:rPr>
              <w:t>Istraživanje aktualnih didaktičkih problema.</w:t>
            </w:r>
          </w:p>
        </w:tc>
      </w:tr>
      <w:tr w:rsidR="00A54953" w:rsidTr="00371B8C">
        <w:trPr>
          <w:trHeight w:val="1735"/>
        </w:trPr>
        <w:tc>
          <w:tcPr>
            <w:tcW w:w="3169"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lastRenderedPageBreak/>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pPr>
              <w:rPr>
                <w:lang w:val="hr-HR"/>
              </w:rPr>
            </w:pPr>
            <w:r>
              <w:rPr>
                <w:noProof/>
                <w:lang w:val="hr-HR" w:eastAsia="hr-HR" w:bidi="ar-SA"/>
              </w:rPr>
              <mc:AlternateContent>
                <mc:Choice Requires="wps">
                  <w:drawing>
                    <wp:anchor distT="13970" distB="13335" distL="124460" distR="120650" simplePos="0" relativeHeight="18" behindDoc="0" locked="0" layoutInCell="1" allowOverlap="1">
                      <wp:simplePos x="0" y="0"/>
                      <wp:positionH relativeFrom="margin">
                        <wp:posOffset>15955645</wp:posOffset>
                      </wp:positionH>
                      <wp:positionV relativeFrom="paragraph">
                        <wp:posOffset>193040</wp:posOffset>
                      </wp:positionV>
                      <wp:extent cx="2004060" cy="2540"/>
                      <wp:effectExtent l="0" t="0" r="0" b="0"/>
                      <wp:wrapNone/>
                      <wp:docPr id="18" name="Straight Connector 17"/>
                      <wp:cNvGraphicFramePr/>
                      <a:graphic xmlns:a="http://schemas.openxmlformats.org/drawingml/2006/main">
                        <a:graphicData uri="http://schemas.microsoft.com/office/word/2010/wordprocessingShape">
                          <wps:wsp>
                            <wps:cNvCnPr/>
                            <wps:spPr>
                              <a:xfrm>
                                <a:off x="0" y="0"/>
                                <a:ext cx="200340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56.35pt,15.15pt" to="1414.05pt,15.25pt" ID="Straight Connector 17" stroked="t" style="position:absolute;mso-position-horizontal-relative:margin">
                      <v:stroke color="#4a7ebb" weight="9360" joinstyle="miter" endcap="flat"/>
                      <v:fill o:detectmouseclick="t" on="false"/>
                    </v:line>
                  </w:pict>
                </mc:Fallback>
              </mc:AlternateContent>
            </w:r>
            <w:r>
              <w:rPr>
                <w:lang w:val="hr-HR"/>
              </w:rPr>
              <w:t xml:space="preserve">  </w:t>
            </w:r>
          </w:p>
        </w:tc>
      </w:tr>
      <w:tr w:rsidR="00A54953" w:rsidTr="00371B8C">
        <w:trPr>
          <w:trHeight w:val="405"/>
        </w:trPr>
        <w:tc>
          <w:tcPr>
            <w:tcW w:w="3169"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Nastava</w:t>
            </w:r>
            <w:r>
              <w:rPr>
                <w:lang w:val="hr-HR"/>
              </w:rPr>
              <w:t xml:space="preserve"> ć</w:t>
            </w:r>
            <w:r>
              <w:t>e</w:t>
            </w:r>
            <w:r>
              <w:rPr>
                <w:lang w:val="hr-HR"/>
              </w:rPr>
              <w:t xml:space="preserve"> </w:t>
            </w:r>
            <w:r>
              <w:t>se</w:t>
            </w:r>
            <w:r>
              <w:rPr>
                <w:lang w:val="hr-HR"/>
              </w:rPr>
              <w:t xml:space="preserve"> </w:t>
            </w:r>
            <w:r>
              <w:t>izvoditi</w:t>
            </w:r>
            <w:r>
              <w:rPr>
                <w:lang w:val="hr-HR"/>
              </w:rPr>
              <w:t xml:space="preserve"> </w:t>
            </w:r>
            <w:r>
              <w:t>u</w:t>
            </w:r>
            <w:r>
              <w:rPr>
                <w:lang w:val="hr-HR"/>
              </w:rPr>
              <w:t xml:space="preserve"> </w:t>
            </w:r>
            <w:r>
              <w:t>obliku</w:t>
            </w:r>
            <w:r>
              <w:rPr>
                <w:lang w:val="hr-HR"/>
              </w:rPr>
              <w:t xml:space="preserve"> </w:t>
            </w:r>
            <w:r>
              <w:t>interaktivnih</w:t>
            </w:r>
            <w:r>
              <w:rPr>
                <w:lang w:val="hr-HR"/>
              </w:rPr>
              <w:t xml:space="preserve"> </w:t>
            </w:r>
            <w:r>
              <w:t>predavanja</w:t>
            </w:r>
            <w:r>
              <w:rPr>
                <w:lang w:val="hr-HR"/>
              </w:rPr>
              <w:t xml:space="preserve"> </w:t>
            </w:r>
            <w:r>
              <w:t>i</w:t>
            </w:r>
            <w:r>
              <w:rPr>
                <w:lang w:val="hr-HR"/>
              </w:rPr>
              <w:t xml:space="preserve"> </w:t>
            </w:r>
            <w:r>
              <w:t>vje</w:t>
            </w:r>
            <w:r>
              <w:rPr>
                <w:lang w:val="hr-HR"/>
              </w:rPr>
              <w:t>ž</w:t>
            </w:r>
            <w:r>
              <w:t>bi</w:t>
            </w:r>
            <w:r>
              <w:rPr>
                <w:lang w:val="hr-HR"/>
              </w:rPr>
              <w:t xml:space="preserve"> </w:t>
            </w:r>
            <w:r>
              <w:t>u</w:t>
            </w:r>
            <w:r>
              <w:rPr>
                <w:lang w:val="hr-HR"/>
              </w:rPr>
              <w:t xml:space="preserve"> </w:t>
            </w:r>
            <w:r>
              <w:t>kojima</w:t>
            </w:r>
            <w:r>
              <w:rPr>
                <w:lang w:val="hr-HR"/>
              </w:rPr>
              <w:t xml:space="preserve"> ć</w:t>
            </w:r>
            <w:r>
              <w:t>e</w:t>
            </w:r>
            <w:r>
              <w:rPr>
                <w:lang w:val="hr-HR"/>
              </w:rPr>
              <w:t xml:space="preserve"> </w:t>
            </w:r>
            <w:r>
              <w:t>dominirati</w:t>
            </w:r>
            <w:r>
              <w:rPr>
                <w:lang w:val="hr-HR"/>
              </w:rPr>
              <w:t xml:space="preserve"> </w:t>
            </w:r>
            <w:r>
              <w:t>grupne</w:t>
            </w:r>
            <w:r>
              <w:rPr>
                <w:lang w:val="hr-HR"/>
              </w:rPr>
              <w:t xml:space="preserve"> </w:t>
            </w:r>
            <w:r>
              <w:t>rasprave</w:t>
            </w:r>
            <w:r>
              <w:rPr>
                <w:lang w:val="hr-HR"/>
              </w:rPr>
              <w:t xml:space="preserve">. </w:t>
            </w:r>
            <w:r>
              <w:t>O</w:t>
            </w:r>
            <w:r>
              <w:rPr>
                <w:lang w:val="hr-HR"/>
              </w:rPr>
              <w:t>č</w:t>
            </w:r>
            <w:r>
              <w:t>ekuje</w:t>
            </w:r>
            <w:r>
              <w:rPr>
                <w:lang w:val="hr-HR"/>
              </w:rPr>
              <w:t xml:space="preserve"> </w:t>
            </w:r>
            <w:r>
              <w:t>se</w:t>
            </w:r>
            <w:r>
              <w:rPr>
                <w:lang w:val="hr-HR"/>
              </w:rPr>
              <w:t xml:space="preserve"> </w:t>
            </w:r>
            <w:r>
              <w:t>kontinuirana</w:t>
            </w:r>
            <w:r>
              <w:rPr>
                <w:lang w:val="hr-HR"/>
              </w:rPr>
              <w:t xml:space="preserve"> </w:t>
            </w:r>
            <w:r>
              <w:t>priprema</w:t>
            </w:r>
            <w:r>
              <w:rPr>
                <w:lang w:val="hr-HR"/>
              </w:rPr>
              <w:t xml:space="preserve"> </w:t>
            </w:r>
            <w:r>
              <w:t>studenata</w:t>
            </w:r>
            <w:r>
              <w:rPr>
                <w:lang w:val="hr-HR"/>
              </w:rPr>
              <w:t xml:space="preserve"> </w:t>
            </w:r>
            <w:r>
              <w:t>za</w:t>
            </w:r>
            <w:r>
              <w:rPr>
                <w:lang w:val="hr-HR"/>
              </w:rPr>
              <w:t xml:space="preserve"> </w:t>
            </w:r>
            <w:r>
              <w:t>najavljene</w:t>
            </w:r>
            <w:r>
              <w:rPr>
                <w:lang w:val="hr-HR"/>
              </w:rPr>
              <w:t xml:space="preserve"> </w:t>
            </w:r>
            <w:r>
              <w:t>grupne</w:t>
            </w:r>
            <w:r>
              <w:rPr>
                <w:lang w:val="hr-HR"/>
              </w:rPr>
              <w:t xml:space="preserve"> </w:t>
            </w:r>
            <w:r>
              <w:t>rasprave</w:t>
            </w:r>
            <w:r>
              <w:rPr>
                <w:lang w:val="hr-HR"/>
              </w:rPr>
              <w:t xml:space="preserve"> (č</w:t>
            </w:r>
            <w:r>
              <w:t>itanje</w:t>
            </w:r>
            <w:r>
              <w:rPr>
                <w:lang w:val="hr-HR"/>
              </w:rPr>
              <w:t xml:space="preserve"> </w:t>
            </w:r>
            <w:r>
              <w:t>stru</w:t>
            </w:r>
            <w:r>
              <w:rPr>
                <w:lang w:val="hr-HR"/>
              </w:rPr>
              <w:t>č</w:t>
            </w:r>
            <w:r>
              <w:t>ne</w:t>
            </w:r>
            <w:r>
              <w:rPr>
                <w:lang w:val="hr-HR"/>
              </w:rPr>
              <w:t xml:space="preserve"> </w:t>
            </w:r>
            <w:r>
              <w:t>literature</w:t>
            </w:r>
            <w:r>
              <w:rPr>
                <w:lang w:val="hr-HR"/>
              </w:rPr>
              <w:t xml:space="preserve">,  </w:t>
            </w:r>
            <w:r>
              <w:t>pra</w:t>
            </w:r>
            <w:r>
              <w:rPr>
                <w:lang w:val="hr-HR"/>
              </w:rPr>
              <w:t>ć</w:t>
            </w:r>
            <w:r>
              <w:t>enje</w:t>
            </w:r>
            <w:r>
              <w:rPr>
                <w:lang w:val="hr-HR"/>
              </w:rPr>
              <w:t xml:space="preserve"> </w:t>
            </w:r>
            <w:r>
              <w:t>medija</w:t>
            </w:r>
            <w:r>
              <w:rPr>
                <w:lang w:val="hr-HR"/>
              </w:rPr>
              <w:t xml:space="preserve"> </w:t>
            </w:r>
            <w:r>
              <w:t>i</w:t>
            </w:r>
            <w:r>
              <w:rPr>
                <w:lang w:val="hr-HR"/>
              </w:rPr>
              <w:t xml:space="preserve"> </w:t>
            </w:r>
            <w:r>
              <w:t>javnih</w:t>
            </w:r>
            <w:r>
              <w:rPr>
                <w:lang w:val="hr-HR"/>
              </w:rPr>
              <w:t xml:space="preserve"> </w:t>
            </w:r>
            <w:r>
              <w:t>doga</w:t>
            </w:r>
            <w:r>
              <w:rPr>
                <w:lang w:val="hr-HR"/>
              </w:rPr>
              <w:t>đ</w:t>
            </w:r>
            <w:r>
              <w:t>anja</w:t>
            </w:r>
            <w:r>
              <w:rPr>
                <w:lang w:val="hr-HR"/>
              </w:rPr>
              <w:t xml:space="preserve">, </w:t>
            </w:r>
            <w:r>
              <w:t>pretra</w:t>
            </w:r>
            <w:r>
              <w:rPr>
                <w:lang w:val="hr-HR"/>
              </w:rPr>
              <w:t>ž</w:t>
            </w:r>
            <w:r>
              <w:t>ivanja</w:t>
            </w:r>
            <w:r>
              <w:rPr>
                <w:lang w:val="hr-HR"/>
              </w:rPr>
              <w:t xml:space="preserve"> </w:t>
            </w:r>
            <w:r>
              <w:t>mre</w:t>
            </w:r>
            <w:r>
              <w:rPr>
                <w:lang w:val="hr-HR"/>
              </w:rPr>
              <w:t>ž</w:t>
            </w:r>
            <w:r>
              <w:t>nih</w:t>
            </w:r>
            <w:r>
              <w:rPr>
                <w:lang w:val="hr-HR"/>
              </w:rPr>
              <w:t xml:space="preserve"> </w:t>
            </w:r>
            <w:r>
              <w:t>izvora</w:t>
            </w:r>
            <w:r>
              <w:rPr>
                <w:lang w:val="hr-HR"/>
              </w:rPr>
              <w:t xml:space="preserve">, </w:t>
            </w:r>
            <w:r>
              <w:t>prikaz</w:t>
            </w:r>
            <w:r>
              <w:rPr>
                <w:lang w:val="hr-HR"/>
              </w:rPr>
              <w:t xml:space="preserve"> </w:t>
            </w:r>
            <w:r>
              <w:t>istra</w:t>
            </w:r>
            <w:r>
              <w:rPr>
                <w:lang w:val="hr-HR"/>
              </w:rPr>
              <w:t>ž</w:t>
            </w:r>
            <w:r>
              <w:t>ivanja</w:t>
            </w:r>
            <w:r>
              <w:rPr>
                <w:lang w:val="hr-HR"/>
              </w:rPr>
              <w:t xml:space="preserve"> </w:t>
            </w:r>
            <w:r>
              <w:t>i</w:t>
            </w:r>
            <w:r>
              <w:rPr>
                <w:lang w:val="hr-HR"/>
              </w:rPr>
              <w:t xml:space="preserve"> </w:t>
            </w:r>
            <w:r>
              <w:t>studija</w:t>
            </w:r>
            <w:r>
              <w:rPr>
                <w:lang w:val="hr-HR"/>
              </w:rPr>
              <w:t xml:space="preserve"> </w:t>
            </w:r>
            <w:r>
              <w:t>slu</w:t>
            </w:r>
            <w:r>
              <w:rPr>
                <w:lang w:val="hr-HR"/>
              </w:rPr>
              <w:t>č</w:t>
            </w:r>
            <w:r>
              <w:t>aja</w:t>
            </w:r>
            <w:r>
              <w:rPr>
                <w:lang w:val="hr-HR"/>
              </w:rPr>
              <w:t xml:space="preserve"> </w:t>
            </w:r>
            <w:r>
              <w:t>i</w:t>
            </w:r>
            <w:r>
              <w:rPr>
                <w:lang w:val="hr-HR"/>
              </w:rPr>
              <w:t xml:space="preserve"> </w:t>
            </w:r>
            <w:r>
              <w:t>sl</w:t>
            </w:r>
            <w:r>
              <w:rPr>
                <w:lang w:val="hr-HR"/>
              </w:rPr>
              <w:t xml:space="preserve">.). </w:t>
            </w:r>
            <w:r>
              <w:rPr>
                <w:lang w:val="pl-PL"/>
              </w:rPr>
              <w:t>Studenti imaju pravo na konzultacije s predmetnim nastavnikom (osobno i putem elektronske pošte)</w:t>
            </w:r>
          </w:p>
        </w:tc>
      </w:tr>
      <w:tr w:rsidR="00A54953" w:rsidRPr="00371B8C" w:rsidTr="00371B8C">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1.7. Obveze studenata</w:t>
            </w:r>
          </w:p>
        </w:tc>
      </w:tr>
      <w:tr w:rsidR="00A54953" w:rsidTr="00371B8C">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Studenti</w:t>
            </w:r>
            <w:r>
              <w:rPr>
                <w:lang w:val="hr-HR"/>
              </w:rPr>
              <w:t xml:space="preserve"> </w:t>
            </w:r>
            <w:r>
              <w:t>su</w:t>
            </w:r>
            <w:r>
              <w:rPr>
                <w:lang w:val="hr-HR"/>
              </w:rPr>
              <w:t xml:space="preserve"> </w:t>
            </w:r>
            <w:r>
              <w:t>obvezni</w:t>
            </w:r>
            <w:r>
              <w:rPr>
                <w:lang w:val="hr-HR"/>
              </w:rPr>
              <w:t xml:space="preserve"> </w:t>
            </w:r>
            <w:r>
              <w:t>aktivno</w:t>
            </w:r>
            <w:r>
              <w:rPr>
                <w:lang w:val="hr-HR"/>
              </w:rPr>
              <w:t xml:space="preserve"> </w:t>
            </w:r>
            <w:r>
              <w:t>sudjelovati</w:t>
            </w:r>
            <w:r>
              <w:rPr>
                <w:lang w:val="hr-HR"/>
              </w:rPr>
              <w:t xml:space="preserve"> </w:t>
            </w:r>
            <w:r>
              <w:t>u</w:t>
            </w:r>
            <w:r>
              <w:rPr>
                <w:lang w:val="hr-HR"/>
              </w:rPr>
              <w:t xml:space="preserve"> </w:t>
            </w:r>
            <w:r>
              <w:t>svim</w:t>
            </w:r>
            <w:r>
              <w:rPr>
                <w:lang w:val="hr-HR"/>
              </w:rPr>
              <w:t xml:space="preserve"> </w:t>
            </w:r>
            <w:r>
              <w:t>oblicima</w:t>
            </w:r>
            <w:r>
              <w:rPr>
                <w:lang w:val="hr-HR"/>
              </w:rPr>
              <w:t xml:space="preserve"> </w:t>
            </w:r>
            <w:r>
              <w:t>rada</w:t>
            </w:r>
            <w:r>
              <w:rPr>
                <w:lang w:val="hr-HR"/>
              </w:rPr>
              <w:t xml:space="preserve">, </w:t>
            </w:r>
            <w:r>
              <w:t>izraditi</w:t>
            </w:r>
            <w:r>
              <w:rPr>
                <w:lang w:val="hr-HR"/>
              </w:rPr>
              <w:t xml:space="preserve"> </w:t>
            </w:r>
            <w:r>
              <w:t>individualni</w:t>
            </w:r>
            <w:r>
              <w:rPr>
                <w:lang w:val="hr-HR"/>
              </w:rPr>
              <w:t xml:space="preserve"> </w:t>
            </w:r>
            <w:r>
              <w:t>pismeni</w:t>
            </w:r>
            <w:r>
              <w:rPr>
                <w:lang w:val="hr-HR"/>
              </w:rPr>
              <w:t xml:space="preserve"> </w:t>
            </w:r>
            <w:r>
              <w:t>rad</w:t>
            </w:r>
            <w:r>
              <w:rPr>
                <w:lang w:val="hr-HR"/>
              </w:rPr>
              <w:t xml:space="preserve">, </w:t>
            </w:r>
            <w:r>
              <w:t>izraditi</w:t>
            </w:r>
            <w:r>
              <w:rPr>
                <w:lang w:val="hr-HR"/>
              </w:rPr>
              <w:t xml:space="preserve"> </w:t>
            </w:r>
            <w:r>
              <w:t>seriju</w:t>
            </w:r>
            <w:r>
              <w:rPr>
                <w:lang w:val="hr-HR"/>
              </w:rPr>
              <w:t xml:space="preserve"> (</w:t>
            </w:r>
            <w:r>
              <w:t>set</w:t>
            </w:r>
            <w:r>
              <w:rPr>
                <w:lang w:val="hr-HR"/>
              </w:rPr>
              <w:t xml:space="preserve">) </w:t>
            </w:r>
            <w:r>
              <w:t>vje</w:t>
            </w:r>
            <w:r>
              <w:rPr>
                <w:lang w:val="hr-HR"/>
              </w:rPr>
              <w:t>ž</w:t>
            </w:r>
            <w:r>
              <w:t>bi</w:t>
            </w:r>
            <w:r>
              <w:rPr>
                <w:lang w:val="hr-HR"/>
              </w:rPr>
              <w:t xml:space="preserve"> </w:t>
            </w:r>
            <w:r>
              <w:t>i</w:t>
            </w:r>
            <w:r>
              <w:rPr>
                <w:lang w:val="hr-HR"/>
              </w:rPr>
              <w:t xml:space="preserve"> </w:t>
            </w:r>
            <w:r>
              <w:t>polo</w:t>
            </w:r>
            <w:r>
              <w:rPr>
                <w:lang w:val="hr-HR"/>
              </w:rPr>
              <w:t>ž</w:t>
            </w:r>
            <w:r>
              <w:t>iti</w:t>
            </w:r>
            <w:r>
              <w:rPr>
                <w:lang w:val="hr-HR"/>
              </w:rPr>
              <w:t xml:space="preserve"> </w:t>
            </w:r>
            <w:r>
              <w:t>zavr</w:t>
            </w:r>
            <w:r>
              <w:rPr>
                <w:lang w:val="hr-HR"/>
              </w:rPr>
              <w:t>š</w:t>
            </w:r>
            <w:r>
              <w:t>ni</w:t>
            </w:r>
            <w:r>
              <w:rPr>
                <w:lang w:val="hr-HR"/>
              </w:rPr>
              <w:t xml:space="preserve"> </w:t>
            </w:r>
            <w:r>
              <w:t>ispit</w:t>
            </w:r>
            <w:r>
              <w:rPr>
                <w:lang w:val="hr-HR"/>
              </w:rPr>
              <w:t xml:space="preserve">. </w:t>
            </w:r>
            <w:r>
              <w:t>Osobito</w:t>
            </w:r>
            <w:r>
              <w:rPr>
                <w:lang w:val="hr-HR"/>
              </w:rPr>
              <w:t xml:space="preserve"> ć</w:t>
            </w:r>
            <w:r>
              <w:t>e</w:t>
            </w:r>
            <w:r>
              <w:rPr>
                <w:lang w:val="hr-HR"/>
              </w:rPr>
              <w:t xml:space="preserve"> </w:t>
            </w:r>
            <w:r>
              <w:t>se</w:t>
            </w:r>
            <w:r>
              <w:rPr>
                <w:lang w:val="hr-HR"/>
              </w:rPr>
              <w:t xml:space="preserve"> </w:t>
            </w:r>
            <w:r>
              <w:t>honorirati</w:t>
            </w:r>
            <w:r>
              <w:rPr>
                <w:lang w:val="hr-HR"/>
              </w:rPr>
              <w:t xml:space="preserve"> </w:t>
            </w:r>
            <w:r>
              <w:t>pra</w:t>
            </w:r>
            <w:r>
              <w:rPr>
                <w:lang w:val="hr-HR"/>
              </w:rPr>
              <w:t>ć</w:t>
            </w:r>
            <w:r>
              <w:t>enje</w:t>
            </w:r>
            <w:r>
              <w:rPr>
                <w:lang w:val="hr-HR"/>
              </w:rPr>
              <w:t xml:space="preserve"> </w:t>
            </w:r>
            <w:r>
              <w:t>aktualnih</w:t>
            </w:r>
            <w:r>
              <w:rPr>
                <w:lang w:val="hr-HR"/>
              </w:rPr>
              <w:t xml:space="preserve"> </w:t>
            </w:r>
            <w:r>
              <w:t>rasprava</w:t>
            </w:r>
            <w:r>
              <w:rPr>
                <w:lang w:val="hr-HR"/>
              </w:rPr>
              <w:t xml:space="preserve"> </w:t>
            </w:r>
            <w:r>
              <w:t>i</w:t>
            </w:r>
            <w:r>
              <w:rPr>
                <w:lang w:val="hr-HR"/>
              </w:rPr>
              <w:t xml:space="preserve"> </w:t>
            </w:r>
            <w:r>
              <w:t>istra</w:t>
            </w:r>
            <w:r>
              <w:rPr>
                <w:lang w:val="hr-HR"/>
              </w:rPr>
              <w:t>ž</w:t>
            </w:r>
            <w:r>
              <w:t>ivanja</w:t>
            </w:r>
            <w:r>
              <w:rPr>
                <w:lang w:val="hr-HR"/>
              </w:rPr>
              <w:t xml:space="preserve"> </w:t>
            </w:r>
            <w:r>
              <w:t>didakti</w:t>
            </w:r>
            <w:r>
              <w:rPr>
                <w:lang w:val="hr-HR"/>
              </w:rPr>
              <w:t>č</w:t>
            </w:r>
            <w:r>
              <w:t>kih</w:t>
            </w:r>
            <w:r>
              <w:rPr>
                <w:lang w:val="hr-HR"/>
              </w:rPr>
              <w:t xml:space="preserve"> </w:t>
            </w:r>
            <w:r>
              <w:t>pitanja</w:t>
            </w:r>
            <w:r>
              <w:rPr>
                <w:lang w:val="hr-HR"/>
              </w:rPr>
              <w:t xml:space="preserve"> </w:t>
            </w:r>
            <w:r>
              <w:t>i</w:t>
            </w:r>
            <w:r>
              <w:rPr>
                <w:lang w:val="hr-HR"/>
              </w:rPr>
              <w:t xml:space="preserve"> </w:t>
            </w:r>
            <w:r>
              <w:t>fenomena</w:t>
            </w:r>
            <w:r>
              <w:rPr>
                <w:lang w:val="hr-HR"/>
              </w:rPr>
              <w:t xml:space="preserve">. </w:t>
            </w:r>
          </w:p>
          <w:p w:rsidR="00A54953" w:rsidRDefault="00431B93">
            <w:pPr>
              <w:rPr>
                <w:lang w:val="it-IT"/>
              </w:rPr>
            </w:pPr>
            <w:r>
              <w:rPr>
                <w:lang w:val="it-IT"/>
              </w:rPr>
              <w:t>Studenti su dužni koristiti obveznu literaturu i pročitati najmanje dva izvora sa popisa literature po slobodnom izboru. Kao preduvjet pristupanju ispitu studenti moraju izraditi sve propisane vježbe, pristupiti aktivnostima kontinuirane provjere znanja te dokazati da prate aktualna zbivanja i dostignuća iz područja didaktike (primjerice, pisanjem osvrta na članke iz domaćih (Napredak, Školski vjesnik, Obrazovanje odraslih, Radovi...) i stranih časopisa, dnevnog tiska i sl. izradom anotacije pročitanih izvora prema unaprijed dogovorenom obrascu.</w:t>
            </w:r>
          </w:p>
        </w:tc>
      </w:tr>
      <w:tr w:rsidR="00A54953" w:rsidRPr="00371B8C" w:rsidTr="00371B8C">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rPr>
            </w:pPr>
            <w:r w:rsidRPr="00371B8C">
              <w:rPr>
                <w:i/>
                <w:lang w:val="hr-HR"/>
              </w:rPr>
              <w:t xml:space="preserve">1.8. </w:t>
            </w:r>
            <w:r w:rsidR="00431B93" w:rsidRPr="00371B8C">
              <w:rPr>
                <w:i/>
                <w:lang w:val="hr-HR"/>
              </w:rPr>
              <w:t>Praćenje</w:t>
            </w:r>
            <w:r w:rsidR="00431B93" w:rsidRPr="00371B8C">
              <w:rPr>
                <w:rStyle w:val="FootnoteAnchor"/>
                <w:i/>
                <w:lang w:val="hr-HR"/>
              </w:rPr>
              <w:footnoteReference w:id="19"/>
            </w:r>
            <w:r w:rsidR="00431B93" w:rsidRPr="00371B8C">
              <w:rPr>
                <w:i/>
                <w:lang w:val="hr-HR"/>
              </w:rPr>
              <w:t xml:space="preserve"> rada studenata</w:t>
            </w:r>
          </w:p>
        </w:tc>
      </w:tr>
      <w:tr w:rsidR="00A54953" w:rsidTr="00371B8C">
        <w:trPr>
          <w:trHeight w:val="247"/>
        </w:trPr>
        <w:tc>
          <w:tcPr>
            <w:tcW w:w="4748"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Tr="00371B8C">
        <w:trPr>
          <w:trHeight w:val="265"/>
        </w:trPr>
        <w:tc>
          <w:tcPr>
            <w:tcW w:w="1667"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9"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Tr="00371B8C">
        <w:trPr>
          <w:trHeight w:val="283"/>
        </w:trPr>
        <w:tc>
          <w:tcPr>
            <w:tcW w:w="1667"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9"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r>
      <w:tr w:rsidR="00A54953" w:rsidTr="00371B8C">
        <w:trPr>
          <w:trHeight w:val="259"/>
        </w:trPr>
        <w:tc>
          <w:tcPr>
            <w:tcW w:w="1667"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9"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rsidTr="00371B8C">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1.9. Ocjenjivanje i vrednovanje rada studenata tijekom nastave i završnom radu</w:t>
            </w:r>
          </w:p>
        </w:tc>
      </w:tr>
      <w:tr w:rsidR="00A54953" w:rsidTr="00371B8C">
        <w:trPr>
          <w:trHeight w:val="1022"/>
        </w:trPr>
        <w:tc>
          <w:tcPr>
            <w:tcW w:w="10240"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91996">
            <w:pPr>
              <w:rPr>
                <w:lang w:val="hr-HR"/>
              </w:rPr>
            </w:pPr>
            <w:r w:rsidRPr="00A91996">
              <w:rPr>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371B8C" w:rsidTr="00371B8C">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1.10. Obvezna literatura (u trenutku prijave prijedloga studijskog programa)</w:t>
            </w:r>
          </w:p>
        </w:tc>
      </w:tr>
      <w:tr w:rsidR="00A54953" w:rsidTr="00371B8C">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it-IT"/>
              </w:rPr>
            </w:pPr>
            <w:r>
              <w:rPr>
                <w:lang w:val="it-IT"/>
              </w:rPr>
              <w:t>1. Bognar, L. i Matijević, M. (2002). Didaktika. Zagreb: Školska knjiga.</w:t>
            </w:r>
          </w:p>
          <w:p w:rsidR="00A54953" w:rsidRDefault="00431B93">
            <w:pPr>
              <w:rPr>
                <w:lang w:val="it-IT"/>
              </w:rPr>
            </w:pPr>
            <w:r>
              <w:rPr>
                <w:lang w:val="it-IT"/>
              </w:rPr>
              <w:t>2. Obavezna poglavlja: Teorijski pristupi i terminološka pitanja (13-34); Metodološka pitanja didaktike (71-97); Mediji u odgoju i obrazovanju (323-352); Odgojno-obrazovna komunikacija (357-372)</w:t>
            </w:r>
          </w:p>
          <w:p w:rsidR="00A54953" w:rsidRDefault="00431B93">
            <w:pPr>
              <w:rPr>
                <w:lang w:val="pl-PL"/>
              </w:rPr>
            </w:pPr>
            <w:r>
              <w:rPr>
                <w:lang w:val="pl-PL"/>
              </w:rPr>
              <w:t>3. Grgin, T. (2001). Školsko ocjenjivanje znanja. Jastrebarsko: Naklada Slap</w:t>
            </w:r>
          </w:p>
          <w:p w:rsidR="00A54953" w:rsidRDefault="00431B93">
            <w:pPr>
              <w:rPr>
                <w:lang w:val="pl-PL"/>
              </w:rPr>
            </w:pPr>
            <w:r>
              <w:rPr>
                <w:lang w:val="pl-PL"/>
              </w:rPr>
              <w:t>4. Lavrnja, I. (1998). Poglavlja iz didaktike. Rijeka: Pedagoški fakultet u Rijeci</w:t>
            </w:r>
          </w:p>
          <w:p w:rsidR="00A54953" w:rsidRDefault="00431B93">
            <w:pPr>
              <w:rPr>
                <w:lang w:val="pl-PL"/>
              </w:rPr>
            </w:pPr>
            <w:r>
              <w:rPr>
                <w:lang w:val="pl-PL"/>
              </w:rPr>
              <w:t>5. Lavrnja, I. (2000). Vježbe iz didaktike. Rijeka: Pedagoški fakultet u Rijeci</w:t>
            </w:r>
          </w:p>
          <w:p w:rsidR="00A54953" w:rsidRDefault="00431B93">
            <w:pPr>
              <w:rPr>
                <w:lang w:val="pl-PL"/>
              </w:rPr>
            </w:pPr>
            <w:r>
              <w:rPr>
                <w:lang w:val="pl-PL"/>
              </w:rPr>
              <w:t>6. Poljak, V. (1991). Didaktika. Zagreb: Školska knjiga</w:t>
            </w:r>
          </w:p>
          <w:p w:rsidR="00A54953" w:rsidRDefault="00A54953">
            <w:pPr>
              <w:rPr>
                <w:lang w:val="hr-HR"/>
              </w:rPr>
            </w:pPr>
          </w:p>
        </w:tc>
      </w:tr>
      <w:tr w:rsidR="00A54953" w:rsidRPr="00371B8C" w:rsidTr="00371B8C">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lastRenderedPageBreak/>
              <w:t>1.11. Dopunska literatura (u trenutku prijave prijedloga studijskog programa)</w:t>
            </w:r>
          </w:p>
        </w:tc>
      </w:tr>
      <w:tr w:rsidR="00A54953" w:rsidTr="00371B8C">
        <w:trPr>
          <w:trHeight w:val="405"/>
        </w:trPr>
        <w:tc>
          <w:tcPr>
            <w:tcW w:w="10240"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pl-PL"/>
              </w:rPr>
            </w:pPr>
            <w:r>
              <w:rPr>
                <w:lang w:val="pl-PL"/>
              </w:rPr>
              <w:t>1. Bežan, A., Jelavić, F., Kujundžić, N. i Pletenac, V. (1991). Osnove didaktike. Zagreb: Školske novine</w:t>
            </w:r>
          </w:p>
          <w:p w:rsidR="00A54953" w:rsidRDefault="00431B93">
            <w:r>
              <w:rPr>
                <w:lang w:val="pl-PL"/>
              </w:rPr>
              <w:t xml:space="preserve">2. Blažić, M.; Ivanus-Grmek, M.; Kramar, M. i Strmčnik, F. (2003). </w:t>
            </w:r>
            <w:r>
              <w:rPr>
                <w:lang w:val="it-IT"/>
              </w:rPr>
              <w:t>Didaktika. Novo mesto: Institut za raziskovalno in razvojno delo.</w:t>
            </w:r>
          </w:p>
          <w:p w:rsidR="00A54953" w:rsidRDefault="00431B93">
            <w:pPr>
              <w:rPr>
                <w:lang w:val="pl-PL"/>
              </w:rPr>
            </w:pPr>
            <w:r>
              <w:rPr>
                <w:lang w:val="pl-PL"/>
              </w:rPr>
              <w:t>3. Grgin, T. (1994). Školska dokimologija. Jastrebarsko: naklada Slap</w:t>
            </w:r>
          </w:p>
          <w:p w:rsidR="00A54953" w:rsidRDefault="00431B93">
            <w:pPr>
              <w:rPr>
                <w:lang w:val="sv-SE"/>
              </w:rPr>
            </w:pPr>
            <w:r>
              <w:rPr>
                <w:lang w:val="sv-SE"/>
              </w:rPr>
              <w:t>4. Jelavić, F. (2003). Didaktika. Jastrebarsko: Naklada Slap</w:t>
            </w:r>
          </w:p>
          <w:p w:rsidR="00A54953" w:rsidRDefault="00431B93">
            <w:pPr>
              <w:rPr>
                <w:lang w:val="sv-SE"/>
              </w:rPr>
            </w:pPr>
            <w:r>
              <w:rPr>
                <w:lang w:val="sv-SE"/>
              </w:rPr>
              <w:t>5. Jensen, E. (2003). Super-nastava. Nastavne strategije za kvalitetnu školu i uspješno učenje. Zagreb: Educa</w:t>
            </w:r>
          </w:p>
          <w:p w:rsidR="00A54953" w:rsidRDefault="00431B93">
            <w:pPr>
              <w:rPr>
                <w:lang w:val="sv-SE"/>
              </w:rPr>
            </w:pPr>
            <w:r>
              <w:rPr>
                <w:lang w:val="sv-SE"/>
              </w:rPr>
              <w:t>6. Kippert, H. (2001). Kako uspješno učiti u timu. Zagreb: Educa</w:t>
            </w:r>
          </w:p>
          <w:p w:rsidR="00A54953" w:rsidRDefault="00431B93">
            <w:pPr>
              <w:rPr>
                <w:lang w:val="pl-PL"/>
              </w:rPr>
            </w:pPr>
            <w:r>
              <w:rPr>
                <w:lang w:val="pl-PL"/>
              </w:rPr>
              <w:t>7. Kyriacu, C. (2001). Temeljna nastavna umijeća. Zagreb: Educa</w:t>
            </w:r>
          </w:p>
          <w:p w:rsidR="00A54953" w:rsidRDefault="00431B93">
            <w:pPr>
              <w:rPr>
                <w:lang w:val="pl-PL"/>
              </w:rPr>
            </w:pPr>
            <w:r>
              <w:rPr>
                <w:lang w:val="pl-PL"/>
              </w:rPr>
              <w:t>8. Meyer, H. (2002). Didaktika razredne kvake.Rasprave o didaktici, metodici i razvoju škole. Zagreb: Educa</w:t>
            </w:r>
          </w:p>
          <w:p w:rsidR="00A54953" w:rsidRDefault="00431B93">
            <w:pPr>
              <w:rPr>
                <w:lang w:val="pl-PL"/>
              </w:rPr>
            </w:pPr>
            <w:r>
              <w:rPr>
                <w:lang w:val="pl-PL"/>
              </w:rPr>
              <w:t>9. Stevanović, M. (2003). Didaktika. Rijeka: Digital Point</w:t>
            </w:r>
          </w:p>
          <w:p w:rsidR="00A54953" w:rsidRDefault="00431B93">
            <w:pPr>
              <w:rPr>
                <w:lang w:val="pl-PL"/>
              </w:rPr>
            </w:pPr>
            <w:r>
              <w:rPr>
                <w:lang w:val="pl-PL"/>
              </w:rPr>
              <w:t>10. Terhat,E. (2001). Metode poučavanja i učenja. Zagreb: Educa</w:t>
            </w:r>
          </w:p>
          <w:p w:rsidR="00A54953" w:rsidRDefault="00431B93">
            <w:pPr>
              <w:rPr>
                <w:lang w:val="pl-PL"/>
              </w:rPr>
            </w:pPr>
            <w:r>
              <w:rPr>
                <w:lang w:val="pl-PL"/>
              </w:rPr>
              <w:t>11. Vrcelj, S. (1996). Kontinuitet u vrednovanju školskog uspjeha. Rijeka: Pedagoški fakultet Rijeka.</w:t>
            </w:r>
          </w:p>
          <w:p w:rsidR="00A54953" w:rsidRDefault="00431B93">
            <w:pPr>
              <w:rPr>
                <w:lang w:val="pl-PL"/>
              </w:rPr>
            </w:pPr>
            <w:r>
              <w:rPr>
                <w:lang w:val="pl-PL"/>
              </w:rPr>
              <w:t>12. Vrgoč, H. (ur.). (2002). Praćenje i ocjenjivanje školskog uspjeha. Zagreb: HPKZ</w:t>
            </w:r>
          </w:p>
        </w:tc>
      </w:tr>
      <w:tr w:rsidR="00A54953" w:rsidRPr="00371B8C" w:rsidTr="00371B8C">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1.12. Broj primjeraka obvezne literature u odnosu na broj studenata koji trenutno pohađaju nastavu na predmetu</w:t>
            </w:r>
          </w:p>
        </w:tc>
      </w:tr>
      <w:tr w:rsidR="00A54953" w:rsidTr="00371B8C">
        <w:trPr>
          <w:trHeight w:val="228"/>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rsidTr="00371B8C">
        <w:trPr>
          <w:trHeight w:val="179"/>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rPr>
                <w:lang w:val="it-IT"/>
              </w:rPr>
              <w:t>Bognar</w:t>
            </w:r>
            <w:r>
              <w:rPr>
                <w:lang w:val="hr-HR"/>
              </w:rPr>
              <w:t xml:space="preserve">, </w:t>
            </w:r>
            <w:r>
              <w:rPr>
                <w:lang w:val="it-IT"/>
              </w:rPr>
              <w:t>L</w:t>
            </w:r>
            <w:r>
              <w:rPr>
                <w:lang w:val="hr-HR"/>
              </w:rPr>
              <w:t xml:space="preserve">. </w:t>
            </w:r>
            <w:r>
              <w:rPr>
                <w:lang w:val="it-IT"/>
              </w:rPr>
              <w:t>i</w:t>
            </w:r>
            <w:r>
              <w:rPr>
                <w:lang w:val="hr-HR"/>
              </w:rPr>
              <w:t xml:space="preserve"> </w:t>
            </w:r>
            <w:r>
              <w:rPr>
                <w:lang w:val="it-IT"/>
              </w:rPr>
              <w:t>Matijevi</w:t>
            </w:r>
            <w:r>
              <w:rPr>
                <w:lang w:val="hr-HR"/>
              </w:rPr>
              <w:t xml:space="preserve">ć, </w:t>
            </w:r>
            <w:r>
              <w:rPr>
                <w:lang w:val="it-IT"/>
              </w:rPr>
              <w:t>M</w:t>
            </w:r>
            <w:r>
              <w:rPr>
                <w:lang w:val="hr-HR"/>
              </w:rPr>
              <w:t xml:space="preserve">. (2002). </w:t>
            </w:r>
            <w:r>
              <w:rPr>
                <w:lang w:val="it-IT"/>
              </w:rPr>
              <w:t>Didaktika</w:t>
            </w:r>
            <w:r>
              <w:rPr>
                <w:lang w:val="hr-HR"/>
              </w:rPr>
              <w:t xml:space="preserve">. </w:t>
            </w:r>
            <w:r>
              <w:rPr>
                <w:lang w:val="it-IT"/>
              </w:rPr>
              <w:t>Zagreb</w:t>
            </w:r>
            <w:r>
              <w:rPr>
                <w:lang w:val="hr-HR"/>
              </w:rPr>
              <w:t>: Š</w:t>
            </w:r>
            <w:r>
              <w:rPr>
                <w:lang w:val="it-IT"/>
              </w:rPr>
              <w:t>kolska</w:t>
            </w:r>
            <w:r>
              <w:rPr>
                <w:lang w:val="hr-HR"/>
              </w:rPr>
              <w:t xml:space="preserve"> </w:t>
            </w:r>
            <w:r>
              <w:rPr>
                <w:lang w:val="it-IT"/>
              </w:rPr>
              <w:t>knjiga</w:t>
            </w:r>
            <w:r>
              <w:rPr>
                <w:lang w:val="hr-HR"/>
              </w:rPr>
              <w:t>.</w:t>
            </w: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10</w:t>
            </w: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120</w:t>
            </w:r>
          </w:p>
        </w:tc>
      </w:tr>
      <w:tr w:rsidR="00A54953" w:rsidTr="00371B8C">
        <w:trPr>
          <w:trHeight w:val="179"/>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pl-PL"/>
              </w:rPr>
            </w:pPr>
            <w:r>
              <w:rPr>
                <w:lang w:val="pl-PL"/>
              </w:rPr>
              <w:t>Grgin, T. (2001). Školsko ocjenjivanje znanja. Jastrebarsko: Naklada Slap</w:t>
            </w: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10</w:t>
            </w: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120</w:t>
            </w:r>
          </w:p>
        </w:tc>
      </w:tr>
      <w:tr w:rsidR="00A54953" w:rsidTr="00371B8C">
        <w:trPr>
          <w:trHeight w:val="179"/>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rPr>
                <w:lang w:val="pl-PL"/>
              </w:rPr>
              <w:t>Lavrnja</w:t>
            </w:r>
            <w:r>
              <w:rPr>
                <w:lang w:val="hr-HR"/>
              </w:rPr>
              <w:t xml:space="preserve">, </w:t>
            </w:r>
            <w:r>
              <w:rPr>
                <w:lang w:val="pl-PL"/>
              </w:rPr>
              <w:t>I</w:t>
            </w:r>
            <w:r>
              <w:rPr>
                <w:lang w:val="hr-HR"/>
              </w:rPr>
              <w:t xml:space="preserve">. (1998). </w:t>
            </w:r>
            <w:r>
              <w:rPr>
                <w:lang w:val="pl-PL"/>
              </w:rPr>
              <w:t>Poglavlja</w:t>
            </w:r>
            <w:r>
              <w:rPr>
                <w:lang w:val="hr-HR"/>
              </w:rPr>
              <w:t xml:space="preserve"> </w:t>
            </w:r>
            <w:r>
              <w:rPr>
                <w:lang w:val="pl-PL"/>
              </w:rPr>
              <w:t>iz</w:t>
            </w:r>
            <w:r>
              <w:rPr>
                <w:lang w:val="hr-HR"/>
              </w:rPr>
              <w:t xml:space="preserve"> </w:t>
            </w:r>
            <w:r>
              <w:rPr>
                <w:lang w:val="pl-PL"/>
              </w:rPr>
              <w:t>didaktike</w:t>
            </w:r>
            <w:r>
              <w:rPr>
                <w:lang w:val="hr-HR"/>
              </w:rPr>
              <w:t xml:space="preserve">. </w:t>
            </w:r>
            <w:r>
              <w:rPr>
                <w:lang w:val="pl-PL"/>
              </w:rPr>
              <w:t>Rijeka: Pedagoški fakultet u Rijeci</w:t>
            </w: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10</w:t>
            </w: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120</w:t>
            </w:r>
          </w:p>
        </w:tc>
      </w:tr>
      <w:tr w:rsidR="00A54953" w:rsidTr="00371B8C">
        <w:trPr>
          <w:trHeight w:val="179"/>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pl-PL"/>
              </w:rPr>
            </w:pPr>
            <w:r>
              <w:rPr>
                <w:lang w:val="pl-PL"/>
              </w:rPr>
              <w:t>Poljak, V. (1991). Didaktika. Zagreb: Školska knjiga</w:t>
            </w: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10</w:t>
            </w: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120</w:t>
            </w:r>
          </w:p>
        </w:tc>
      </w:tr>
      <w:tr w:rsidR="00A54953" w:rsidTr="00371B8C">
        <w:trPr>
          <w:trHeight w:val="179"/>
        </w:trPr>
        <w:tc>
          <w:tcPr>
            <w:tcW w:w="5622" w:type="dxa"/>
            <w:gridSpan w:val="6"/>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rsidTr="00371B8C">
        <w:trPr>
          <w:trHeight w:val="405"/>
        </w:trPr>
        <w:tc>
          <w:tcPr>
            <w:tcW w:w="10240"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rsidTr="00371B8C">
        <w:trPr>
          <w:trHeight w:val="405"/>
        </w:trPr>
        <w:tc>
          <w:tcPr>
            <w:tcW w:w="10240"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rPr>
                <w:lang w:val="pl-PL"/>
              </w:rPr>
              <w:t>Studentski</w:t>
            </w:r>
            <w:r>
              <w:rPr>
                <w:lang w:val="hr-HR"/>
              </w:rPr>
              <w:t xml:space="preserve"> </w:t>
            </w:r>
            <w:r>
              <w:rPr>
                <w:lang w:val="pl-PL"/>
              </w:rPr>
              <w:t>portfelj</w:t>
            </w:r>
            <w:r>
              <w:rPr>
                <w:lang w:val="hr-HR"/>
              </w:rPr>
              <w:t>.</w:t>
            </w:r>
          </w:p>
          <w:p w:rsidR="00A54953" w:rsidRDefault="00431B93">
            <w:r>
              <w:rPr>
                <w:lang w:val="pl-PL"/>
              </w:rPr>
              <w:t>Studentska</w:t>
            </w:r>
            <w:r>
              <w:rPr>
                <w:lang w:val="hr-HR"/>
              </w:rPr>
              <w:t xml:space="preserve"> </w:t>
            </w:r>
            <w:r>
              <w:rPr>
                <w:lang w:val="pl-PL"/>
              </w:rPr>
              <w:t>evaluacija</w:t>
            </w:r>
            <w:r>
              <w:rPr>
                <w:lang w:val="hr-HR"/>
              </w:rPr>
              <w:t xml:space="preserve"> </w:t>
            </w:r>
            <w:r>
              <w:rPr>
                <w:lang w:val="pl-PL"/>
              </w:rPr>
              <w:t>nastave</w:t>
            </w:r>
            <w:r>
              <w:rPr>
                <w:lang w:val="hr-HR"/>
              </w:rPr>
              <w:t>.</w:t>
            </w:r>
          </w:p>
          <w:p w:rsidR="00A54953" w:rsidRDefault="00431B93">
            <w:r>
              <w:rPr>
                <w:lang w:val="pl-PL"/>
              </w:rPr>
              <w:t>Kontinuirana</w:t>
            </w:r>
            <w:r>
              <w:rPr>
                <w:lang w:val="hr-HR"/>
              </w:rPr>
              <w:t xml:space="preserve"> </w:t>
            </w:r>
            <w:r>
              <w:rPr>
                <w:lang w:val="pl-PL"/>
              </w:rPr>
              <w:t>suradnja</w:t>
            </w:r>
            <w:r>
              <w:rPr>
                <w:lang w:val="hr-HR"/>
              </w:rPr>
              <w:t xml:space="preserve"> </w:t>
            </w:r>
            <w:r>
              <w:rPr>
                <w:lang w:val="pl-PL"/>
              </w:rPr>
              <w:t>s</w:t>
            </w:r>
            <w:r>
              <w:rPr>
                <w:lang w:val="hr-HR"/>
              </w:rPr>
              <w:t xml:space="preserve"> </w:t>
            </w:r>
            <w:r>
              <w:rPr>
                <w:lang w:val="pl-PL"/>
              </w:rPr>
              <w:t>diplomiranim</w:t>
            </w:r>
            <w:r>
              <w:rPr>
                <w:lang w:val="hr-HR"/>
              </w:rPr>
              <w:t xml:space="preserve"> </w:t>
            </w:r>
            <w:r>
              <w:rPr>
                <w:lang w:val="pl-PL"/>
              </w:rPr>
              <w:t>studentima</w:t>
            </w:r>
            <w:r>
              <w:rPr>
                <w:lang w:val="hr-HR"/>
              </w:rPr>
              <w:t xml:space="preserve"> </w:t>
            </w:r>
            <w:r>
              <w:rPr>
                <w:lang w:val="pl-PL"/>
              </w:rPr>
              <w:t>zaposlenih</w:t>
            </w:r>
            <w:r>
              <w:rPr>
                <w:lang w:val="hr-HR"/>
              </w:rPr>
              <w:t xml:space="preserve"> </w:t>
            </w:r>
            <w:r>
              <w:rPr>
                <w:lang w:val="pl-PL"/>
              </w:rPr>
              <w:t>u</w:t>
            </w:r>
            <w:r>
              <w:rPr>
                <w:lang w:val="hr-HR"/>
              </w:rPr>
              <w:t xml:space="preserve"> </w:t>
            </w:r>
            <w:r>
              <w:rPr>
                <w:lang w:val="pl-PL"/>
              </w:rPr>
              <w:t>obrazovnim</w:t>
            </w:r>
            <w:r>
              <w:rPr>
                <w:lang w:val="hr-HR"/>
              </w:rPr>
              <w:t xml:space="preserve"> </w:t>
            </w:r>
            <w:r>
              <w:rPr>
                <w:lang w:val="pl-PL"/>
              </w:rPr>
              <w:t>institucijama</w:t>
            </w:r>
            <w:r>
              <w:rPr>
                <w:lang w:val="hr-HR"/>
              </w:rPr>
              <w:t xml:space="preserve"> (</w:t>
            </w:r>
            <w:r>
              <w:rPr>
                <w:lang w:val="pl-PL"/>
              </w:rPr>
              <w:t>upitnik</w:t>
            </w:r>
            <w:r>
              <w:rPr>
                <w:lang w:val="hr-HR"/>
              </w:rPr>
              <w:t xml:space="preserve"> </w:t>
            </w:r>
            <w:r>
              <w:rPr>
                <w:lang w:val="pl-PL"/>
              </w:rPr>
              <w:t>kojim</w:t>
            </w:r>
            <w:r>
              <w:rPr>
                <w:lang w:val="hr-HR"/>
              </w:rPr>
              <w:t xml:space="preserve"> </w:t>
            </w:r>
            <w:r>
              <w:rPr>
                <w:lang w:val="pl-PL"/>
              </w:rPr>
              <w:t>se</w:t>
            </w:r>
            <w:r>
              <w:rPr>
                <w:lang w:val="hr-HR"/>
              </w:rPr>
              <w:t xml:space="preserve"> </w:t>
            </w:r>
            <w:r>
              <w:rPr>
                <w:lang w:val="pl-PL"/>
              </w:rPr>
              <w:t>primjenjuje</w:t>
            </w:r>
            <w:r>
              <w:rPr>
                <w:lang w:val="hr-HR"/>
              </w:rPr>
              <w:t xml:space="preserve"> </w:t>
            </w:r>
            <w:r>
              <w:rPr>
                <w:lang w:val="pl-PL"/>
              </w:rPr>
              <w:t>ste</w:t>
            </w:r>
            <w:r>
              <w:rPr>
                <w:lang w:val="hr-HR"/>
              </w:rPr>
              <w:t>č</w:t>
            </w:r>
            <w:r>
              <w:rPr>
                <w:lang w:val="pl-PL"/>
              </w:rPr>
              <w:t>eno</w:t>
            </w:r>
            <w:r>
              <w:rPr>
                <w:lang w:val="hr-HR"/>
              </w:rPr>
              <w:t xml:space="preserve"> </w:t>
            </w:r>
            <w:r>
              <w:rPr>
                <w:lang w:val="pl-PL"/>
              </w:rPr>
              <w:t>znanje</w:t>
            </w:r>
            <w:r>
              <w:rPr>
                <w:lang w:val="hr-HR"/>
              </w:rPr>
              <w:t xml:space="preserve"> </w:t>
            </w:r>
            <w:r>
              <w:rPr>
                <w:lang w:val="pl-PL"/>
              </w:rPr>
              <w:t>u</w:t>
            </w:r>
            <w:r>
              <w:rPr>
                <w:lang w:val="hr-HR"/>
              </w:rPr>
              <w:t xml:space="preserve"> </w:t>
            </w:r>
            <w:r>
              <w:rPr>
                <w:lang w:val="pl-PL"/>
              </w:rPr>
              <w:t>praksi</w:t>
            </w:r>
            <w:r>
              <w:rPr>
                <w:lang w:val="hr-HR"/>
              </w:rPr>
              <w:t xml:space="preserve">, </w:t>
            </w:r>
            <w:r>
              <w:rPr>
                <w:lang w:val="pl-PL"/>
              </w:rPr>
              <w:t>potreba</w:t>
            </w:r>
            <w:r>
              <w:rPr>
                <w:lang w:val="hr-HR"/>
              </w:rPr>
              <w:t xml:space="preserve"> </w:t>
            </w:r>
            <w:r>
              <w:rPr>
                <w:lang w:val="pl-PL"/>
              </w:rPr>
              <w:t>za</w:t>
            </w:r>
            <w:r>
              <w:rPr>
                <w:lang w:val="hr-HR"/>
              </w:rPr>
              <w:t xml:space="preserve"> </w:t>
            </w:r>
            <w:r>
              <w:rPr>
                <w:lang w:val="pl-PL"/>
              </w:rPr>
              <w:t>dodatnim</w:t>
            </w:r>
            <w:r>
              <w:rPr>
                <w:lang w:val="hr-HR"/>
              </w:rPr>
              <w:t xml:space="preserve"> </w:t>
            </w:r>
            <w:r>
              <w:rPr>
                <w:lang w:val="pl-PL"/>
              </w:rPr>
              <w:t>osposobljavanjem</w:t>
            </w:r>
            <w:r>
              <w:rPr>
                <w:lang w:val="hr-HR"/>
              </w:rPr>
              <w:t>)</w:t>
            </w:r>
          </w:p>
        </w:tc>
      </w:tr>
    </w:tbl>
    <w:p w:rsidR="00A54953" w:rsidRDefault="00A54953"/>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Pr="00E57E3D" w:rsidRDefault="00A54953">
            <w:pPr>
              <w:snapToGrid w:val="0"/>
              <w:rPr>
                <w:rFonts w:ascii="Times New Roman" w:hAnsi="Times New Roman" w:cs="Times New Roman"/>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Modeliranje procesa</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Izborni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2.</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5</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30 + 30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2376"/>
        <w:gridCol w:w="561"/>
        <w:gridCol w:w="193"/>
        <w:gridCol w:w="2012"/>
        <w:gridCol w:w="425"/>
        <w:gridCol w:w="325"/>
        <w:gridCol w:w="398"/>
        <w:gridCol w:w="1016"/>
        <w:gridCol w:w="478"/>
        <w:gridCol w:w="81"/>
        <w:gridCol w:w="1781"/>
        <w:gridCol w:w="59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tcPr>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upoznavanje studenata s procesima poslovnih sustava, njihovom analizom i projektiranjem modela procesa, a sve s ciljem shvaćanja i podjele složenih sustava u relativno jednostavne dijelove,</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osposobljavanje i osamostaljivanje studenata u analizi i intervjuiranju korisnika, te izradi modela procesa,</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stvaranje projektantskog načina razmišljanja s visokom razinom kritičkog odnosa prema rezultatima dekompozicije i dobivenim modelima.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Očekuje se da nakon odslušanog kolegija i položenog ispita studenti:</w:t>
            </w:r>
          </w:p>
          <w:p w:rsidR="00A54953" w:rsidRDefault="00431B93">
            <w:pPr>
              <w:rPr>
                <w:lang w:val="hr-HR"/>
              </w:rPr>
            </w:pPr>
            <w:r>
              <w:rPr>
                <w:lang w:val="hr-HR"/>
              </w:rPr>
              <w:t>- s razumijevanjem 'čitati' gotove modele procesa,</w:t>
            </w:r>
          </w:p>
          <w:p w:rsidR="00A54953" w:rsidRDefault="00431B93">
            <w:pPr>
              <w:rPr>
                <w:lang w:val="hr-HR"/>
              </w:rPr>
            </w:pPr>
            <w:r>
              <w:rPr>
                <w:lang w:val="hr-HR"/>
              </w:rPr>
              <w:t>- samostalno intervjuirati korisnika, analizirati procese poslovnih sustava, izvesti njihovu dekompoziciju i izraditi model procesa</w:t>
            </w:r>
          </w:p>
          <w:p w:rsidR="00A54953" w:rsidRDefault="00431B93">
            <w:pPr>
              <w:rPr>
                <w:lang w:val="hr-HR"/>
              </w:rPr>
            </w:pPr>
            <w:r>
              <w:rPr>
                <w:lang w:val="hr-HR"/>
              </w:rPr>
              <w:t>- kritički analizirati svoje i tuđe modele procesa</w:t>
            </w:r>
          </w:p>
          <w:p w:rsidR="00A54953" w:rsidRDefault="00A54953"/>
        </w:tc>
      </w:tr>
      <w:tr w:rsidR="00A54953">
        <w:trPr>
          <w:trHeight w:val="520"/>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Projektiranje modela procesa, metode za modeliranje procesa, aktivnosti faze životnog ciklusa</w:t>
            </w:r>
          </w:p>
          <w:p w:rsidR="00A54953" w:rsidRDefault="00431B93">
            <w:pPr>
              <w:rPr>
                <w:lang w:val="hr-HR"/>
              </w:rPr>
            </w:pPr>
            <w:r>
              <w:rPr>
                <w:lang w:val="hr-HR"/>
              </w:rPr>
              <w:t>razvoja modela procesa, strukturna analiza sustava, poslovne funkcije, poslovni procesi,</w:t>
            </w:r>
          </w:p>
          <w:p w:rsidR="00A54953" w:rsidRDefault="00431B93">
            <w:pPr>
              <w:rPr>
                <w:lang w:val="hr-HR"/>
              </w:rPr>
            </w:pPr>
            <w:r>
              <w:rPr>
                <w:lang w:val="hr-HR"/>
              </w:rPr>
              <w:t>postojeće -buduće stanje sustava, izvodivost, troškovi -korist;</w:t>
            </w:r>
          </w:p>
          <w:p w:rsidR="00A54953" w:rsidRDefault="00431B93">
            <w:pPr>
              <w:rPr>
                <w:lang w:val="hr-HR"/>
              </w:rPr>
            </w:pPr>
            <w:r>
              <w:rPr>
                <w:lang w:val="hr-HR"/>
              </w:rPr>
              <w:t xml:space="preserve">Dijagram toka podataka, proces, vrste procesa, tok podataka, spremište podataka, vanjski sustav. </w:t>
            </w:r>
          </w:p>
          <w:p w:rsidR="00A54953" w:rsidRDefault="00431B93">
            <w:pPr>
              <w:rPr>
                <w:lang w:val="hr-HR"/>
              </w:rPr>
            </w:pPr>
            <w:r>
              <w:rPr>
                <w:lang w:val="hr-HR"/>
              </w:rPr>
              <w:t>Prepoznavanje procesa i tokova podataka.</w:t>
            </w:r>
          </w:p>
          <w:p w:rsidR="00A54953" w:rsidRDefault="00431B93">
            <w:pPr>
              <w:rPr>
                <w:lang w:val="hr-HR"/>
              </w:rPr>
            </w:pPr>
            <w:r>
              <w:rPr>
                <w:lang w:val="hr-HR"/>
              </w:rPr>
              <w:t>Dekompozicija, kontekst sustava, hijerarhijski opis sustava, ograničenja modela procesa, zakon očuvanja tokova podataka, kriteriji dekompozicije;</w:t>
            </w:r>
          </w:p>
          <w:p w:rsidR="00A54953" w:rsidRDefault="00431B93">
            <w:pPr>
              <w:rPr>
                <w:lang w:val="hr-HR"/>
              </w:rPr>
            </w:pPr>
            <w:r>
              <w:rPr>
                <w:lang w:val="hr-HR"/>
              </w:rPr>
              <w:t xml:space="preserve">Proces projektiranja modela procesa, intervjuiranje, prikaz strukturnog ispitivanja; Sredstva za </w:t>
            </w:r>
          </w:p>
          <w:p w:rsidR="00A54953" w:rsidRDefault="00431B93">
            <w:pPr>
              <w:rPr>
                <w:lang w:val="hr-HR"/>
              </w:rPr>
            </w:pPr>
            <w:r>
              <w:rPr>
                <w:lang w:val="hr-HR"/>
              </w:rPr>
              <w:t>predstavljanje logike procesa; Sredstva za predstavljanje strukture spremišta podataka.</w:t>
            </w:r>
          </w:p>
          <w:p w:rsidR="00A54953" w:rsidRDefault="00431B93">
            <w:pPr>
              <w:rPr>
                <w:lang w:val="hr-HR"/>
              </w:rPr>
            </w:pPr>
            <w:r>
              <w:rPr>
                <w:lang w:val="hr-HR"/>
              </w:rPr>
              <w:t>Glavni projekt, Projektni zadatak, Timsko izvođenje analize; Preporuke za crtanje, Metode:</w:t>
            </w:r>
          </w:p>
          <w:p w:rsidR="00A54953" w:rsidRDefault="00431B93">
            <w:pPr>
              <w:rPr>
                <w:lang w:val="hr-HR"/>
              </w:rPr>
            </w:pPr>
            <w:r>
              <w:rPr>
                <w:lang w:val="hr-HR"/>
              </w:rPr>
              <w:t>SAS, DTP, Dijagram akcija, Stablo odlučivanja, Nassi-Schneidermanov dijagram, tablice</w:t>
            </w:r>
          </w:p>
          <w:p w:rsidR="00A54953" w:rsidRDefault="00431B93">
            <w:pPr>
              <w:rPr>
                <w:lang w:val="hr-HR"/>
              </w:rPr>
            </w:pPr>
            <w:r>
              <w:rPr>
                <w:lang w:val="hr-HR"/>
              </w:rPr>
              <w:t>odlučivanja, Warnier-Orrov dijagram. Kako razvijati IS u poduzeću.</w:t>
            </w:r>
          </w:p>
          <w:p w:rsidR="00A54953" w:rsidRDefault="00A54953"/>
        </w:tc>
      </w:tr>
      <w:tr w:rsidR="00A54953">
        <w:trPr>
          <w:trHeight w:val="1735"/>
        </w:trPr>
        <w:tc>
          <w:tcPr>
            <w:tcW w:w="3128"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lastRenderedPageBreak/>
              <w:t>1.5. Vrste izvođenja nastave</w:t>
            </w:r>
          </w:p>
        </w:tc>
        <w:tc>
          <w:tcPr>
            <w:tcW w:w="3160"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 xml:space="preserve"> predavanja</w:t>
            </w:r>
          </w:p>
          <w:p w:rsidR="00A54953" w:rsidRDefault="00431B93">
            <w:r>
              <w:rPr>
                <w:rFonts w:ascii="Segoe UI Symbol" w:eastAsia="Segoe UI Symbol" w:hAnsi="Segoe UI Symbol" w:cs="Segoe UI Symbol"/>
                <w:lang w:val="hr-HR"/>
              </w:rPr>
              <w:t>☐</w:t>
            </w:r>
            <w:r>
              <w:rPr>
                <w:rFonts w:eastAsia="MS Gothic"/>
                <w:lang w:val="hr-HR"/>
              </w:rPr>
              <w:t xml:space="preserve"> seminari i radionice</w:t>
            </w:r>
          </w:p>
          <w:p w:rsidR="00A54953" w:rsidRDefault="00431B93">
            <w:r>
              <w:rPr>
                <w:rFonts w:ascii="Segoe UI Symbol" w:eastAsia="Segoe UI Symbol" w:hAnsi="Segoe UI Symbol" w:cs="Segoe UI Symbol"/>
                <w:lang w:val="hr-HR"/>
              </w:rPr>
              <w:t>☒</w:t>
            </w:r>
            <w:r>
              <w:rPr>
                <w:rFonts w:eastAsia="MS Gothic"/>
                <w:lang w:val="hr-HR"/>
              </w:rPr>
              <w:t xml:space="preserve"> vježbe</w:t>
            </w:r>
          </w:p>
          <w:p w:rsidR="00A54953" w:rsidRDefault="00431B93">
            <w:r>
              <w:rPr>
                <w:rFonts w:ascii="Segoe UI Symbol" w:eastAsia="Segoe UI Symbol" w:hAnsi="Segoe UI Symbol" w:cs="Segoe UI Symbol"/>
                <w:lang w:val="hr-HR"/>
              </w:rPr>
              <w:t>☐</w:t>
            </w:r>
            <w:r>
              <w:rPr>
                <w:rFonts w:eastAsia="MS Gothic"/>
                <w:lang w:val="hr-HR"/>
              </w:rPr>
              <w:t xml:space="preserve"> 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tc>
        <w:tc>
          <w:tcPr>
            <w:tcW w:w="3950"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 xml:space="preserve"> samostalni zadaci</w:t>
            </w:r>
          </w:p>
          <w:p w:rsidR="00A54953" w:rsidRDefault="00431B93">
            <w:r>
              <w:rPr>
                <w:rFonts w:ascii="Segoe UI Symbol" w:eastAsia="Segoe UI Symbol" w:hAnsi="Segoe UI Symbol" w:cs="Segoe UI Symbol"/>
                <w:lang w:val="hr-HR"/>
              </w:rPr>
              <w:t>☐</w:t>
            </w:r>
            <w:r>
              <w:rPr>
                <w:rFonts w:eastAsia="MS Gothic"/>
                <w:lang w:val="hr-HR"/>
              </w:rPr>
              <w:t xml:space="preserve"> 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r>
              <w:rPr>
                <w:noProof/>
                <w:lang w:val="hr-HR" w:eastAsia="hr-HR" w:bidi="ar-SA"/>
              </w:rPr>
              <mc:AlternateContent>
                <mc:Choice Requires="wps">
                  <w:drawing>
                    <wp:anchor distT="5715" distB="12065" distL="120650" distR="125095" simplePos="0" relativeHeight="19" behindDoc="0" locked="0" layoutInCell="1" allowOverlap="1">
                      <wp:simplePos x="0" y="0"/>
                      <wp:positionH relativeFrom="margin">
                        <wp:posOffset>8867775</wp:posOffset>
                      </wp:positionH>
                      <wp:positionV relativeFrom="paragraph">
                        <wp:posOffset>193040</wp:posOffset>
                      </wp:positionV>
                      <wp:extent cx="2003425" cy="2540"/>
                      <wp:effectExtent l="0" t="0" r="0" b="0"/>
                      <wp:wrapNone/>
                      <wp:docPr id="19" name="Straight Connector 18"/>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698.25pt,15.15pt" to="855.9pt,15.25pt" ID="Straight Connector 18" stroked="t" style="position:absolute;mso-position-horizontal-relative:margin">
                      <v:stroke color="#4a7ebb" weight="9360" joinstyle="miter" endcap="flat"/>
                      <v:fill o:detectmouseclick="t" on="false"/>
                    </v:line>
                  </w:pict>
                </mc:Fallback>
              </mc:AlternateContent>
            </w:r>
            <w:r>
              <w:rPr>
                <w:lang w:val="hr-HR"/>
              </w:rPr>
              <w:t xml:space="preserve">  </w:t>
            </w:r>
            <w:r>
              <w:rPr>
                <w:rFonts w:eastAsia="MS Gothic"/>
                <w:lang w:val="hr-HR"/>
              </w:rPr>
              <w:t>konzultacije</w:t>
            </w:r>
          </w:p>
        </w:tc>
      </w:tr>
      <w:tr w:rsidR="00A54953">
        <w:trPr>
          <w:trHeight w:val="405"/>
        </w:trPr>
        <w:tc>
          <w:tcPr>
            <w:tcW w:w="3128"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1.6. Komentari</w:t>
            </w:r>
          </w:p>
        </w:tc>
        <w:tc>
          <w:tcPr>
            <w:tcW w:w="7110"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snapToGrid w:val="0"/>
              <w:rPr>
                <w:lang w:val="hr-HR"/>
              </w:rPr>
            </w:pPr>
            <w:r>
              <w:rPr>
                <w:lang w:val="hr-HR"/>
              </w:rPr>
              <w:t>Na vježbama studenti samostalno i u timovima modeliraju različite poslovne procese, a za izradu seminarskog rada moraju izabrati poduzeće, izvesti intervju s korisnicima u poduzeću, te napraviti odgovarajući model procesa.</w:t>
            </w:r>
          </w:p>
          <w:p w:rsidR="00A54953" w:rsidRDefault="00431B93">
            <w:pPr>
              <w:snapToGrid w:val="0"/>
              <w:rPr>
                <w:lang w:val="hr-HR"/>
              </w:rPr>
            </w:pPr>
            <w:r>
              <w:rPr>
                <w:lang w:val="hr-HR"/>
              </w:rPr>
              <w:t xml:space="preserve">Neprekidnom suradnjom sa studentima, te stalnim praćenjem njihova rada i napredovanja u ovladavanju potrebnim znanjima, ostvaruje se kontinuirano praćenje rada i aktivnosti studenta. </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Studenti su obavezni aktivno sudjelovati u svim oblicima rada, izraditi seminarski rad, te položiti ispit koji se sastoji od pismenog i usmenog dijela.</w:t>
            </w:r>
          </w:p>
          <w:p w:rsidR="00A54953" w:rsidRDefault="00A54953"/>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rPr>
            </w:pPr>
            <w:r w:rsidRPr="00371B8C">
              <w:rPr>
                <w:i/>
                <w:lang w:val="hr-HR"/>
              </w:rPr>
              <w:t xml:space="preserve">1.8. </w:t>
            </w:r>
            <w:r w:rsidR="00431B93" w:rsidRPr="00371B8C">
              <w:rPr>
                <w:i/>
                <w:lang w:val="hr-HR"/>
              </w:rPr>
              <w:t>Praćenje</w:t>
            </w:r>
            <w:r w:rsidR="00431B93" w:rsidRPr="00371B8C">
              <w:rPr>
                <w:rStyle w:val="FootnoteAnchor"/>
                <w:i/>
                <w:lang w:val="hr-HR"/>
              </w:rPr>
              <w:footnoteReference w:id="20"/>
            </w:r>
            <w:r w:rsidR="00431B93" w:rsidRPr="00371B8C">
              <w:rPr>
                <w:i/>
                <w:lang w:val="hr-HR"/>
              </w:rPr>
              <w:t xml:space="preserve"> rada studenata</w:t>
            </w:r>
          </w:p>
        </w:tc>
      </w:tr>
      <w:tr w:rsidR="00A54953">
        <w:trPr>
          <w:trHeight w:val="247"/>
        </w:trPr>
        <w:tc>
          <w:tcPr>
            <w:tcW w:w="5140"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i aktivnost u nastavi</w:t>
            </w:r>
          </w:p>
        </w:tc>
        <w:tc>
          <w:tcPr>
            <w:tcW w:w="750"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1.75</w:t>
            </w:r>
          </w:p>
        </w:tc>
        <w:tc>
          <w:tcPr>
            <w:tcW w:w="1414"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559"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 xml:space="preserve"> 1</w:t>
            </w:r>
          </w:p>
        </w:tc>
        <w:tc>
          <w:tcPr>
            <w:tcW w:w="1781"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59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237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 (kolokvij)</w:t>
            </w:r>
          </w:p>
        </w:tc>
        <w:tc>
          <w:tcPr>
            <w:tcW w:w="560"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w:t>
            </w:r>
          </w:p>
        </w:tc>
        <w:tc>
          <w:tcPr>
            <w:tcW w:w="2205"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750"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w:t>
            </w:r>
          </w:p>
        </w:tc>
        <w:tc>
          <w:tcPr>
            <w:tcW w:w="1414"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559" w:type="dxa"/>
            <w:gridSpan w:val="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781"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59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237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60"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05"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750"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0.25</w:t>
            </w:r>
          </w:p>
        </w:tc>
        <w:tc>
          <w:tcPr>
            <w:tcW w:w="1414"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559" w:type="dxa"/>
            <w:gridSpan w:val="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781"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59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237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60"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05"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50"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14"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559" w:type="dxa"/>
            <w:gridSpan w:val="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781"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59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371B8C">
            <w:pPr>
              <w:rPr>
                <w:i/>
                <w:lang w:val="hr-HR"/>
              </w:rPr>
            </w:pPr>
            <w:r w:rsidRPr="00371B8C">
              <w:rPr>
                <w:i/>
                <w:lang w:val="hr-HR"/>
              </w:rPr>
              <w:t xml:space="preserve">1.9. </w:t>
            </w:r>
            <w:r w:rsidR="00431B93" w:rsidRPr="00371B8C">
              <w:rPr>
                <w:i/>
                <w:lang w:val="hr-HR"/>
              </w:rPr>
              <w:t>Ocjenjivanje i vrednovanje rada studenata tijekom nastave i na završnom ispitu</w:t>
            </w:r>
          </w:p>
        </w:tc>
      </w:tr>
      <w:tr w:rsidR="00A54953">
        <w:trPr>
          <w:trHeight w:val="1037"/>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91996">
            <w:r w:rsidRPr="00A91996">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tcPr>
          <w:p w:rsidR="00A54953" w:rsidRDefault="00431B93">
            <w:pPr>
              <w:rPr>
                <w:lang w:val="hr-HR"/>
              </w:rPr>
            </w:pPr>
            <w:r>
              <w:rPr>
                <w:lang w:val="hr-HR"/>
              </w:rPr>
              <w:t>1. Pavlić, M., Razvoj informacijskih sustava-projektiranje, praktičnaiskustva, metodologija, Znak, Zagreb, 1996.</w:t>
            </w:r>
          </w:p>
          <w:p w:rsidR="00A54953" w:rsidRDefault="00431B93">
            <w:pPr>
              <w:rPr>
                <w:lang w:val="hr-HR"/>
              </w:rPr>
            </w:pPr>
            <w:r>
              <w:rPr>
                <w:lang w:val="hr-HR"/>
              </w:rPr>
              <w:t>2. Avison, D.E., Fitzgerald, G., Information System Development: Methodologies, Techniques and Tools, McGraw-Hill, London, 1995.</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tcPr>
          <w:p w:rsidR="00A54953" w:rsidRDefault="00431B93">
            <w:pPr>
              <w:rPr>
                <w:lang w:val="hr-HR"/>
              </w:rPr>
            </w:pPr>
            <w:r>
              <w:rPr>
                <w:lang w:val="hr-HR"/>
              </w:rPr>
              <w:t>1. Strahonja,V., Varga, M., Pavlić, M., Projektiranje informacijskih sustava, INA-INFO, Zagreb,1992.</w:t>
            </w:r>
          </w:p>
          <w:p w:rsidR="00A54953" w:rsidRDefault="00431B93">
            <w:pPr>
              <w:rPr>
                <w:lang w:val="hr-HR"/>
              </w:rPr>
            </w:pPr>
            <w:r>
              <w:rPr>
                <w:lang w:val="hr-HR"/>
              </w:rPr>
              <w:t xml:space="preserve">2. Peters L.: Advanced Structured Analysis and Design, Prentice-Hall International, Inc., Englewood </w:t>
            </w:r>
          </w:p>
          <w:p w:rsidR="00A54953" w:rsidRDefault="00431B93">
            <w:pPr>
              <w:rPr>
                <w:lang w:val="hr-HR"/>
              </w:rPr>
            </w:pPr>
            <w:r>
              <w:rPr>
                <w:lang w:val="hr-HR"/>
              </w:rPr>
              <w:t>Cliffs, 1988.</w:t>
            </w:r>
          </w:p>
          <w:p w:rsidR="00A54953" w:rsidRDefault="00431B93">
            <w:pPr>
              <w:rPr>
                <w:lang w:val="hr-HR"/>
              </w:rPr>
            </w:pPr>
            <w:r>
              <w:rPr>
                <w:lang w:val="hr-HR"/>
              </w:rPr>
              <w:t>3. Yourdon, E.: Modern Structured Analysis, Prentice-Hall International, Inc., Englewood Cliffs, 1989.</w:t>
            </w:r>
          </w:p>
        </w:tc>
      </w:tr>
      <w:tr w:rsidR="00A54953" w:rsidRPr="00371B8C">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1.12. Broj primjeraka obvezne literature u odnosu na broj studenata koji trenutno pohađaju nastavu na predmetu</w:t>
            </w:r>
          </w:p>
        </w:tc>
      </w:tr>
      <w:tr w:rsidR="00A54953">
        <w:trPr>
          <w:trHeight w:val="228"/>
        </w:trPr>
        <w:tc>
          <w:tcPr>
            <w:tcW w:w="5565" w:type="dxa"/>
            <w:gridSpan w:val="5"/>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1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456" w:type="dxa"/>
            <w:gridSpan w:val="3"/>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565" w:type="dxa"/>
            <w:gridSpan w:val="5"/>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1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56" w:type="dxa"/>
            <w:gridSpan w:val="3"/>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565" w:type="dxa"/>
            <w:gridSpan w:val="5"/>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1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56" w:type="dxa"/>
            <w:gridSpan w:val="3"/>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565" w:type="dxa"/>
            <w:gridSpan w:val="5"/>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1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56" w:type="dxa"/>
            <w:gridSpan w:val="3"/>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565" w:type="dxa"/>
            <w:gridSpan w:val="5"/>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1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56" w:type="dxa"/>
            <w:gridSpan w:val="3"/>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565" w:type="dxa"/>
            <w:gridSpan w:val="5"/>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17"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56"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371B8C">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371B8C" w:rsidRDefault="00253857">
            <w:pPr>
              <w:rPr>
                <w:i/>
                <w:lang w:val="hr-HR"/>
              </w:rPr>
            </w:pPr>
            <w:r w:rsidRPr="00371B8C">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 zadnjem tjednu nastave provodit će se anonimna anketa u kojoj će studenti evaluirati kvalitetu održane nastave. Provest će se i analiza uspješnosti studenata na održanim ispitima.</w:t>
            </w:r>
          </w:p>
        </w:tc>
      </w:tr>
    </w:tbl>
    <w:p w:rsidR="00A54953" w:rsidRDefault="00A54953"/>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Primjena hipermedije u obrazovanju</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Izborni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2.</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5</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15 + 0 + 30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usvajanje temeljnih znanja o pojmu i trendovima razvoja hipermedije</w:t>
            </w:r>
          </w:p>
          <w:p w:rsidR="00A54953" w:rsidRDefault="00431B93">
            <w:r>
              <w:t>- osposobljavanje za korištenje hipermedijskih programa za učenje u nastavi</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 biti u stanju:</w:t>
            </w:r>
          </w:p>
          <w:p w:rsidR="00A54953" w:rsidRDefault="00431B93">
            <w:r>
              <w:t>1.</w:t>
            </w:r>
            <w:r>
              <w:tab/>
              <w:t>definirati i opisati pojam hipermedije i hipermedijskog modela</w:t>
            </w:r>
          </w:p>
          <w:p w:rsidR="00A54953" w:rsidRDefault="00431B93">
            <w:r>
              <w:t>2.</w:t>
            </w:r>
            <w:r>
              <w:tab/>
              <w:t xml:space="preserve">objasniti elemente i karakteristike prilagodljive hipermedije </w:t>
            </w:r>
          </w:p>
          <w:p w:rsidR="00A54953" w:rsidRDefault="00431B93">
            <w:r>
              <w:t>3.</w:t>
            </w:r>
            <w:r>
              <w:tab/>
              <w:t>analizirati i identificirati različite tipove hipermedijske programske potpore za učenje te informacijske i komunikacijske tehnologije (ICT) i pristupe za njihovo korištenje u nastavi informatike</w:t>
            </w:r>
          </w:p>
          <w:p w:rsidR="00A54953" w:rsidRDefault="00431B93">
            <w:r>
              <w:t>4.</w:t>
            </w:r>
            <w:r>
              <w:tab/>
              <w:t>definirati e-obrazovanje, klasificirati njegove oblike, prepoznati prednosti i nedostatke primjene ovih oblika</w:t>
            </w:r>
          </w:p>
          <w:p w:rsidR="00A54953" w:rsidRDefault="00431B93">
            <w:r>
              <w:t>5.</w:t>
            </w:r>
            <w:r>
              <w:tab/>
              <w:t>analizirati različite pristupe e-obrazovanju (mješovito ili hibridno učenje, učenje na daljinu)</w:t>
            </w:r>
          </w:p>
        </w:tc>
      </w:tr>
      <w:tr w:rsidR="00A54953" w:rsidRPr="0060103A">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xml:space="preserve">Pojam hipermedije. Usporedba: multimedija, hipertekst, hipermedija. Interaktivnosti i razine interaktivnosti na računalu. Mrežni hipermedijski sustavi i globalna hipermedija (WWW). </w:t>
            </w:r>
          </w:p>
          <w:p w:rsidR="00A54953" w:rsidRDefault="00431B93">
            <w:r>
              <w:t>Karakteristike hipermedijskog čvor-veza modela podataka. Nedostaci hipermedijskog modela i moguća rješenja. Prilagodljiva hipermedija. Struktura prilagodljivih hipermedijskih sustava. Metode i tehnike prilagodljivosti.</w:t>
            </w:r>
          </w:p>
          <w:p w:rsidR="00A54953" w:rsidRDefault="00431B93">
            <w:r>
              <w:t>Hipermedija i njezina uloga u obrazovanju. Hipermedijska programska potpora za učenje (courseware) i njezina primjena u nastavi. Osnove korištenja autorskih alata za razvoj neumreženih hipermedijskih sustava i hipermedijskih sustava na mreži.</w:t>
            </w:r>
          </w:p>
          <w:p w:rsidR="00A54953" w:rsidRDefault="00431B93">
            <w:r>
              <w:t>E-obrazovanje i učenje i obrazovanje na daljinu: definicija, prednosti, nedostaci, oblici, tehnologija, metode rada. Pristupi e-obrazovanju: mješovito ili hibridno učenje, učenje na daljinu.</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pPr>
              <w:rPr>
                <w:lang w:val="hr-HR"/>
              </w:rPr>
            </w:pPr>
            <w:r>
              <w:rPr>
                <w:noProof/>
                <w:lang w:val="hr-HR" w:eastAsia="hr-HR" w:bidi="ar-SA"/>
              </w:rPr>
              <mc:AlternateContent>
                <mc:Choice Requires="wps">
                  <w:drawing>
                    <wp:anchor distT="9525" distB="7620" distL="124460" distR="120650" simplePos="0" relativeHeight="20" behindDoc="0" locked="0" layoutInCell="1" allowOverlap="1">
                      <wp:simplePos x="0" y="0"/>
                      <wp:positionH relativeFrom="margin">
                        <wp:posOffset>15955645</wp:posOffset>
                      </wp:positionH>
                      <wp:positionV relativeFrom="paragraph">
                        <wp:posOffset>193040</wp:posOffset>
                      </wp:positionV>
                      <wp:extent cx="2003425" cy="2540"/>
                      <wp:effectExtent l="0" t="0" r="0" b="0"/>
                      <wp:wrapNone/>
                      <wp:docPr id="20" name="Straight Connector 19"/>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56.35pt,15.15pt" to="1414pt,15.25pt" ID="Straight Connector 19" stroked="t" style="position:absolute;mso-position-horizontal-relative:margin">
                      <v:stroke color="#4a7ebb" weight="9360" joinstyle="miter" endcap="flat"/>
                      <v:fill o:detectmouseclick="t" on="false"/>
                    </v:line>
                  </w:pict>
                </mc:Fallback>
              </mc:AlternateContent>
            </w:r>
            <w:r>
              <w:rPr>
                <w:lang w:val="hr-HR"/>
              </w:rPr>
              <w:t xml:space="preserve">  </w:t>
            </w:r>
          </w:p>
        </w:tc>
      </w:tr>
      <w:tr w:rsidR="00A54953">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lastRenderedPageBreak/>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253857">
            <w:r>
              <w:t>Komentari</w:t>
            </w:r>
            <w:r w:rsidR="00431B93">
              <w:t>: Predmet će se poučavati u hibridnom (mješovitom) obliku kombinirajući rad u učionici, individualni rad izvan učionice i e-učenje, koristeći sustav za udaljeno učenje (LMS).</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xml:space="preserve">Studenti su obvezni aktivno sudjelovati u svim oblicima rada i na vježbama samostalno izraditi postavljene praktične zadatke. Dužni su izraditi individualne ili timske seminarske radove.  </w:t>
            </w:r>
          </w:p>
          <w:p w:rsidR="00A54953" w:rsidRDefault="00431B93">
            <w:r>
              <w:t>Završnim ispitom se provjerava i vrednuje cjelovito znanje studenta.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60103A">
            <w:pPr>
              <w:rPr>
                <w:i/>
              </w:rPr>
            </w:pPr>
            <w:r w:rsidRPr="0060103A">
              <w:rPr>
                <w:i/>
                <w:lang w:val="hr-HR"/>
              </w:rPr>
              <w:t xml:space="preserve">1.8. </w:t>
            </w:r>
            <w:r w:rsidR="00431B93" w:rsidRPr="0060103A">
              <w:rPr>
                <w:i/>
                <w:lang w:val="hr-HR"/>
              </w:rPr>
              <w:t>Praćenje</w:t>
            </w:r>
            <w:r w:rsidR="00431B93" w:rsidRPr="0060103A">
              <w:rPr>
                <w:rStyle w:val="FootnoteAnchor"/>
                <w:i/>
                <w:lang w:val="hr-HR"/>
              </w:rPr>
              <w:footnoteReference w:id="21"/>
            </w:r>
            <w:r w:rsidR="00431B93" w:rsidRPr="0060103A">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1.9. Ocjenjivanje i vrednovanje rada studenata tijekom nastave i završnom radu</w:t>
            </w:r>
          </w:p>
        </w:tc>
      </w:tr>
      <w:tr w:rsidR="00A54953">
        <w:trPr>
          <w:trHeight w:val="1022"/>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91996">
            <w:r w:rsidRPr="00A91996">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w:t>
            </w:r>
            <w:r>
              <w:tab/>
              <w:t>Online skripta s predavanjima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r>
              <w:rPr>
                <w:lang w:val="hr-HR"/>
              </w:rPr>
              <w:tab/>
              <w:t>Horton, W. (2000). Designing Web-Based Training. New York: John Wiley &amp; Sons, Inc</w:t>
            </w:r>
          </w:p>
          <w:p w:rsidR="00A54953" w:rsidRDefault="00431B93">
            <w:pPr>
              <w:rPr>
                <w:lang w:val="hr-HR"/>
              </w:rPr>
            </w:pPr>
            <w:r>
              <w:rPr>
                <w:lang w:val="hr-HR"/>
              </w:rPr>
              <w:t>2.</w:t>
            </w:r>
            <w:r>
              <w:rPr>
                <w:lang w:val="hr-HR"/>
              </w:rPr>
              <w:tab/>
              <w:t xml:space="preserve">Alessi, S., Trollip, S. (2000). Multimedia for Learning: Methods and Development (3rd Edition), Allyn &amp; Bacon </w:t>
            </w:r>
          </w:p>
          <w:p w:rsidR="00A54953" w:rsidRDefault="00431B93">
            <w:pPr>
              <w:rPr>
                <w:lang w:val="hr-HR"/>
              </w:rPr>
            </w:pPr>
            <w:r>
              <w:rPr>
                <w:lang w:val="hr-HR"/>
              </w:rPr>
              <w:t>3.</w:t>
            </w:r>
            <w:r>
              <w:rPr>
                <w:lang w:val="hr-HR"/>
              </w:rPr>
              <w:tab/>
              <w:t>Adaptive Hypertext and Hypermedia Home Page, URL: http://wwwis.win.tue.nl/ah/</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Predviđa se periodičko provođenje evaluacije studenata i nastavnika, s ciljem osiguranja i kontinuiranog unapređenja kvalitete nastave i studijskog programa. U zadnjem tjednu nastave provodit će se anonimna anketa u kojoj će studenti evaluirati kvalitetu održane nastave. Provest će se i analiza uspješnosti studenata na održanim ispitima.</w:t>
            </w:r>
          </w:p>
        </w:tc>
      </w:tr>
    </w:tbl>
    <w:p w:rsidR="00E25CE7" w:rsidRDefault="00E25CE7"/>
    <w:p w:rsidR="00E25CE7" w:rsidRDefault="00E25CE7">
      <w:r>
        <w:br w:type="page"/>
      </w:r>
    </w:p>
    <w:p w:rsidR="00A54953" w:rsidRDefault="00A54953"/>
    <w:p w:rsidR="00A54953" w:rsidRDefault="00A54953"/>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Pr="00E57E3D" w:rsidRDefault="00A54953">
            <w:pPr>
              <w:snapToGrid w:val="0"/>
              <w:rPr>
                <w:rFonts w:ascii="Times New Roman" w:hAnsi="Times New Roman" w:cs="Times New Roman"/>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Metodička praksa iz informatike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2.</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4</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0 + 60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2376"/>
        <w:gridCol w:w="560"/>
        <w:gridCol w:w="193"/>
        <w:gridCol w:w="2196"/>
        <w:gridCol w:w="241"/>
        <w:gridCol w:w="327"/>
        <w:gridCol w:w="396"/>
        <w:gridCol w:w="1018"/>
        <w:gridCol w:w="476"/>
        <w:gridCol w:w="83"/>
        <w:gridCol w:w="1781"/>
        <w:gridCol w:w="593"/>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tcPr>
          <w:p w:rsidR="00A54953" w:rsidRDefault="00431B93">
            <w:r>
              <w:t>- osposobljavanje studenata za kvalitetno planiranje, pripremanje, izvođenje i procjenjivanje nastave informatičkih predmeta u osnovnoj i srednjoj školi</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Uvjet</w:t>
            </w:r>
            <w:r>
              <w:rPr>
                <w:lang w:val="hr-HR"/>
              </w:rPr>
              <w:t xml:space="preserve">  </w:t>
            </w:r>
            <w:r>
              <w:t>za</w:t>
            </w:r>
            <w:r>
              <w:rPr>
                <w:lang w:val="hr-HR"/>
              </w:rPr>
              <w:t xml:space="preserve"> </w:t>
            </w:r>
            <w:r>
              <w:t>odlazak</w:t>
            </w:r>
            <w:r>
              <w:rPr>
                <w:lang w:val="hr-HR"/>
              </w:rPr>
              <w:t xml:space="preserve"> </w:t>
            </w:r>
            <w:r>
              <w:t>na</w:t>
            </w:r>
            <w:r>
              <w:rPr>
                <w:lang w:val="hr-HR"/>
              </w:rPr>
              <w:t xml:space="preserve"> </w:t>
            </w:r>
            <w:r>
              <w:t>nastavnu</w:t>
            </w:r>
            <w:r>
              <w:rPr>
                <w:lang w:val="hr-HR"/>
              </w:rPr>
              <w:t xml:space="preserve"> </w:t>
            </w:r>
            <w:r>
              <w:t>praksu</w:t>
            </w:r>
            <w:r>
              <w:rPr>
                <w:lang w:val="hr-HR"/>
              </w:rPr>
              <w:t xml:space="preserve"> </w:t>
            </w:r>
            <w:r>
              <w:t>u</w:t>
            </w:r>
            <w:r>
              <w:rPr>
                <w:lang w:val="hr-HR"/>
              </w:rPr>
              <w:t xml:space="preserve"> š</w:t>
            </w:r>
            <w:r>
              <w:t>kolu</w:t>
            </w:r>
            <w:r>
              <w:rPr>
                <w:lang w:val="hr-HR"/>
              </w:rPr>
              <w:t xml:space="preserve"> </w:t>
            </w:r>
            <w:r>
              <w:t>je</w:t>
            </w:r>
            <w:r>
              <w:rPr>
                <w:lang w:val="hr-HR"/>
              </w:rPr>
              <w:t xml:space="preserve"> </w:t>
            </w:r>
            <w:r>
              <w:t>da</w:t>
            </w:r>
            <w:r>
              <w:rPr>
                <w:lang w:val="hr-HR"/>
              </w:rPr>
              <w:t xml:space="preserve"> </w:t>
            </w:r>
            <w:r>
              <w:t>je</w:t>
            </w:r>
            <w:r>
              <w:rPr>
                <w:lang w:val="hr-HR"/>
              </w:rPr>
              <w:t xml:space="preserve"> </w:t>
            </w:r>
            <w:r>
              <w:t>student</w:t>
            </w:r>
            <w:r>
              <w:rPr>
                <w:lang w:val="hr-HR"/>
              </w:rPr>
              <w:t xml:space="preserve"> </w:t>
            </w:r>
            <w:r>
              <w:t>na</w:t>
            </w:r>
            <w:r>
              <w:rPr>
                <w:lang w:val="hr-HR"/>
              </w:rPr>
              <w:t xml:space="preserve"> </w:t>
            </w:r>
            <w:r>
              <w:t>predmetu</w:t>
            </w:r>
            <w:r>
              <w:rPr>
                <w:lang w:val="hr-HR"/>
              </w:rPr>
              <w:t xml:space="preserve"> „</w:t>
            </w:r>
            <w:r>
              <w:t>Metodika</w:t>
            </w:r>
            <w:r>
              <w:rPr>
                <w:lang w:val="hr-HR"/>
              </w:rPr>
              <w:t xml:space="preserve"> </w:t>
            </w:r>
            <w:r>
              <w:t>nastave</w:t>
            </w:r>
            <w:r>
              <w:rPr>
                <w:lang w:val="hr-HR"/>
              </w:rPr>
              <w:t xml:space="preserve"> </w:t>
            </w:r>
            <w:r>
              <w:t>informatike</w:t>
            </w:r>
            <w:r>
              <w:rPr>
                <w:lang w:val="hr-HR"/>
              </w:rPr>
              <w:t xml:space="preserve">”  </w:t>
            </w:r>
            <w:r>
              <w:t>stekao</w:t>
            </w:r>
            <w:r>
              <w:rPr>
                <w:lang w:val="hr-HR"/>
              </w:rPr>
              <w:t xml:space="preserve"> </w:t>
            </w:r>
            <w:r>
              <w:t>minimum</w:t>
            </w:r>
            <w:r>
              <w:rPr>
                <w:lang w:val="hr-HR"/>
              </w:rPr>
              <w:t xml:space="preserve"> </w:t>
            </w:r>
            <w:r>
              <w:t>od</w:t>
            </w:r>
            <w:r>
              <w:rPr>
                <w:lang w:val="hr-HR"/>
              </w:rPr>
              <w:t xml:space="preserve"> 40% </w:t>
            </w:r>
            <w:r>
              <w:t>bodova</w:t>
            </w:r>
            <w:r>
              <w:rPr>
                <w:lang w:val="hr-HR"/>
              </w:rPr>
              <w:t xml:space="preserve"> (</w:t>
            </w:r>
            <w:r>
              <w:t>ima</w:t>
            </w:r>
            <w:r>
              <w:rPr>
                <w:lang w:val="hr-HR"/>
              </w:rPr>
              <w:t xml:space="preserve"> </w:t>
            </w:r>
            <w:r>
              <w:t>uvjet</w:t>
            </w:r>
            <w:r>
              <w:rPr>
                <w:lang w:val="hr-HR"/>
              </w:rPr>
              <w:t xml:space="preserve"> </w:t>
            </w:r>
            <w:r>
              <w:t>izlaska</w:t>
            </w:r>
            <w:r>
              <w:rPr>
                <w:lang w:val="hr-HR"/>
              </w:rPr>
              <w:t xml:space="preserve"> </w:t>
            </w:r>
            <w:r>
              <w:t>na</w:t>
            </w:r>
            <w:r>
              <w:rPr>
                <w:lang w:val="hr-HR"/>
              </w:rPr>
              <w:t xml:space="preserve"> </w:t>
            </w:r>
            <w:r>
              <w:t>zavr</w:t>
            </w:r>
            <w:r>
              <w:rPr>
                <w:lang w:val="hr-HR"/>
              </w:rPr>
              <w:t>š</w:t>
            </w:r>
            <w:r>
              <w:t>ni</w:t>
            </w:r>
            <w:r>
              <w:rPr>
                <w:lang w:val="hr-HR"/>
              </w:rPr>
              <w:t xml:space="preserve"> </w:t>
            </w:r>
            <w:r>
              <w:t>ili</w:t>
            </w:r>
            <w:r>
              <w:rPr>
                <w:lang w:val="hr-HR"/>
              </w:rPr>
              <w:t xml:space="preserve"> </w:t>
            </w:r>
            <w:r>
              <w:t>popravni</w:t>
            </w:r>
            <w:r>
              <w:rPr>
                <w:lang w:val="hr-HR"/>
              </w:rPr>
              <w:t xml:space="preserve"> </w:t>
            </w:r>
            <w:r>
              <w:t>ispit</w:t>
            </w:r>
            <w:r>
              <w:rPr>
                <w:lang w:val="hr-HR"/>
              </w:rPr>
              <w:t>).</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xml:space="preserve">Očekuje se da nakon odslušanoga kolegija studenti mogu: </w:t>
            </w:r>
          </w:p>
          <w:p w:rsidR="00A54953" w:rsidRDefault="00431B93">
            <w:r>
              <w:t>•</w:t>
            </w:r>
            <w:r>
              <w:tab/>
              <w:t>samostalno napisati pripremu za izvođenje nastavnog sata iz informatike</w:t>
            </w:r>
          </w:p>
          <w:p w:rsidR="00A54953" w:rsidRDefault="00431B93">
            <w:r>
              <w:t>•</w:t>
            </w:r>
            <w:r>
              <w:tab/>
              <w:t>izvesti nastavni sat na temelju napisane pripreme uz upotrebu računalne tehnologije</w:t>
            </w:r>
          </w:p>
          <w:p w:rsidR="00A54953" w:rsidRDefault="00431B93">
            <w:r>
              <w:rPr>
                <w:b/>
              </w:rPr>
              <w:t>•</w:t>
            </w:r>
            <w:r>
              <w:rPr>
                <w:b/>
              </w:rPr>
              <w:tab/>
            </w:r>
            <w:r>
              <w:t xml:space="preserve">analizirati izvedeni nastavni sat  </w:t>
            </w:r>
          </w:p>
        </w:tc>
      </w:tr>
      <w:tr w:rsidR="00A54953">
        <w:trPr>
          <w:trHeight w:val="520"/>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Planiranje, priprema, izvođenje i ocjenjivanje rezultata nastave informatike. Metodika nastave informatike pojedinih sadržaja u osnovnoj i srednjoj školi.</w:t>
            </w:r>
          </w:p>
        </w:tc>
      </w:tr>
      <w:tr w:rsidR="00A54953">
        <w:trPr>
          <w:trHeight w:val="1735"/>
        </w:trPr>
        <w:tc>
          <w:tcPr>
            <w:tcW w:w="3128"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1.5. Vrste izvođenja nastave</w:t>
            </w:r>
          </w:p>
        </w:tc>
        <w:tc>
          <w:tcPr>
            <w:tcW w:w="3160"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 xml:space="preserve"> predavanja</w:t>
            </w:r>
          </w:p>
          <w:p w:rsidR="00A54953" w:rsidRDefault="00431B93">
            <w:r>
              <w:rPr>
                <w:rFonts w:ascii="Segoe UI Symbol" w:eastAsia="Segoe UI Symbol" w:hAnsi="Segoe UI Symbol" w:cs="Segoe UI Symbol"/>
                <w:lang w:val="hr-HR"/>
              </w:rPr>
              <w:t>☒</w:t>
            </w:r>
            <w:r>
              <w:rPr>
                <w:rFonts w:eastAsia="MS Gothic"/>
                <w:lang w:val="hr-HR"/>
              </w:rPr>
              <w:t xml:space="preserve"> seminari i radionice</w:t>
            </w:r>
          </w:p>
          <w:p w:rsidR="00A54953" w:rsidRDefault="00431B93">
            <w:r>
              <w:rPr>
                <w:rFonts w:ascii="Segoe UI Symbol" w:eastAsia="Segoe UI Symbol" w:hAnsi="Segoe UI Symbol" w:cs="Segoe UI Symbol"/>
                <w:lang w:val="hr-HR"/>
              </w:rPr>
              <w:t>☐</w:t>
            </w:r>
            <w:r>
              <w:rPr>
                <w:rFonts w:eastAsia="MS Gothic"/>
                <w:lang w:val="hr-HR"/>
              </w:rPr>
              <w:t xml:space="preserve"> vježbe</w:t>
            </w:r>
          </w:p>
          <w:p w:rsidR="00A54953" w:rsidRDefault="00431B93">
            <w:r>
              <w:rPr>
                <w:rFonts w:ascii="Segoe UI Symbol" w:eastAsia="Segoe UI Symbol" w:hAnsi="Segoe UI Symbol" w:cs="Segoe UI Symbol"/>
                <w:lang w:val="hr-HR"/>
              </w:rPr>
              <w:t>☐</w:t>
            </w:r>
            <w:r>
              <w:rPr>
                <w:rFonts w:eastAsia="MS Gothic"/>
                <w:lang w:val="hr-HR"/>
              </w:rPr>
              <w:t xml:space="preserve"> 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tc>
        <w:tc>
          <w:tcPr>
            <w:tcW w:w="3950"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 xml:space="preserve"> samostalni zadaci</w:t>
            </w:r>
          </w:p>
          <w:p w:rsidR="00A54953" w:rsidRDefault="00431B93">
            <w:r>
              <w:rPr>
                <w:rFonts w:ascii="Segoe UI Symbol" w:eastAsia="Segoe UI Symbol" w:hAnsi="Segoe UI Symbol" w:cs="Segoe UI Symbol"/>
                <w:lang w:val="hr-HR"/>
              </w:rPr>
              <w:t>☒</w:t>
            </w:r>
            <w:r>
              <w:rPr>
                <w:rFonts w:eastAsia="MS Gothic"/>
                <w:lang w:val="hr-HR"/>
              </w:rPr>
              <w:t xml:space="preserve"> 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r>
              <w:rPr>
                <w:noProof/>
                <w:lang w:val="hr-HR" w:eastAsia="hr-HR" w:bidi="ar-SA"/>
              </w:rPr>
              <mc:AlternateContent>
                <mc:Choice Requires="wps">
                  <w:drawing>
                    <wp:anchor distT="5715" distB="12065" distL="120650" distR="125095" simplePos="0" relativeHeight="21" behindDoc="0" locked="0" layoutInCell="1" allowOverlap="1">
                      <wp:simplePos x="0" y="0"/>
                      <wp:positionH relativeFrom="margin">
                        <wp:posOffset>8867775</wp:posOffset>
                      </wp:positionH>
                      <wp:positionV relativeFrom="paragraph">
                        <wp:posOffset>193040</wp:posOffset>
                      </wp:positionV>
                      <wp:extent cx="2003425" cy="2540"/>
                      <wp:effectExtent l="0" t="0" r="0" b="0"/>
                      <wp:wrapNone/>
                      <wp:docPr id="21" name="Straight Connector 20"/>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698.25pt,15.15pt" to="855.9pt,15.25pt" ID="Straight Connector 20" stroked="t" style="position:absolute;mso-position-horizontal-relative:margin">
                      <v:stroke color="#4a7ebb" weight="9360" joinstyle="miter" endcap="flat"/>
                      <v:fill o:detectmouseclick="t" on="false"/>
                    </v:line>
                  </w:pict>
                </mc:Fallback>
              </mc:AlternateContent>
            </w:r>
            <w:r>
              <w:rPr>
                <w:lang w:val="hr-HR"/>
              </w:rPr>
              <w:t xml:space="preserve">  </w:t>
            </w:r>
            <w:r>
              <w:rPr>
                <w:rFonts w:eastAsia="MS Gothic"/>
                <w:lang w:val="hr-HR"/>
              </w:rPr>
              <w:t>konzultacije</w:t>
            </w:r>
          </w:p>
        </w:tc>
      </w:tr>
      <w:tr w:rsidR="00A54953" w:rsidRPr="00B110EB">
        <w:trPr>
          <w:trHeight w:val="405"/>
        </w:trPr>
        <w:tc>
          <w:tcPr>
            <w:tcW w:w="3128"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B110EB" w:rsidRDefault="00253857">
            <w:pPr>
              <w:rPr>
                <w:i/>
                <w:lang w:val="hr-HR"/>
              </w:rPr>
            </w:pPr>
            <w:r w:rsidRPr="00B110EB">
              <w:rPr>
                <w:i/>
                <w:lang w:val="hr-HR"/>
              </w:rPr>
              <w:t>1.6. Komentari</w:t>
            </w:r>
          </w:p>
        </w:tc>
        <w:tc>
          <w:tcPr>
            <w:tcW w:w="7110"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B110EB" w:rsidRDefault="00A54953">
            <w:pPr>
              <w:snapToGrid w:val="0"/>
              <w:rPr>
                <w:i/>
                <w:lang w:val="hr-HR"/>
              </w:rPr>
            </w:pP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Studenti su obvezni aktivno sudjelovati u svim oblicima rada (navedenim u izvedbenom planu kolegija), a posebice hospitirati u školi, odslušati uzorna predavanja mentora te izvesti pokusni i ocjenski nastavni sat.</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60103A">
            <w:pPr>
              <w:rPr>
                <w:i/>
              </w:rPr>
            </w:pPr>
            <w:r w:rsidRPr="0060103A">
              <w:rPr>
                <w:i/>
                <w:lang w:val="hr-HR"/>
              </w:rPr>
              <w:t xml:space="preserve">1.8. </w:t>
            </w:r>
            <w:r w:rsidR="00431B93" w:rsidRPr="0060103A">
              <w:rPr>
                <w:i/>
                <w:lang w:val="hr-HR"/>
              </w:rPr>
              <w:t>Praćenje</w:t>
            </w:r>
            <w:r w:rsidR="00431B93" w:rsidRPr="0060103A">
              <w:rPr>
                <w:rStyle w:val="FootnoteAnchor"/>
                <w:i/>
                <w:lang w:val="hr-HR"/>
              </w:rPr>
              <w:footnoteReference w:id="22"/>
            </w:r>
            <w:r w:rsidR="00431B93" w:rsidRPr="0060103A">
              <w:rPr>
                <w:i/>
                <w:lang w:val="hr-HR"/>
              </w:rPr>
              <w:t xml:space="preserve"> rada studenata</w:t>
            </w:r>
          </w:p>
        </w:tc>
      </w:tr>
      <w:tr w:rsid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60103A" w:rsidRDefault="0060103A">
            <w:pPr>
              <w:rPr>
                <w:lang w:val="hr-HR"/>
              </w:rPr>
            </w:pPr>
          </w:p>
        </w:tc>
      </w:tr>
      <w:tr w:rsidR="00A54953">
        <w:trPr>
          <w:trHeight w:val="247"/>
        </w:trPr>
        <w:tc>
          <w:tcPr>
            <w:tcW w:w="5324"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lastRenderedPageBreak/>
              <w:t>Pohađanje i aktivnost u nastavi</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w:t>
            </w:r>
          </w:p>
        </w:tc>
        <w:tc>
          <w:tcPr>
            <w:tcW w:w="1414"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559"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 xml:space="preserve">  1</w:t>
            </w:r>
          </w:p>
        </w:tc>
        <w:tc>
          <w:tcPr>
            <w:tcW w:w="1781"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592"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237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 (kolokvij)</w:t>
            </w:r>
          </w:p>
        </w:tc>
        <w:tc>
          <w:tcPr>
            <w:tcW w:w="560"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tc>
        <w:tc>
          <w:tcPr>
            <w:tcW w:w="2388"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tc>
        <w:tc>
          <w:tcPr>
            <w:tcW w:w="1414"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559" w:type="dxa"/>
            <w:gridSpan w:val="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781"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593"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237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60"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88"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tc>
        <w:tc>
          <w:tcPr>
            <w:tcW w:w="1414"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559" w:type="dxa"/>
            <w:gridSpan w:val="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781"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593"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237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60"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snapToGrid w:val="0"/>
              <w:rPr>
                <w:lang w:val="hr-HR"/>
              </w:rPr>
            </w:pPr>
            <w:r>
              <w:rPr>
                <w:lang w:val="hr-HR"/>
              </w:rPr>
              <w:t>1</w:t>
            </w:r>
          </w:p>
        </w:tc>
        <w:tc>
          <w:tcPr>
            <w:tcW w:w="2388"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snapToGrid w:val="0"/>
              <w:rPr>
                <w:lang w:val="hr-HR"/>
              </w:rPr>
            </w:pPr>
            <w:r>
              <w:rPr>
                <w:lang w:val="hr-HR"/>
              </w:rPr>
              <w:t>Održani nastavni sat</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snapToGrid w:val="0"/>
              <w:rPr>
                <w:lang w:val="hr-HR"/>
              </w:rPr>
            </w:pPr>
            <w:r>
              <w:rPr>
                <w:lang w:val="hr-HR"/>
              </w:rPr>
              <w:t>1</w:t>
            </w:r>
          </w:p>
        </w:tc>
        <w:tc>
          <w:tcPr>
            <w:tcW w:w="1414"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559" w:type="dxa"/>
            <w:gridSpan w:val="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781"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593"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60103A">
            <w:pPr>
              <w:rPr>
                <w:i/>
                <w:lang w:val="hr-HR"/>
              </w:rPr>
            </w:pPr>
            <w:r w:rsidRPr="0060103A">
              <w:rPr>
                <w:i/>
                <w:lang w:val="hr-HR"/>
              </w:rPr>
              <w:t xml:space="preserve">1.9. </w:t>
            </w:r>
            <w:r w:rsidR="00431B93" w:rsidRPr="0060103A">
              <w:rPr>
                <w:i/>
                <w:lang w:val="hr-HR"/>
              </w:rPr>
              <w:t>Ocjenjivanje i vrednovanje rada studenata tijekom nastave i na završnom ispitu</w:t>
            </w:r>
          </w:p>
        </w:tc>
      </w:tr>
      <w:tr w:rsidR="00A54953">
        <w:trPr>
          <w:trHeight w:val="1037"/>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xml:space="preserve">Rad studenta na predmetu će se vrednovati i ocjenjivati tijekom nastave. </w:t>
            </w:r>
          </w:p>
          <w:p w:rsidR="00A54953" w:rsidRDefault="00431B93">
            <w:r>
              <w:t>Detaljna razrada načina praćenja i ocjenjivanja rada studenata bit će prikazana u izvedbenom planu predmeta!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tcPr>
          <w:p w:rsidR="00A54953" w:rsidRDefault="00431B93">
            <w:r>
              <w:t>Aktualni udžbenici iz informatike i računarstva za osnovnu i srednju škole te odgovarajući priručnici za nastavnike</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tcPr>
          <w:p w:rsidR="00A54953" w:rsidRDefault="00431B93">
            <w:r>
              <w:t>1. Nastavni planovi i programi informatike za osnovnu i srednju školu, Ministarstvo znanosti, obrazovanja i športa RH</w:t>
            </w:r>
          </w:p>
          <w:p w:rsidR="00A54953" w:rsidRDefault="00431B93">
            <w:r>
              <w:t>2. Ostala stručno – metodička literatura kao pomoć za pripremu nastavnog sata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1.12. Broj primjeraka obvezne literature u odnosu na broj studenata koji trenutno pohađaju nastavu na predmetu</w:t>
            </w:r>
          </w:p>
        </w:tc>
      </w:tr>
      <w:tr w:rsidR="00A54953">
        <w:trPr>
          <w:trHeight w:val="228"/>
        </w:trPr>
        <w:tc>
          <w:tcPr>
            <w:tcW w:w="5565" w:type="dxa"/>
            <w:gridSpan w:val="5"/>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1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456" w:type="dxa"/>
            <w:gridSpan w:val="3"/>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565" w:type="dxa"/>
            <w:gridSpan w:val="5"/>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1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56" w:type="dxa"/>
            <w:gridSpan w:val="3"/>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565" w:type="dxa"/>
            <w:gridSpan w:val="5"/>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1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56" w:type="dxa"/>
            <w:gridSpan w:val="3"/>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565" w:type="dxa"/>
            <w:gridSpan w:val="5"/>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1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56" w:type="dxa"/>
            <w:gridSpan w:val="3"/>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565" w:type="dxa"/>
            <w:gridSpan w:val="5"/>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1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56" w:type="dxa"/>
            <w:gridSpan w:val="3"/>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565" w:type="dxa"/>
            <w:gridSpan w:val="5"/>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17"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56"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60103A">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U zadnjem tjednu nastave provodit će se anonimna anketa u kojoj će studenti evaluirati kvalitetu održane nastave. Provest će se i analiza uspješnosti studenata na ispitima.</w:t>
            </w:r>
          </w:p>
        </w:tc>
      </w:tr>
    </w:tbl>
    <w:p w:rsidR="00E25CE7" w:rsidRDefault="00E25CE7"/>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Metodička praksa iz matematike 2</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2.</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4</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0 + 60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osposobiti studente za kvalitetnu pripremu, izvođenje i analizu različitih oblika izvođenja redovite, dodatne i dopunske nastave matematike u osnovnoj i srednjim školama</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pripremiti studente za cjeloživotno učenje u području matematičkog obrazovanja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Uvjeti za upisivanje ovog kolegija su položeni kolegiji Metodika nastave matematike I i Metodika nastave matematike II.</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w:t>
            </w:r>
          </w:p>
          <w:p w:rsidR="00A54953" w:rsidRDefault="00431B93">
            <w:pPr>
              <w:rPr>
                <w:lang w:val="hr-HR"/>
              </w:rPr>
            </w:pPr>
            <w:r>
              <w:rPr>
                <w:lang w:val="hr-HR"/>
              </w:rPr>
              <w:t>1. biti u stanju smisliti nastavni sat u skladu sa suvremenim modelima poučavanja te načelima nastave matematike uz odabir odgovarajućih nastavnih strategija s ciljem razvoja matematičkih procesa i boljeg razumijevanja matematičkih koncepata (A7, B6, C8, D7, E8, F8),</w:t>
            </w:r>
          </w:p>
          <w:p w:rsidR="00A54953" w:rsidRDefault="00431B93">
            <w:pPr>
              <w:rPr>
                <w:lang w:val="hr-HR"/>
              </w:rPr>
            </w:pPr>
            <w:r>
              <w:rPr>
                <w:lang w:val="hr-HR"/>
              </w:rPr>
              <w:t xml:space="preserve">2. u skladu s planiranim ishodima učenja, koristeći različite metode, oblikovati nastavne materijale iz matematike povezujući s drugim predmetima prema načelima i pravilima učiteljske profesije (A6, B7, C7, D7, E7, F8), </w:t>
            </w:r>
          </w:p>
          <w:p w:rsidR="00A54953" w:rsidRDefault="00431B93">
            <w:r>
              <w:rPr>
                <w:lang w:val="hr-HR"/>
              </w:rPr>
              <w:t>3. ne narušavajući načela nastave matematike, na korektnom službenom jeziku, jasno i precizno prezentirati matematički sadržaj koristeći matematičku terminologiju i jezik te koncepte prilagođene uzrastu i sposobnostima učenika (A6, B6, C4, D7, E7, F8),</w:t>
            </w:r>
          </w:p>
          <w:p w:rsidR="00A54953" w:rsidRDefault="00431B93">
            <w:pPr>
              <w:rPr>
                <w:lang w:val="hr-HR"/>
              </w:rPr>
            </w:pPr>
            <w:r>
              <w:rPr>
                <w:lang w:val="hr-HR"/>
              </w:rPr>
              <w:t>4. predvidjeti mogućnosti učenika u savladavanju gradiva iz matematike i u svrhu njihove motivacije upotrijebiti  povijesne činjenice i probleme iz stvarnog života (A6, B5, C6, D7, E7, F8),</w:t>
            </w:r>
          </w:p>
          <w:p w:rsidR="00A54953" w:rsidRDefault="00431B93">
            <w:pPr>
              <w:rPr>
                <w:lang w:val="hr-HR"/>
              </w:rPr>
            </w:pPr>
            <w:r>
              <w:rPr>
                <w:lang w:val="hr-HR"/>
              </w:rPr>
              <w:t>5. kombinirajući različita komunikacijska sredstva i oblike, te nastavna pomagala voditi učenike kroz nastavni sat razvijajući kod učenika kritički stav (A6, B6, C6, D7, E7, F8),</w:t>
            </w:r>
          </w:p>
          <w:p w:rsidR="00A54953" w:rsidRDefault="00431B93">
            <w:pPr>
              <w:rPr>
                <w:lang w:val="hr-HR"/>
              </w:rPr>
            </w:pPr>
            <w:r>
              <w:rPr>
                <w:lang w:val="hr-HR"/>
              </w:rPr>
              <w:t>6. uklanjajući pristranost, kreirati samoanalizu održanog nastavnog sata u svrhu preispitivanja i unaprjeđivanja vlastitoga rada (A6, B7, C4, D7, E8, F8),</w:t>
            </w:r>
          </w:p>
          <w:p w:rsidR="00A54953" w:rsidRDefault="00431B93">
            <w:pPr>
              <w:rPr>
                <w:lang w:val="hr-HR"/>
              </w:rPr>
            </w:pPr>
            <w:r>
              <w:rPr>
                <w:lang w:val="hr-HR"/>
              </w:rPr>
              <w:t>7. opisati školsku dokumentaciju (A1, B2, C2, D2, E2, F2).</w:t>
            </w:r>
          </w:p>
        </w:tc>
      </w:tr>
      <w:tr w:rsidR="00A54953" w:rsidRPr="0060103A">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Planiranje i organizacija nastave matematike u osnovnoj i srednjim školama (tipovi nastavnih sati, učenička i nastavnička literatura, nastavna sredstva i pomagala, priprema za nastavni sat). Metodike nastave matematike pojedinih sadržaja u  osnovnoj i srednjoj školi. Rad u vježbaonicama.</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lastRenderedPageBreak/>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pPr>
              <w:rPr>
                <w:lang w:val="hr-HR"/>
              </w:rPr>
            </w:pPr>
            <w:r>
              <w:rPr>
                <w:noProof/>
                <w:lang w:val="hr-HR" w:eastAsia="hr-HR" w:bidi="ar-SA"/>
              </w:rPr>
              <mc:AlternateContent>
                <mc:Choice Requires="wps">
                  <w:drawing>
                    <wp:anchor distT="10160" distB="6985" distL="124460" distR="120650" simplePos="0" relativeHeight="22" behindDoc="0" locked="0" layoutInCell="1" allowOverlap="1">
                      <wp:simplePos x="0" y="0"/>
                      <wp:positionH relativeFrom="margin">
                        <wp:posOffset>146685</wp:posOffset>
                      </wp:positionH>
                      <wp:positionV relativeFrom="paragraph">
                        <wp:posOffset>193040</wp:posOffset>
                      </wp:positionV>
                      <wp:extent cx="2003425" cy="2540"/>
                      <wp:effectExtent l="0" t="0" r="0" b="0"/>
                      <wp:wrapNone/>
                      <wp:docPr id="22" name="Straight Connector 21"/>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69.2pt,15.25pt" ID="Straight Connector 21" stroked="t" style="position:absolute;mso-position-horizontal-relative:margin">
                      <v:stroke color="#4a7ebb" weight="9360" joinstyle="miter" endcap="flat"/>
                      <v:fill o:detectmouseclick="t" on="false"/>
                    </v:line>
                  </w:pict>
                </mc:Fallback>
              </mc:AlternateContent>
            </w:r>
            <w:r>
              <w:rPr>
                <w:lang w:val="hr-HR"/>
              </w:rPr>
              <w:t xml:space="preserve">  </w:t>
            </w:r>
          </w:p>
        </w:tc>
      </w:tr>
      <w:tr w:rsidR="00A54953">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Studenti su obavezni prisustvovati nastavi, aktivno sudjelovati u svim oblicima nastave, ostvariti određen broj bodova kroz semestar (detalji će biti prikazani u izvedbenom planu predmeta).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60103A">
            <w:pPr>
              <w:rPr>
                <w:i/>
              </w:rPr>
            </w:pPr>
            <w:r w:rsidRPr="0060103A">
              <w:rPr>
                <w:i/>
                <w:lang w:val="hr-HR"/>
              </w:rPr>
              <w:t xml:space="preserve">1.8. </w:t>
            </w:r>
            <w:r w:rsidR="00431B93" w:rsidRPr="0060103A">
              <w:rPr>
                <w:i/>
                <w:lang w:val="hr-HR"/>
              </w:rPr>
              <w:t>Praćenje</w:t>
            </w:r>
            <w:r w:rsidR="00431B93" w:rsidRPr="0060103A">
              <w:rPr>
                <w:rStyle w:val="FootnoteAnchor"/>
                <w:i/>
                <w:lang w:val="hr-HR"/>
              </w:rPr>
              <w:footnoteReference w:id="23"/>
            </w:r>
            <w:r w:rsidR="00431B93" w:rsidRPr="0060103A">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Analiza sata</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0.2</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Pripreme za nastavni sat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0.9</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Ocjensko predavanje</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0.5</w:t>
            </w: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Dnevnik prakse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0.3</w:t>
            </w: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Samoanaliza ocjenskog predavanja</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0.1</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Hospitacije</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60103A">
            <w:pPr>
              <w:rPr>
                <w:i/>
                <w:lang w:val="hr-HR"/>
              </w:rPr>
            </w:pPr>
            <w:r w:rsidRPr="0060103A">
              <w:rPr>
                <w:i/>
                <w:lang w:val="hr-HR"/>
              </w:rPr>
              <w:t xml:space="preserve">1.9. </w:t>
            </w:r>
            <w:r w:rsidR="00431B93" w:rsidRPr="0060103A">
              <w:rPr>
                <w:i/>
                <w:lang w:val="hr-HR"/>
              </w:rPr>
              <w:t>Ocjenjivanje i vrednovanje rada studenata tijekom nastave i na završnom ispitu</w:t>
            </w:r>
          </w:p>
        </w:tc>
      </w:tr>
      <w:tr w:rsidR="00A54953">
        <w:trPr>
          <w:trHeight w:val="1037"/>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 xml:space="preserve">Rad studenta na predmetu će se vrednovati i ocjenjivati tijekom nastave (npr. kolokviji, provjere, seminari, online testovi, domaće zadaće itd.) i na završnom ispitu. </w:t>
            </w:r>
          </w:p>
          <w:p w:rsidR="00A54953" w:rsidRDefault="00431B93">
            <w:pPr>
              <w:rPr>
                <w:lang w:val="hr-HR"/>
              </w:rPr>
            </w:pPr>
            <w:r>
              <w:rPr>
                <w:lang w:val="hr-HR"/>
              </w:rPr>
              <w:t>Ukupan broj bodova koje student može ostvariti tijekom nastave je 100. Detaljna razrada načina praćenja i ocjenjivanja rada studenata bit će prikazana u izvedbenom planu predmeta.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 aktualni udžbenici iz matematike u osnovnim i srednjim školama i odgovarajući priručnici za učitelje</w:t>
            </w:r>
          </w:p>
          <w:p w:rsidR="00A54953" w:rsidRDefault="00431B93">
            <w:pPr>
              <w:rPr>
                <w:lang w:val="hr-HR"/>
              </w:rPr>
            </w:pPr>
            <w:r>
              <w:rPr>
                <w:lang w:val="hr-HR"/>
              </w:rPr>
              <w:t>2. literatura dostupna u okviru e-biblioteke na kolegiju.</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 xml:space="preserve">1. Nastavni planovi i programi matematike za osnovnu i srednju školu, Ministarstvo znanosti, obrazovanja i športa RH </w:t>
            </w:r>
          </w:p>
          <w:p w:rsidR="00A54953" w:rsidRDefault="00431B93">
            <w:pPr>
              <w:rPr>
                <w:lang w:val="hr-HR"/>
              </w:rPr>
            </w:pPr>
            <w:r>
              <w:rPr>
                <w:lang w:val="hr-HR"/>
              </w:rPr>
              <w:t xml:space="preserve">2. Dostupni popularizacijski i metodički časopisi (tiskani ili elektronički oblik) </w:t>
            </w:r>
          </w:p>
          <w:p w:rsidR="00A54953" w:rsidRDefault="00431B93">
            <w:pPr>
              <w:rPr>
                <w:lang w:val="hr-HR"/>
              </w:rPr>
            </w:pPr>
            <w:r>
              <w:rPr>
                <w:lang w:val="hr-HR"/>
              </w:rPr>
              <w:t>3. ostala stručno – metodička literatura kao pomoć za pripremu nastavnog sata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60103A">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lastRenderedPageBreak/>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 zadnjem tjednu nastave provodit će se anonimna anketa u kojoj će studenti evaluirati kvalitetu održane nastave. Na kraju semestra provest će se analiza uspješnosti studenata na održanim ispitima u tom semestru.</w:t>
            </w:r>
          </w:p>
        </w:tc>
      </w:tr>
    </w:tbl>
    <w:p w:rsidR="00E25CE7" w:rsidRDefault="00E25CE7"/>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Seminar diplomskoga rada</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Obvezatan</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2.</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4</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rPr>
                <w:lang w:val="hr-HR"/>
              </w:rPr>
            </w:pPr>
            <w:r>
              <w:rPr>
                <w:lang w:val="hr-HR"/>
              </w:rPr>
              <w:t>0 + 0 + 30</w:t>
            </w:r>
          </w:p>
        </w:tc>
      </w:tr>
    </w:tbl>
    <w:p w:rsidR="00A54953" w:rsidRDefault="00A54953"/>
    <w:tbl>
      <w:tblPr>
        <w:tblW w:w="10239"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4"/>
        <w:gridCol w:w="599"/>
        <w:gridCol w:w="903"/>
        <w:gridCol w:w="1579"/>
        <w:gridCol w:w="635"/>
        <w:gridCol w:w="243"/>
        <w:gridCol w:w="726"/>
        <w:gridCol w:w="493"/>
        <w:gridCol w:w="668"/>
        <w:gridCol w:w="340"/>
        <w:gridCol w:w="1644"/>
        <w:gridCol w:w="745"/>
      </w:tblGrid>
      <w:tr w:rsidR="00A54953">
        <w:trPr>
          <w:trHeight w:hRule="exact" w:val="288"/>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60103A">
        <w:trPr>
          <w:trHeight w:val="405"/>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 Ciljevi predmeta</w:t>
            </w:r>
          </w:p>
        </w:tc>
      </w:tr>
      <w:tr w:rsidR="00A54953">
        <w:trPr>
          <w:trHeight w:val="405"/>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Ovaj je seminar zamišljen kao prvi korak u izradi diplomskog rada. Cilj seminara je dodatno osposobiti studente za samostalno istraživanje i rad sa matematičkom literaturom te za prezentaciju određenih sadržaja iz matematike.</w:t>
            </w:r>
          </w:p>
        </w:tc>
      </w:tr>
      <w:tr w:rsidR="00A54953" w:rsidRPr="0060103A">
        <w:trPr>
          <w:trHeight w:val="405"/>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1.2. Uvjeti za upis predmeta</w:t>
            </w:r>
          </w:p>
        </w:tc>
      </w:tr>
      <w:tr w:rsidR="00A54953">
        <w:trPr>
          <w:trHeight w:val="405"/>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tc>
      </w:tr>
      <w:tr w:rsidR="00A54953" w:rsidRPr="0060103A">
        <w:trPr>
          <w:trHeight w:val="405"/>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1.3. Očekivani ishodi učenja za predmet</w:t>
            </w:r>
          </w:p>
        </w:tc>
      </w:tr>
      <w:tr w:rsidR="00A54953">
        <w:trPr>
          <w:trHeight w:val="520"/>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 biti u stanju:</w:t>
            </w:r>
          </w:p>
          <w:p w:rsidR="00A54953" w:rsidRDefault="00431B93">
            <w:pPr>
              <w:numPr>
                <w:ilvl w:val="0"/>
                <w:numId w:val="24"/>
              </w:numPr>
              <w:rPr>
                <w:lang w:val="hr-HR"/>
              </w:rPr>
            </w:pPr>
            <w:r>
              <w:rPr>
                <w:lang w:val="hr-HR"/>
              </w:rPr>
              <w:t>prezentirati matematičke koncepte korištenjem nastavnih sredstava i pomagala (B7, C6, D6, E6, F6),</w:t>
            </w:r>
          </w:p>
          <w:p w:rsidR="00A54953" w:rsidRDefault="00431B93">
            <w:pPr>
              <w:numPr>
                <w:ilvl w:val="0"/>
                <w:numId w:val="24"/>
              </w:numPr>
              <w:rPr>
                <w:lang w:val="hr-HR"/>
              </w:rPr>
            </w:pPr>
            <w:r>
              <w:rPr>
                <w:lang w:val="hr-HR"/>
              </w:rPr>
              <w:t>izražavati se točno i tečno u govornoj komunikaciji na jeziku poučavanja i službenom jeziku (D6),</w:t>
            </w:r>
          </w:p>
          <w:p w:rsidR="00A54953" w:rsidRDefault="00431B93">
            <w:pPr>
              <w:numPr>
                <w:ilvl w:val="0"/>
                <w:numId w:val="24"/>
              </w:numPr>
              <w:rPr>
                <w:lang w:val="hr-HR"/>
              </w:rPr>
            </w:pPr>
            <w:r>
              <w:rPr>
                <w:lang w:val="hr-HR"/>
              </w:rPr>
              <w:t>upotrebljavati različita komunikacijska sredstva i oblike (D5),</w:t>
            </w:r>
          </w:p>
          <w:p w:rsidR="00A54953" w:rsidRDefault="00431B93">
            <w:pPr>
              <w:numPr>
                <w:ilvl w:val="0"/>
                <w:numId w:val="24"/>
              </w:numPr>
              <w:rPr>
                <w:lang w:val="hr-HR"/>
              </w:rPr>
            </w:pPr>
            <w:r>
              <w:rPr>
                <w:lang w:val="hr-HR"/>
              </w:rPr>
              <w:t>koristiti se samostalno i kritički relevantnom i recentnom stručnom i znanstvenom literaturom (B7, C6, D6, E6, F6)</w:t>
            </w:r>
          </w:p>
        </w:tc>
      </w:tr>
      <w:tr w:rsidR="00A54953" w:rsidRPr="0060103A">
        <w:trPr>
          <w:trHeight w:val="520"/>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1.4. Sadržaj predmeta</w:t>
            </w:r>
          </w:p>
        </w:tc>
      </w:tr>
      <w:tr w:rsidR="00A54953">
        <w:trPr>
          <w:trHeight w:val="520"/>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 određivanju sadržaja ovog kolegija sudjelovat će svi nositelji obvezatnih matematičkih kolegija na preddiplomskom i diplomskom studiju matematike predlaganjem određenih matematičkih tema (prema Pravilnik o diplomskom radu i diplomskom ispitu na diplomskim sveučilišnim studijima Odjela za matematiku Sveučilišta u Rijeci). Svaki će student svoju temu javno izlagati i predati u pisanom obliku nositelju kolegija. Taj će rad predstavljati temelj diplomskog rada kojeg će student izraditi u suradnji s mentorom, odnosno predlagateljem teme seminara.</w:t>
            </w:r>
          </w:p>
        </w:tc>
      </w:tr>
      <w:tr w:rsidR="00A54953">
        <w:trPr>
          <w:trHeight w:val="1735"/>
        </w:trPr>
        <w:tc>
          <w:tcPr>
            <w:tcW w:w="3164"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1.5. Vrste izvođenja nastave</w:t>
            </w:r>
          </w:p>
        </w:tc>
        <w:tc>
          <w:tcPr>
            <w:tcW w:w="3183"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0"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pPr>
              <w:rPr>
                <w:lang w:val="hr-HR"/>
              </w:rPr>
            </w:pPr>
            <w:r>
              <w:rPr>
                <w:noProof/>
                <w:lang w:val="hr-HR" w:eastAsia="hr-HR" w:bidi="ar-SA"/>
              </w:rPr>
              <mc:AlternateContent>
                <mc:Choice Requires="wps">
                  <w:drawing>
                    <wp:anchor distT="7620" distB="9525" distL="123190" distR="121920" simplePos="0" relativeHeight="23" behindDoc="0" locked="0" layoutInCell="1" allowOverlap="1">
                      <wp:simplePos x="0" y="0"/>
                      <wp:positionH relativeFrom="margin">
                        <wp:posOffset>146685</wp:posOffset>
                      </wp:positionH>
                      <wp:positionV relativeFrom="paragraph">
                        <wp:posOffset>193040</wp:posOffset>
                      </wp:positionV>
                      <wp:extent cx="2003425" cy="2540"/>
                      <wp:effectExtent l="0" t="0" r="0" b="0"/>
                      <wp:wrapNone/>
                      <wp:docPr id="23" name="Straight Connector 22"/>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69.2pt,15.25pt" ID="Straight Connector 22" stroked="t" style="position:absolute;mso-position-horizontal-relative:margin">
                      <v:stroke color="#4a7ebb" weight="9360" joinstyle="miter" endcap="flat"/>
                      <v:fill o:detectmouseclick="t" on="false"/>
                    </v:line>
                  </w:pict>
                </mc:Fallback>
              </mc:AlternateContent>
            </w:r>
            <w:r>
              <w:rPr>
                <w:lang w:val="hr-HR"/>
              </w:rPr>
              <w:t xml:space="preserve">  </w:t>
            </w:r>
          </w:p>
        </w:tc>
      </w:tr>
      <w:tr w:rsidR="00A54953" w:rsidRPr="0060103A">
        <w:trPr>
          <w:trHeight w:val="405"/>
        </w:trPr>
        <w:tc>
          <w:tcPr>
            <w:tcW w:w="3164"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1.6. Komentari</w:t>
            </w:r>
          </w:p>
        </w:tc>
        <w:tc>
          <w:tcPr>
            <w:tcW w:w="7073"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A54953">
            <w:pPr>
              <w:snapToGrid w:val="0"/>
              <w:rPr>
                <w:i/>
                <w:lang w:val="hr-HR"/>
              </w:rPr>
            </w:pPr>
          </w:p>
        </w:tc>
      </w:tr>
      <w:tr w:rsidR="00A54953" w:rsidRPr="0060103A">
        <w:trPr>
          <w:trHeight w:val="405"/>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1.7. Obveze studenata</w:t>
            </w:r>
          </w:p>
        </w:tc>
      </w:tr>
      <w:tr w:rsidR="00A54953">
        <w:trPr>
          <w:trHeight w:val="405"/>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lastRenderedPageBreak/>
              <w:t>Student je obavezan redovito prisustvovati i aktivno sudjelovati u nastavi. Student je dužan tijekom semestra pripremiti i javno predstaviti seminarski rad. Student je obavezan redovito prisustvovati u preostalim javnim izlaganjima i aktivno sudjelovati u njihovoj analizi.</w:t>
            </w:r>
          </w:p>
        </w:tc>
      </w:tr>
      <w:tr w:rsidR="00A54953" w:rsidRPr="0060103A">
        <w:trPr>
          <w:trHeight w:val="405"/>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60103A">
            <w:pPr>
              <w:rPr>
                <w:i/>
              </w:rPr>
            </w:pPr>
            <w:r w:rsidRPr="0060103A">
              <w:rPr>
                <w:i/>
                <w:lang w:val="hr-HR"/>
              </w:rPr>
              <w:t xml:space="preserve">1.8. </w:t>
            </w:r>
            <w:r w:rsidR="00431B93" w:rsidRPr="0060103A">
              <w:rPr>
                <w:i/>
                <w:lang w:val="hr-HR"/>
              </w:rPr>
              <w:t>Praćenje</w:t>
            </w:r>
            <w:r w:rsidR="00431B93" w:rsidRPr="0060103A">
              <w:rPr>
                <w:rStyle w:val="FootnoteAnchor"/>
                <w:i/>
                <w:lang w:val="hr-HR"/>
              </w:rPr>
              <w:footnoteReference w:id="24"/>
            </w:r>
            <w:r w:rsidR="00431B93" w:rsidRPr="0060103A">
              <w:rPr>
                <w:i/>
                <w:lang w:val="hr-HR"/>
              </w:rPr>
              <w:t xml:space="preserve"> rada studenata</w:t>
            </w:r>
          </w:p>
        </w:tc>
      </w:tr>
      <w:tr w:rsidR="00A54953">
        <w:trPr>
          <w:trHeight w:val="247"/>
        </w:trPr>
        <w:tc>
          <w:tcPr>
            <w:tcW w:w="4743"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2.5</w:t>
            </w:r>
          </w:p>
        </w:tc>
        <w:tc>
          <w:tcPr>
            <w:tcW w:w="1984"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3"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4"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3"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4"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59"/>
        </w:trPr>
        <w:tc>
          <w:tcPr>
            <w:tcW w:w="1663"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4"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60103A">
        <w:trPr>
          <w:trHeight w:val="405"/>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1.9. Ocjenjivanje i vrednovanje rada studenata tijekom nastave i završnom radu</w:t>
            </w:r>
          </w:p>
        </w:tc>
      </w:tr>
      <w:tr w:rsidR="00A54953">
        <w:trPr>
          <w:trHeight w:val="1244"/>
        </w:trPr>
        <w:tc>
          <w:tcPr>
            <w:tcW w:w="10237"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Rad studenta na predmetu će se vrednovati i ocjenjivati tijekom nastave. Ukupan broj bodova koje student može ostvariti tijekom nastave je 100.</w:t>
            </w:r>
          </w:p>
          <w:p w:rsidR="00A54953" w:rsidRDefault="00431B93">
            <w:pPr>
              <w:rPr>
                <w:lang w:val="hr-HR"/>
              </w:rPr>
            </w:pPr>
            <w:r>
              <w:rPr>
                <w:lang w:val="hr-HR"/>
              </w:rPr>
              <w:t>Detaljna razrada načina praćenja i ocjenjivanja rada studenata bit će prikazana u izvedbenom planu predmeta.</w:t>
            </w:r>
          </w:p>
        </w:tc>
      </w:tr>
      <w:tr w:rsidR="00A54953" w:rsidRPr="0060103A">
        <w:trPr>
          <w:trHeight w:val="405"/>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1.10. Obvezna literatura (u trenutku prijave prijedloga studijskog programa)</w:t>
            </w:r>
          </w:p>
        </w:tc>
      </w:tr>
      <w:tr w:rsidR="00A54953">
        <w:trPr>
          <w:trHeight w:val="405"/>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Literaturu za svaki pojedini seminar odredit će mentor – predlagatelj teme.</w:t>
            </w:r>
          </w:p>
        </w:tc>
      </w:tr>
      <w:tr w:rsidR="00A54953" w:rsidRPr="0060103A">
        <w:trPr>
          <w:trHeight w:val="405"/>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1.11. Dopunska literatura (u trenutku prijave prijedloga studijskog programa)</w:t>
            </w:r>
          </w:p>
        </w:tc>
      </w:tr>
      <w:tr w:rsidR="00A54953">
        <w:trPr>
          <w:trHeight w:val="405"/>
        </w:trPr>
        <w:tc>
          <w:tcPr>
            <w:tcW w:w="10237"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405"/>
        </w:trPr>
        <w:tc>
          <w:tcPr>
            <w:tcW w:w="10237"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1.12. Broj primjeraka obvezne literature u odnosu na broj studenata koji trenutno pohađaju nastavu na predmetu</w:t>
            </w:r>
          </w:p>
        </w:tc>
      </w:tr>
      <w:tr w:rsidR="00A54953">
        <w:trPr>
          <w:trHeight w:val="228"/>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89"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89"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89"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89"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1"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89"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1" w:type="dxa"/>
            <w:gridSpan w:val="6"/>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89"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60103A">
        <w:trPr>
          <w:trHeight w:val="405"/>
        </w:trPr>
        <w:tc>
          <w:tcPr>
            <w:tcW w:w="10237"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1.13. Načini praćenja kvalitete koji osiguravaju stjecanje izlaznih znanja, vještina i kompetencija</w:t>
            </w:r>
          </w:p>
        </w:tc>
      </w:tr>
      <w:tr w:rsidR="00A54953">
        <w:trPr>
          <w:trHeight w:val="405"/>
        </w:trPr>
        <w:tc>
          <w:tcPr>
            <w:tcW w:w="10237"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 zadnjem tjednu nastave provodit će se anonimna anketa u kojoj će studenti evaluirati kvalitetu održane nastave. Na kraju semestra provest će se analiza uspješnosti studenata na održanim ispitima u tom semestru.</w:t>
            </w:r>
          </w:p>
        </w:tc>
      </w:tr>
    </w:tbl>
    <w:p w:rsidR="00A54953" w:rsidRDefault="00A54953"/>
    <w:p w:rsidR="00E25CE7" w:rsidRDefault="00E25CE7">
      <w:r>
        <w:br w:type="page"/>
      </w:r>
    </w:p>
    <w:tbl>
      <w:tblPr>
        <w:tblW w:w="10226" w:type="dxa"/>
        <w:tblInd w:w="88"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3" w:type="dxa"/>
        </w:tblCellMar>
        <w:tblLook w:val="04A0" w:firstRow="1" w:lastRow="0" w:firstColumn="1" w:lastColumn="0" w:noHBand="0" w:noVBand="1"/>
      </w:tblPr>
      <w:tblGrid>
        <w:gridCol w:w="2407"/>
        <w:gridCol w:w="4271"/>
        <w:gridCol w:w="3548"/>
      </w:tblGrid>
      <w:tr w:rsidR="00A54953">
        <w:trPr>
          <w:trHeight w:hRule="exact" w:val="288"/>
        </w:trPr>
        <w:tc>
          <w:tcPr>
            <w:tcW w:w="10226" w:type="dxa"/>
            <w:gridSpan w:val="3"/>
            <w:tcBorders>
              <w:top w:val="single" w:sz="4" w:space="0" w:color="0000FF"/>
              <w:left w:val="single" w:sz="4" w:space="0" w:color="0000FF"/>
              <w:bottom w:val="single" w:sz="4" w:space="0" w:color="548DD4"/>
              <w:right w:val="single" w:sz="4" w:space="0" w:color="0000FF"/>
            </w:tcBorders>
            <w:shd w:val="clear" w:color="auto" w:fill="F3D839"/>
            <w:tcMar>
              <w:left w:w="83" w:type="dxa"/>
            </w:tcMar>
            <w:vAlign w:val="center"/>
          </w:tcPr>
          <w:p w:rsidR="00A54953" w:rsidRDefault="00431B93">
            <w:pPr>
              <w:rPr>
                <w:lang w:val="hr-HR"/>
              </w:rPr>
            </w:pPr>
            <w:r>
              <w:rPr>
                <w:lang w:val="hr-HR"/>
              </w:rPr>
              <w:lastRenderedPageBreak/>
              <w:t>Opće informacije</w:t>
            </w:r>
          </w:p>
        </w:tc>
      </w:tr>
      <w:tr w:rsidR="00A54953">
        <w:trPr>
          <w:trHeight w:val="405"/>
        </w:trPr>
        <w:tc>
          <w:tcPr>
            <w:tcW w:w="2407"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Nositelj predmeta</w:t>
            </w:r>
          </w:p>
        </w:tc>
        <w:tc>
          <w:tcPr>
            <w:tcW w:w="7819" w:type="dxa"/>
            <w:gridSpan w:val="2"/>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A54953">
            <w:pPr>
              <w:snapToGrid w:val="0"/>
              <w:rPr>
                <w:lang w:val="hr-HR"/>
              </w:rPr>
            </w:pPr>
          </w:p>
        </w:tc>
      </w:tr>
      <w:tr w:rsidR="00A54953">
        <w:trPr>
          <w:trHeight w:val="405"/>
        </w:trPr>
        <w:tc>
          <w:tcPr>
            <w:tcW w:w="2407"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Naziv predmeta</w:t>
            </w:r>
          </w:p>
        </w:tc>
        <w:tc>
          <w:tcPr>
            <w:tcW w:w="7819" w:type="dxa"/>
            <w:gridSpan w:val="2"/>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Dodatna nastava matematike</w:t>
            </w:r>
          </w:p>
        </w:tc>
      </w:tr>
      <w:tr w:rsidR="00A54953">
        <w:trPr>
          <w:trHeight w:val="405"/>
        </w:trPr>
        <w:tc>
          <w:tcPr>
            <w:tcW w:w="2407"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Studijski program</w:t>
            </w:r>
          </w:p>
        </w:tc>
        <w:tc>
          <w:tcPr>
            <w:tcW w:w="7819" w:type="dxa"/>
            <w:gridSpan w:val="2"/>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r>
              <w:t>Diplomski studij Matematika i informatika – smjer nastavnički</w:t>
            </w:r>
          </w:p>
        </w:tc>
      </w:tr>
      <w:tr w:rsidR="00A54953">
        <w:trPr>
          <w:trHeight w:val="405"/>
        </w:trPr>
        <w:tc>
          <w:tcPr>
            <w:tcW w:w="2407"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Status predmeta</w:t>
            </w:r>
          </w:p>
        </w:tc>
        <w:tc>
          <w:tcPr>
            <w:tcW w:w="7819" w:type="dxa"/>
            <w:gridSpan w:val="2"/>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Izborni</w:t>
            </w:r>
          </w:p>
        </w:tc>
      </w:tr>
      <w:tr w:rsidR="00A54953">
        <w:trPr>
          <w:trHeight w:val="405"/>
        </w:trPr>
        <w:tc>
          <w:tcPr>
            <w:tcW w:w="2407"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Godina</w:t>
            </w:r>
          </w:p>
        </w:tc>
        <w:tc>
          <w:tcPr>
            <w:tcW w:w="7819" w:type="dxa"/>
            <w:gridSpan w:val="2"/>
            <w:tcBorders>
              <w:top w:val="single" w:sz="4" w:space="0" w:color="0000FF"/>
              <w:left w:val="single" w:sz="4" w:space="0" w:color="0000FF"/>
              <w:bottom w:val="single" w:sz="4" w:space="0" w:color="548DD4"/>
              <w:right w:val="single" w:sz="4" w:space="0" w:color="0000FF"/>
            </w:tcBorders>
            <w:shd w:val="clear" w:color="auto" w:fill="FFFFFF"/>
            <w:tcMar>
              <w:left w:w="83" w:type="dxa"/>
            </w:tcMar>
            <w:vAlign w:val="center"/>
          </w:tcPr>
          <w:p w:rsidR="00A54953" w:rsidRDefault="00431B93">
            <w:pPr>
              <w:rPr>
                <w:lang w:val="hr-HR"/>
              </w:rPr>
            </w:pPr>
            <w:r>
              <w:rPr>
                <w:lang w:val="hr-HR"/>
              </w:rPr>
              <w:t>2.</w:t>
            </w:r>
          </w:p>
        </w:tc>
      </w:tr>
      <w:tr w:rsidR="00A54953">
        <w:trPr>
          <w:cantSplit/>
          <w:trHeight w:val="145"/>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3" w:type="dxa"/>
            </w:tcMar>
            <w:vAlign w:val="center"/>
          </w:tcPr>
          <w:p w:rsidR="00A54953" w:rsidRDefault="00431B93">
            <w:pPr>
              <w:rPr>
                <w:lang w:val="hr-HR"/>
              </w:rPr>
            </w:pPr>
            <w:r>
              <w:rPr>
                <w:lang w:val="hr-HR"/>
              </w:rPr>
              <w:t>Bodovna vrijednost i način izvođenja nastave</w:t>
            </w:r>
          </w:p>
        </w:tc>
        <w:tc>
          <w:tcPr>
            <w:tcW w:w="4271"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jc w:val="center"/>
              <w:rPr>
                <w:lang w:val="hr-HR"/>
              </w:rPr>
            </w:pPr>
            <w:r>
              <w:rPr>
                <w:lang w:val="hr-HR"/>
              </w:rPr>
              <w:t>4</w:t>
            </w:r>
          </w:p>
        </w:tc>
      </w:tr>
      <w:tr w:rsidR="00A54953">
        <w:trPr>
          <w:cantSplit/>
          <w:trHeight w:val="145"/>
        </w:trPr>
        <w:tc>
          <w:tcPr>
            <w:tcW w:w="2407" w:type="dxa"/>
            <w:vMerge/>
            <w:tcBorders>
              <w:top w:val="single" w:sz="4" w:space="0" w:color="0000FF"/>
              <w:left w:val="single" w:sz="4" w:space="0" w:color="0000FF"/>
              <w:bottom w:val="single" w:sz="4" w:space="0" w:color="548DD4"/>
              <w:right w:val="single" w:sz="4" w:space="0" w:color="0000FF"/>
            </w:tcBorders>
            <w:shd w:val="clear" w:color="auto" w:fill="FFFFFF"/>
            <w:tcMar>
              <w:left w:w="83" w:type="dxa"/>
            </w:tcMar>
            <w:vAlign w:val="center"/>
          </w:tcPr>
          <w:p w:rsidR="00A54953" w:rsidRDefault="00A54953"/>
        </w:tc>
        <w:tc>
          <w:tcPr>
            <w:tcW w:w="4271"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jc w:val="center"/>
              <w:rPr>
                <w:lang w:val="hr-HR"/>
              </w:rPr>
            </w:pPr>
            <w:r>
              <w:rPr>
                <w:lang w:val="hr-HR"/>
              </w:rPr>
              <w:t>30 + 30 + 0</w:t>
            </w:r>
          </w:p>
        </w:tc>
      </w:tr>
    </w:tbl>
    <w:p w:rsidR="00A54953" w:rsidRDefault="00A54953"/>
    <w:tbl>
      <w:tblPr>
        <w:tblW w:w="10240" w:type="dxa"/>
        <w:tblInd w:w="90"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85" w:type="dxa"/>
        </w:tblCellMar>
        <w:tblLook w:val="04A0" w:firstRow="1" w:lastRow="0" w:firstColumn="1" w:lastColumn="0" w:noHBand="0" w:noVBand="1"/>
      </w:tblPr>
      <w:tblGrid>
        <w:gridCol w:w="1666"/>
        <w:gridCol w:w="601"/>
        <w:gridCol w:w="903"/>
        <w:gridCol w:w="1580"/>
        <w:gridCol w:w="635"/>
        <w:gridCol w:w="239"/>
        <w:gridCol w:w="727"/>
        <w:gridCol w:w="496"/>
        <w:gridCol w:w="668"/>
        <w:gridCol w:w="338"/>
        <w:gridCol w:w="1645"/>
        <w:gridCol w:w="742"/>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85" w:type="dxa"/>
            </w:tcMar>
            <w:vAlign w:val="center"/>
          </w:tcPr>
          <w:p w:rsidR="00A54953" w:rsidRDefault="00431B93">
            <w:pPr>
              <w:rPr>
                <w:lang w:val="hr-HR"/>
              </w:rPr>
            </w:pPr>
            <w:r>
              <w:rPr>
                <w:lang w:val="hr-HR"/>
              </w:rPr>
              <w:t>OPIS PREDMETA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Usvajanje osnovnih teorijskih postavki o nadarenim učenicima,</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upoznavanje s načinima identifikacije i rada s nadarenim učenicima,</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upoznavanje s matematičkim natjecanjima,</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usvajanje matematičkih znanja potrebnih za uspješno provođenje dodatne nastave matematike u osnovnim i srednjim školama.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Nema uvjeta za upis predmeta. Prisutna je čvrsta korelacija s kolegijima Elementarna matematika 1 i Metodika nastave matematike.</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Nakon odslušanog predmeta i položenog ispita studenti će:</w:t>
            </w:r>
          </w:p>
          <w:p w:rsidR="00A54953" w:rsidRDefault="00431B93">
            <w:pPr>
              <w:pStyle w:val="Odlomakpopisa"/>
              <w:numPr>
                <w:ilvl w:val="0"/>
                <w:numId w:val="25"/>
              </w:numPr>
              <w:rPr>
                <w:rFonts w:ascii="Times New Roman" w:hAnsi="Times New Roman" w:cs="Times New Roman"/>
                <w:sz w:val="24"/>
                <w:szCs w:val="24"/>
                <w:lang w:val="hr-HR"/>
              </w:rPr>
            </w:pPr>
            <w:r>
              <w:rPr>
                <w:rFonts w:ascii="Times New Roman" w:hAnsi="Times New Roman" w:cs="Times New Roman"/>
                <w:sz w:val="24"/>
                <w:szCs w:val="24"/>
                <w:lang w:val="hr-HR"/>
              </w:rPr>
              <w:t>poštujući načela nastave matematike, u radu s učenicima, na korektnom službenom jeziku, pravilno prezentirati matematički sadržaj (A6, B6, C4, D7, E7, F8),</w:t>
            </w:r>
          </w:p>
          <w:p w:rsidR="00A54953" w:rsidRDefault="00431B93">
            <w:pPr>
              <w:pStyle w:val="Odlomakpopisa"/>
              <w:numPr>
                <w:ilvl w:val="0"/>
                <w:numId w:val="25"/>
              </w:numPr>
              <w:rPr>
                <w:rFonts w:ascii="Times New Roman" w:hAnsi="Times New Roman" w:cs="Times New Roman"/>
                <w:sz w:val="24"/>
                <w:szCs w:val="24"/>
                <w:lang w:val="hr-HR"/>
              </w:rPr>
            </w:pPr>
            <w:r>
              <w:rPr>
                <w:rFonts w:ascii="Times New Roman" w:hAnsi="Times New Roman" w:cs="Times New Roman"/>
                <w:sz w:val="24"/>
                <w:szCs w:val="24"/>
                <w:lang w:val="hr-HR"/>
              </w:rPr>
              <w:t>u radu s učenicima oblikovati precizne upute za rad prilagođene uzrastu (A6, B6, C5, D6, E7, F8),</w:t>
            </w:r>
          </w:p>
          <w:p w:rsidR="00A54953" w:rsidRDefault="00431B93">
            <w:pPr>
              <w:pStyle w:val="Odlomakpopisa"/>
              <w:numPr>
                <w:ilvl w:val="0"/>
                <w:numId w:val="25"/>
              </w:numPr>
              <w:rPr>
                <w:rFonts w:ascii="Times New Roman" w:hAnsi="Times New Roman" w:cs="Times New Roman"/>
                <w:sz w:val="24"/>
                <w:szCs w:val="24"/>
                <w:lang w:val="hr-HR"/>
              </w:rPr>
            </w:pPr>
            <w:r>
              <w:rPr>
                <w:rFonts w:ascii="Times New Roman" w:hAnsi="Times New Roman" w:cs="Times New Roman"/>
                <w:sz w:val="24"/>
                <w:szCs w:val="24"/>
                <w:lang w:val="hr-HR"/>
              </w:rPr>
              <w:t>predvidjeti mogućnosti učenika u savladavanju gradiva iz matematike i u svrhu njihove motivacije upotrijebiti  povijesne činjenice i probleme iz stvarnog života koji se rješavaju uz pomoć matematike, kao i na vezu s drugim predmetima (A6, B5, C6, D7, E7, F8),</w:t>
            </w:r>
          </w:p>
          <w:p w:rsidR="00A54953" w:rsidRDefault="00431B93">
            <w:pPr>
              <w:pStyle w:val="Odlomakpopisa"/>
              <w:numPr>
                <w:ilvl w:val="0"/>
                <w:numId w:val="25"/>
              </w:numPr>
              <w:rPr>
                <w:rFonts w:ascii="Times New Roman" w:hAnsi="Times New Roman" w:cs="Times New Roman"/>
                <w:sz w:val="24"/>
                <w:szCs w:val="24"/>
                <w:lang w:val="hr-HR"/>
              </w:rPr>
            </w:pPr>
            <w:r>
              <w:rPr>
                <w:rFonts w:ascii="Times New Roman" w:hAnsi="Times New Roman" w:cs="Times New Roman"/>
                <w:sz w:val="24"/>
                <w:szCs w:val="24"/>
                <w:lang w:val="hr-HR"/>
              </w:rPr>
              <w:t>primjenom različitih metoda u nastavnom procesu pripremiti učenike za samostalno rješavanje naprednih zadataka (A6, B6, C6, D7, E7, F8),</w:t>
            </w:r>
          </w:p>
          <w:p w:rsidR="00A54953" w:rsidRDefault="00431B93">
            <w:pPr>
              <w:pStyle w:val="Odlomakpopisa"/>
              <w:numPr>
                <w:ilvl w:val="0"/>
                <w:numId w:val="25"/>
              </w:numPr>
              <w:rPr>
                <w:rFonts w:ascii="Times New Roman" w:hAnsi="Times New Roman" w:cs="Times New Roman"/>
                <w:sz w:val="24"/>
                <w:szCs w:val="24"/>
                <w:lang w:val="hr-HR"/>
              </w:rPr>
            </w:pPr>
            <w:r>
              <w:rPr>
                <w:rFonts w:ascii="Times New Roman" w:hAnsi="Times New Roman" w:cs="Times New Roman"/>
                <w:sz w:val="24"/>
                <w:szCs w:val="24"/>
                <w:lang w:val="hr-HR"/>
              </w:rPr>
              <w:t>samostalno osmisliti nastavne materijale prema individualnim karakteristikama učenika (A6, B6, C6, D7, E7, F7),</w:t>
            </w:r>
          </w:p>
          <w:p w:rsidR="00A54953" w:rsidRDefault="00431B93">
            <w:pPr>
              <w:pStyle w:val="Odlomakpopisa"/>
              <w:numPr>
                <w:ilvl w:val="0"/>
                <w:numId w:val="25"/>
              </w:numPr>
              <w:rPr>
                <w:rFonts w:ascii="Times New Roman" w:hAnsi="Times New Roman" w:cs="Times New Roman"/>
                <w:sz w:val="24"/>
                <w:szCs w:val="24"/>
                <w:lang w:val="hr-HR"/>
              </w:rPr>
            </w:pPr>
            <w:r>
              <w:rPr>
                <w:rFonts w:ascii="Times New Roman" w:hAnsi="Times New Roman" w:cs="Times New Roman"/>
                <w:sz w:val="24"/>
                <w:szCs w:val="24"/>
                <w:lang w:val="hr-HR"/>
              </w:rPr>
              <w:t>koristiti se samostalno i kritički relevantnom i recentnom stručnom i znanstvenom literaturom (A7, B6, C7, D7, E8, F7).</w:t>
            </w:r>
          </w:p>
          <w:p w:rsidR="00A54953" w:rsidRDefault="00A54953">
            <w:pPr>
              <w:rPr>
                <w:lang w:val="hr-HR"/>
              </w:rPr>
            </w:pPr>
          </w:p>
        </w:tc>
      </w:tr>
      <w:tr w:rsidR="00A54953" w:rsidRPr="0060103A">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Definicije osnovnih pojmova. Karakteristike i identifikacija nadarenih učenika. Metode rada s nadarenim učenicima. Obogaćivanje kurikuluma. Matematička natjecanja (nacionalno, Klokan…)</w:t>
            </w:r>
          </w:p>
        </w:tc>
      </w:tr>
      <w:tr w:rsidR="00A54953">
        <w:trPr>
          <w:trHeight w:val="1735"/>
        </w:trPr>
        <w:tc>
          <w:tcPr>
            <w:tcW w:w="3168" w:type="dxa"/>
            <w:gridSpan w:val="3"/>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B110EB" w:rsidRDefault="00253857">
            <w:pPr>
              <w:rPr>
                <w:i/>
                <w:lang w:val="hr-HR"/>
              </w:rPr>
            </w:pPr>
            <w:r w:rsidRPr="00B110EB">
              <w:rPr>
                <w:i/>
                <w:lang w:val="hr-HR"/>
              </w:rPr>
              <w:lastRenderedPageBreak/>
              <w:t>1.5. Vrste izvođenja nastave</w:t>
            </w:r>
          </w:p>
        </w:tc>
        <w:tc>
          <w:tcPr>
            <w:tcW w:w="3181" w:type="dxa"/>
            <w:gridSpan w:val="4"/>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89" w:type="dxa"/>
            <w:gridSpan w:val="5"/>
            <w:tcBorders>
              <w:top w:val="single" w:sz="6" w:space="0" w:color="0000FF"/>
              <w:left w:val="single" w:sz="4" w:space="0" w:color="00000A"/>
              <w:bottom w:val="single" w:sz="6" w:space="0" w:color="0000FF"/>
              <w:right w:val="single" w:sz="6" w:space="0" w:color="0000FF"/>
            </w:tcBorders>
            <w:shd w:val="clear" w:color="auto" w:fill="FFFFFF"/>
            <w:tcMar>
              <w:left w:w="85"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pPr>
              <w:rPr>
                <w:lang w:val="hr-HR"/>
              </w:rPr>
            </w:pPr>
            <w:r>
              <w:rPr>
                <w:noProof/>
                <w:lang w:val="hr-HR" w:eastAsia="hr-HR" w:bidi="ar-SA"/>
              </w:rPr>
              <mc:AlternateContent>
                <mc:Choice Requires="wps">
                  <w:drawing>
                    <wp:anchor distT="11430" distB="6350" distL="121920" distR="119380" simplePos="0" relativeHeight="24" behindDoc="1" locked="0" layoutInCell="1" allowOverlap="1">
                      <wp:simplePos x="0" y="0"/>
                      <wp:positionH relativeFrom="margin">
                        <wp:posOffset>15955645</wp:posOffset>
                      </wp:positionH>
                      <wp:positionV relativeFrom="paragraph">
                        <wp:posOffset>193040</wp:posOffset>
                      </wp:positionV>
                      <wp:extent cx="1407795" cy="2540"/>
                      <wp:effectExtent l="0" t="0" r="0" b="0"/>
                      <wp:wrapNone/>
                      <wp:docPr id="24" name="Straight Connector 23"/>
                      <wp:cNvGraphicFramePr/>
                      <a:graphic xmlns:a="http://schemas.openxmlformats.org/drawingml/2006/main">
                        <a:graphicData uri="http://schemas.microsoft.com/office/word/2010/wordprocessingShape">
                          <wps:wsp>
                            <wps:cNvCnPr/>
                            <wps:spPr>
                              <a:xfrm>
                                <a:off x="0" y="0"/>
                                <a:ext cx="1407240" cy="1800"/>
                              </a:xfrm>
                              <a:prstGeom prst="line">
                                <a:avLst/>
                              </a:prstGeom>
                              <a:ln w="9360">
                                <a:solidFill>
                                  <a:srgbClr val="4579B8"/>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56.35pt,15.15pt" to="1367.1pt,15.25pt" ID="Straight Connector 23" stroked="t" style="position:absolute;mso-position-horizontal-relative:margin">
                      <v:stroke color="#4579b8" weight="9360" joinstyle="miter" endcap="flat"/>
                      <v:fill o:detectmouseclick="t" on="false"/>
                    </v:line>
                  </w:pict>
                </mc:Fallback>
              </mc:AlternateContent>
            </w:r>
            <w:r>
              <w:rPr>
                <w:lang w:val="hr-HR"/>
              </w:rPr>
              <w:t xml:space="preserve">  </w:t>
            </w:r>
          </w:p>
        </w:tc>
      </w:tr>
      <w:tr w:rsidR="00A54953" w:rsidRPr="0060103A">
        <w:trPr>
          <w:trHeight w:val="405"/>
        </w:trPr>
        <w:tc>
          <w:tcPr>
            <w:tcW w:w="3168"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1.6. Komentari</w:t>
            </w:r>
          </w:p>
        </w:tc>
        <w:tc>
          <w:tcPr>
            <w:tcW w:w="7070" w:type="dxa"/>
            <w:gridSpan w:val="9"/>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A54953">
            <w:pPr>
              <w:snapToGrid w:val="0"/>
              <w:rPr>
                <w:i/>
                <w:lang w:val="hr-HR"/>
              </w:rPr>
            </w:pP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Studenti su obavezni prisustvovati nastavi, aktivno sudjelovati u svim oblicima nastave, ostvariti određen broj bodova kroz semestar (detalji će biti prikazani u izvedbenom planu predmeta).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60103A">
            <w:pPr>
              <w:rPr>
                <w:i/>
              </w:rPr>
            </w:pPr>
            <w:r w:rsidRPr="0060103A">
              <w:rPr>
                <w:i/>
                <w:lang w:val="hr-HR"/>
              </w:rPr>
              <w:t xml:space="preserve">1.8. </w:t>
            </w:r>
            <w:r w:rsidR="00431B93" w:rsidRPr="0060103A">
              <w:rPr>
                <w:i/>
                <w:lang w:val="hr-HR"/>
              </w:rPr>
              <w:t>Praćenje</w:t>
            </w:r>
            <w:r w:rsidR="00431B93" w:rsidRPr="0060103A">
              <w:rPr>
                <w:rStyle w:val="FootnoteAnchor"/>
                <w:i/>
                <w:lang w:val="hr-HR"/>
              </w:rPr>
              <w:footnoteReference w:id="25"/>
            </w:r>
            <w:r w:rsidR="00431B93" w:rsidRPr="0060103A">
              <w:rPr>
                <w:i/>
                <w:lang w:val="hr-HR"/>
              </w:rPr>
              <w:t xml:space="preserve"> rada studenata</w:t>
            </w:r>
          </w:p>
        </w:tc>
      </w:tr>
      <w:tr w:rsidR="00A54953">
        <w:trPr>
          <w:trHeight w:val="247"/>
        </w:trPr>
        <w:tc>
          <w:tcPr>
            <w:tcW w:w="4748" w:type="dxa"/>
            <w:gridSpan w:val="4"/>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Pohađanje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2</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0.3</w:t>
            </w: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Eksperimentalni rad</w:t>
            </w:r>
          </w:p>
        </w:tc>
        <w:tc>
          <w:tcPr>
            <w:tcW w:w="742"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265"/>
        </w:trPr>
        <w:tc>
          <w:tcPr>
            <w:tcW w:w="166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Pismeni ispit</w:t>
            </w:r>
          </w:p>
        </w:tc>
        <w:tc>
          <w:tcPr>
            <w:tcW w:w="600"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0.7</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Istraživanje</w:t>
            </w:r>
          </w:p>
        </w:tc>
        <w:tc>
          <w:tcPr>
            <w:tcW w:w="742"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283"/>
        </w:trPr>
        <w:tc>
          <w:tcPr>
            <w:tcW w:w="166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Projekt</w:t>
            </w:r>
          </w:p>
        </w:tc>
        <w:tc>
          <w:tcPr>
            <w:tcW w:w="600"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0.7</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Praktični rad</w:t>
            </w:r>
          </w:p>
        </w:tc>
        <w:tc>
          <w:tcPr>
            <w:tcW w:w="742"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0.3</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60103A">
            <w:pPr>
              <w:rPr>
                <w:i/>
                <w:lang w:val="hr-HR"/>
              </w:rPr>
            </w:pPr>
            <w:r w:rsidRPr="0060103A">
              <w:rPr>
                <w:i/>
                <w:lang w:val="hr-HR"/>
              </w:rPr>
              <w:t xml:space="preserve">1.9. </w:t>
            </w:r>
            <w:r w:rsidR="00431B93" w:rsidRPr="0060103A">
              <w:rPr>
                <w:i/>
                <w:lang w:val="hr-HR"/>
              </w:rPr>
              <w:t>Ocjenjivanje i vrednovanje rada studenata tijekom nastave i na završnom ispitu</w:t>
            </w:r>
          </w:p>
        </w:tc>
      </w:tr>
      <w:tr w:rsidR="00A54953">
        <w:trPr>
          <w:trHeight w:val="1037"/>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91996">
            <w:pPr>
              <w:rPr>
                <w:lang w:val="hr-HR"/>
              </w:rPr>
            </w:pPr>
            <w:r w:rsidRPr="00A91996">
              <w:rPr>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1. D., George, Obrazovanje darovitih: kako identificirati i obrazovati darovite i talentirane učenike, Educa, Zagreb, 2005.</w:t>
            </w:r>
          </w:p>
          <w:p w:rsidR="00A54953" w:rsidRDefault="00431B93">
            <w:pPr>
              <w:rPr>
                <w:lang w:val="hr-HR"/>
              </w:rPr>
            </w:pPr>
            <w:r>
              <w:rPr>
                <w:lang w:val="hr-HR"/>
              </w:rPr>
              <w:t>2. zadaci s matematičkih natjecanja (dostupni u elektroničkom obliku).</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1. V., Vlahović – Štetić, Daroviti učenici: teorijski pristup i primjena u školi, IDZ, Zagreb, 2005.</w:t>
            </w:r>
          </w:p>
          <w:p w:rsidR="00A54953" w:rsidRDefault="00431B93">
            <w:pPr>
              <w:rPr>
                <w:lang w:val="hr-HR"/>
              </w:rPr>
            </w:pPr>
            <w:r>
              <w:rPr>
                <w:lang w:val="hr-HR"/>
              </w:rPr>
              <w:t>2. N. Lukač i dr., Matematičko natjecanje Klokan bez granica 1999.-2004., HMD, Zagreb, 2005.</w:t>
            </w:r>
          </w:p>
          <w:p w:rsidR="00A54953" w:rsidRDefault="00431B93">
            <w:pPr>
              <w:rPr>
                <w:lang w:val="hr-HR"/>
              </w:rPr>
            </w:pPr>
            <w:r>
              <w:rPr>
                <w:lang w:val="hr-HR"/>
              </w:rPr>
              <w:t>3. A. Dujella, M. Bombardelli, S. Slijepčević, Matematička natjecanja učenika srednjih škola, HMD i Element, Zagreb, 1996.</w:t>
            </w:r>
          </w:p>
          <w:p w:rsidR="00A54953" w:rsidRDefault="00431B93">
            <w:pPr>
              <w:rPr>
                <w:lang w:val="hr-HR"/>
              </w:rPr>
            </w:pPr>
            <w:r>
              <w:rPr>
                <w:lang w:val="hr-HR"/>
              </w:rPr>
              <w:t>4. Z. Kurnik, Zabavna matematika u nastavi matematike, Element, Zagreb, 2009.</w:t>
            </w:r>
          </w:p>
          <w:p w:rsidR="00A54953" w:rsidRDefault="00431B93">
            <w:pPr>
              <w:rPr>
                <w:lang w:val="hr-HR"/>
              </w:rPr>
            </w:pPr>
            <w:r>
              <w:rPr>
                <w:lang w:val="hr-HR"/>
              </w:rPr>
              <w:t xml:space="preserve">5. Dostupni popularizacijski i metodički časopisi (tiskani ili elektronički oblik) </w:t>
            </w:r>
          </w:p>
          <w:p w:rsidR="00A54953" w:rsidRDefault="00431B93">
            <w:pPr>
              <w:rPr>
                <w:lang w:val="hr-HR"/>
              </w:rPr>
            </w:pPr>
            <w:r>
              <w:rPr>
                <w:lang w:val="hr-HR"/>
              </w:rPr>
              <w:t>6. ostala stručno – metodička literatura kao pomoć za pripremu nastavnog sata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1.12. Broj primjeraka obvezne literature u odnosu na broj studenata koji trenutno pohađaju nastavu na predmetu</w:t>
            </w:r>
          </w:p>
        </w:tc>
      </w:tr>
      <w:tr w:rsidR="00A54953">
        <w:trPr>
          <w:trHeight w:val="228"/>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Naslov</w:t>
            </w:r>
          </w:p>
        </w:tc>
        <w:tc>
          <w:tcPr>
            <w:tcW w:w="2229" w:type="dxa"/>
            <w:gridSpan w:val="4"/>
            <w:tcBorders>
              <w:top w:val="single" w:sz="6"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Broj primjeraka</w:t>
            </w:r>
          </w:p>
        </w:tc>
        <w:tc>
          <w:tcPr>
            <w:tcW w:w="2387" w:type="dxa"/>
            <w:gridSpan w:val="2"/>
            <w:tcBorders>
              <w:top w:val="single" w:sz="6"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Broj studenata</w:t>
            </w:r>
          </w:p>
        </w:tc>
      </w:tr>
      <w:tr w:rsidR="00A54953">
        <w:trPr>
          <w:trHeight w:val="179"/>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387" w:type="dxa"/>
            <w:gridSpan w:val="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179"/>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387" w:type="dxa"/>
            <w:gridSpan w:val="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179"/>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387" w:type="dxa"/>
            <w:gridSpan w:val="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179"/>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387" w:type="dxa"/>
            <w:gridSpan w:val="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179"/>
        </w:trPr>
        <w:tc>
          <w:tcPr>
            <w:tcW w:w="5622" w:type="dxa"/>
            <w:gridSpan w:val="6"/>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229" w:type="dxa"/>
            <w:gridSpan w:val="4"/>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387"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rsidRPr="0060103A">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lastRenderedPageBreak/>
              <w:t>U zadnjem tjednu nastave provodit će se anonimna anketa u kojoj će studenti evaluirati kvalitetu održane nastave. Na kraju semestra provest će se analiza uspješnosti studenata na održanim ispitima u tom semestru.</w:t>
            </w:r>
          </w:p>
        </w:tc>
      </w:tr>
    </w:tbl>
    <w:p w:rsidR="00A54953" w:rsidRDefault="00A54953"/>
    <w:p w:rsidR="00E25CE7" w:rsidRDefault="00E25CE7">
      <w:r>
        <w:br w:type="page"/>
      </w:r>
    </w:p>
    <w:tbl>
      <w:tblPr>
        <w:tblW w:w="10230" w:type="dxa"/>
        <w:tblInd w:w="88"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3" w:type="dxa"/>
        </w:tblCellMar>
        <w:tblLook w:val="04A0" w:firstRow="1" w:lastRow="0" w:firstColumn="1" w:lastColumn="0" w:noHBand="0" w:noVBand="1"/>
      </w:tblPr>
      <w:tblGrid>
        <w:gridCol w:w="2408"/>
        <w:gridCol w:w="4273"/>
        <w:gridCol w:w="3549"/>
      </w:tblGrid>
      <w:tr w:rsidR="00A54953">
        <w:trPr>
          <w:trHeight w:hRule="exact" w:val="288"/>
        </w:trPr>
        <w:tc>
          <w:tcPr>
            <w:tcW w:w="10230" w:type="dxa"/>
            <w:gridSpan w:val="3"/>
            <w:tcBorders>
              <w:top w:val="single" w:sz="4" w:space="0" w:color="0000FF"/>
              <w:left w:val="single" w:sz="4" w:space="0" w:color="0000FF"/>
              <w:bottom w:val="single" w:sz="4" w:space="0" w:color="548DD4"/>
              <w:right w:val="single" w:sz="4" w:space="0" w:color="0000FF"/>
            </w:tcBorders>
            <w:shd w:val="clear" w:color="auto" w:fill="F3D839"/>
            <w:tcMar>
              <w:left w:w="83" w:type="dxa"/>
            </w:tcMar>
            <w:vAlign w:val="center"/>
          </w:tcPr>
          <w:p w:rsidR="00A54953" w:rsidRDefault="00431B93">
            <w:pPr>
              <w:rPr>
                <w:lang w:val="hr-HR"/>
              </w:rPr>
            </w:pPr>
            <w:r>
              <w:rPr>
                <w:lang w:val="hr-HR"/>
              </w:rPr>
              <w:lastRenderedPageBreak/>
              <w:t>Opće informacije</w:t>
            </w:r>
          </w:p>
        </w:tc>
      </w:tr>
      <w:tr w:rsidR="00A54953">
        <w:trPr>
          <w:trHeight w:val="405"/>
        </w:trPr>
        <w:tc>
          <w:tcPr>
            <w:tcW w:w="2408"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Nositelj predmeta</w:t>
            </w:r>
          </w:p>
        </w:tc>
        <w:tc>
          <w:tcPr>
            <w:tcW w:w="7822" w:type="dxa"/>
            <w:gridSpan w:val="2"/>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A54953">
            <w:pPr>
              <w:snapToGrid w:val="0"/>
              <w:rPr>
                <w:lang w:val="hr-HR"/>
              </w:rPr>
            </w:pPr>
          </w:p>
        </w:tc>
      </w:tr>
      <w:tr w:rsidR="00A54953">
        <w:trPr>
          <w:trHeight w:val="405"/>
        </w:trPr>
        <w:tc>
          <w:tcPr>
            <w:tcW w:w="2408"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Naziv predmeta</w:t>
            </w:r>
          </w:p>
        </w:tc>
        <w:tc>
          <w:tcPr>
            <w:tcW w:w="7822" w:type="dxa"/>
            <w:gridSpan w:val="2"/>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Odabrane teme iz nastave matematike</w:t>
            </w:r>
          </w:p>
        </w:tc>
      </w:tr>
      <w:tr w:rsidR="00A54953">
        <w:trPr>
          <w:trHeight w:val="405"/>
        </w:trPr>
        <w:tc>
          <w:tcPr>
            <w:tcW w:w="2408"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Studijski program</w:t>
            </w:r>
          </w:p>
        </w:tc>
        <w:tc>
          <w:tcPr>
            <w:tcW w:w="7822" w:type="dxa"/>
            <w:gridSpan w:val="2"/>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r>
              <w:t>Diplomski studij Matematika i informatika – smjer nastavnički</w:t>
            </w:r>
          </w:p>
        </w:tc>
      </w:tr>
      <w:tr w:rsidR="00A54953">
        <w:trPr>
          <w:trHeight w:val="405"/>
        </w:trPr>
        <w:tc>
          <w:tcPr>
            <w:tcW w:w="2408"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Status predmeta</w:t>
            </w:r>
          </w:p>
        </w:tc>
        <w:tc>
          <w:tcPr>
            <w:tcW w:w="7822" w:type="dxa"/>
            <w:gridSpan w:val="2"/>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Izborni</w:t>
            </w:r>
          </w:p>
        </w:tc>
      </w:tr>
      <w:tr w:rsidR="00A54953">
        <w:trPr>
          <w:trHeight w:val="405"/>
        </w:trPr>
        <w:tc>
          <w:tcPr>
            <w:tcW w:w="2408"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Godina</w:t>
            </w:r>
          </w:p>
        </w:tc>
        <w:tc>
          <w:tcPr>
            <w:tcW w:w="7822" w:type="dxa"/>
            <w:gridSpan w:val="2"/>
            <w:tcBorders>
              <w:top w:val="single" w:sz="4" w:space="0" w:color="0000FF"/>
              <w:left w:val="single" w:sz="4" w:space="0" w:color="0000FF"/>
              <w:bottom w:val="single" w:sz="4" w:space="0" w:color="548DD4"/>
              <w:right w:val="single" w:sz="4" w:space="0" w:color="0000FF"/>
            </w:tcBorders>
            <w:shd w:val="clear" w:color="auto" w:fill="FFFFFF"/>
            <w:tcMar>
              <w:left w:w="83" w:type="dxa"/>
            </w:tcMar>
            <w:vAlign w:val="center"/>
          </w:tcPr>
          <w:p w:rsidR="00A54953" w:rsidRDefault="00431B93">
            <w:pPr>
              <w:rPr>
                <w:lang w:val="hr-HR"/>
              </w:rPr>
            </w:pPr>
            <w:r>
              <w:rPr>
                <w:lang w:val="hr-HR"/>
              </w:rPr>
              <w:t>2.</w:t>
            </w:r>
          </w:p>
        </w:tc>
      </w:tr>
      <w:tr w:rsidR="00A54953">
        <w:trPr>
          <w:cantSplit/>
          <w:trHeight w:val="145"/>
        </w:trPr>
        <w:tc>
          <w:tcPr>
            <w:tcW w:w="2408"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3" w:type="dxa"/>
            </w:tcMar>
            <w:vAlign w:val="center"/>
          </w:tcPr>
          <w:p w:rsidR="00A54953" w:rsidRDefault="00431B93">
            <w:pPr>
              <w:rPr>
                <w:lang w:val="hr-HR"/>
              </w:rPr>
            </w:pPr>
            <w:r>
              <w:rPr>
                <w:lang w:val="hr-HR"/>
              </w:rPr>
              <w:t>Bodovna vrijednost i način izvođenja nastave</w:t>
            </w:r>
          </w:p>
        </w:tc>
        <w:tc>
          <w:tcPr>
            <w:tcW w:w="4273"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ECTS koeficijent opterećenja studenata</w:t>
            </w:r>
          </w:p>
        </w:tc>
        <w:tc>
          <w:tcPr>
            <w:tcW w:w="3549"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jc w:val="center"/>
              <w:rPr>
                <w:lang w:val="hr-HR"/>
              </w:rPr>
            </w:pPr>
            <w:r>
              <w:rPr>
                <w:lang w:val="hr-HR"/>
              </w:rPr>
              <w:t>4</w:t>
            </w:r>
          </w:p>
        </w:tc>
      </w:tr>
      <w:tr w:rsidR="00A54953">
        <w:trPr>
          <w:cantSplit/>
          <w:trHeight w:val="145"/>
        </w:trPr>
        <w:tc>
          <w:tcPr>
            <w:tcW w:w="2408" w:type="dxa"/>
            <w:vMerge/>
            <w:tcBorders>
              <w:top w:val="single" w:sz="4" w:space="0" w:color="0000FF"/>
              <w:left w:val="single" w:sz="4" w:space="0" w:color="0000FF"/>
              <w:bottom w:val="single" w:sz="4" w:space="0" w:color="548DD4"/>
              <w:right w:val="single" w:sz="4" w:space="0" w:color="0000FF"/>
            </w:tcBorders>
            <w:shd w:val="clear" w:color="auto" w:fill="FFFFFF"/>
            <w:tcMar>
              <w:left w:w="83" w:type="dxa"/>
            </w:tcMar>
            <w:vAlign w:val="center"/>
          </w:tcPr>
          <w:p w:rsidR="00A54953" w:rsidRDefault="00A54953"/>
        </w:tc>
        <w:tc>
          <w:tcPr>
            <w:tcW w:w="4273"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rPr>
                <w:lang w:val="hr-HR"/>
              </w:rPr>
            </w:pPr>
            <w:r>
              <w:rPr>
                <w:lang w:val="hr-HR"/>
              </w:rPr>
              <w:t>Broj sati (P+V+S)</w:t>
            </w:r>
          </w:p>
        </w:tc>
        <w:tc>
          <w:tcPr>
            <w:tcW w:w="3549" w:type="dxa"/>
            <w:tcBorders>
              <w:top w:val="single" w:sz="4" w:space="0" w:color="0000FF"/>
              <w:left w:val="single" w:sz="4" w:space="0" w:color="0000FF"/>
              <w:bottom w:val="single" w:sz="4" w:space="0" w:color="0000FF"/>
              <w:right w:val="single" w:sz="4" w:space="0" w:color="0000FF"/>
            </w:tcBorders>
            <w:shd w:val="clear" w:color="auto" w:fill="FFFFFF"/>
            <w:tcMar>
              <w:left w:w="83" w:type="dxa"/>
            </w:tcMar>
            <w:vAlign w:val="center"/>
          </w:tcPr>
          <w:p w:rsidR="00A54953" w:rsidRDefault="00431B93">
            <w:pPr>
              <w:jc w:val="center"/>
              <w:rPr>
                <w:lang w:val="hr-HR"/>
              </w:rPr>
            </w:pPr>
            <w:r>
              <w:rPr>
                <w:lang w:val="hr-HR"/>
              </w:rPr>
              <w:t>30 + 30 + 0</w:t>
            </w:r>
          </w:p>
        </w:tc>
      </w:tr>
    </w:tbl>
    <w:p w:rsidR="00A54953" w:rsidRDefault="00A54953"/>
    <w:tbl>
      <w:tblPr>
        <w:tblW w:w="10240" w:type="dxa"/>
        <w:tblInd w:w="90"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85" w:type="dxa"/>
        </w:tblCellMar>
        <w:tblLook w:val="04A0" w:firstRow="1" w:lastRow="0" w:firstColumn="1" w:lastColumn="0" w:noHBand="0" w:noVBand="1"/>
      </w:tblPr>
      <w:tblGrid>
        <w:gridCol w:w="1666"/>
        <w:gridCol w:w="601"/>
        <w:gridCol w:w="903"/>
        <w:gridCol w:w="1580"/>
        <w:gridCol w:w="635"/>
        <w:gridCol w:w="239"/>
        <w:gridCol w:w="727"/>
        <w:gridCol w:w="496"/>
        <w:gridCol w:w="668"/>
        <w:gridCol w:w="338"/>
        <w:gridCol w:w="1645"/>
        <w:gridCol w:w="742"/>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85" w:type="dxa"/>
            </w:tcMar>
            <w:vAlign w:val="center"/>
          </w:tcPr>
          <w:p w:rsidR="00A54953" w:rsidRDefault="00431B93">
            <w:pPr>
              <w:rPr>
                <w:lang w:val="hr-HR"/>
              </w:rPr>
            </w:pPr>
            <w:r>
              <w:rPr>
                <w:lang w:val="hr-HR"/>
              </w:rPr>
              <w:t>OPIS PREDMETA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objasniti postupak praćenja i ocjenjivanja učeničkog znanja iz matematike;</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opisati dokumente kojima je uređen način izvođenja nastave matematike i poslovi s njom povezani;</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analizirati odabrane aktualne teme iz nastave matematike.</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Predmet je u korelaciji s predmetima Metodika nastave matematike 1 i Metodika nastave matematike 2.</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Nakon odslušanog predmeta i položenog ispita studenti će:</w:t>
            </w:r>
          </w:p>
          <w:p w:rsidR="00A54953" w:rsidRDefault="00431B93">
            <w:pPr>
              <w:pStyle w:val="Odlomakpopisa"/>
              <w:numPr>
                <w:ilvl w:val="0"/>
                <w:numId w:val="26"/>
              </w:numPr>
              <w:rPr>
                <w:rFonts w:ascii="Times New Roman" w:hAnsi="Times New Roman" w:cs="Times New Roman"/>
                <w:sz w:val="24"/>
                <w:szCs w:val="24"/>
                <w:lang w:val="hr-HR"/>
              </w:rPr>
            </w:pPr>
            <w:r>
              <w:rPr>
                <w:rFonts w:ascii="Times New Roman" w:hAnsi="Times New Roman" w:cs="Times New Roman"/>
                <w:sz w:val="24"/>
                <w:szCs w:val="24"/>
                <w:lang w:val="hr-HR"/>
              </w:rPr>
              <w:t>analizirati najvažnije dokumente kojima je uređen način izvođenja nastave matematike i poslovi s njom povezani (A6, B5, C4, D4, E4, F5),</w:t>
            </w:r>
          </w:p>
          <w:p w:rsidR="00A54953" w:rsidRDefault="00431B93">
            <w:pPr>
              <w:pStyle w:val="Odlomakpopisa"/>
              <w:numPr>
                <w:ilvl w:val="0"/>
                <w:numId w:val="26"/>
              </w:numPr>
              <w:rPr>
                <w:rFonts w:ascii="Times New Roman" w:hAnsi="Times New Roman" w:cs="Times New Roman"/>
                <w:sz w:val="24"/>
                <w:szCs w:val="24"/>
                <w:lang w:val="hr-HR"/>
              </w:rPr>
            </w:pPr>
            <w:r>
              <w:rPr>
                <w:rFonts w:ascii="Times New Roman" w:hAnsi="Times New Roman" w:cs="Times New Roman"/>
                <w:sz w:val="24"/>
                <w:szCs w:val="24"/>
                <w:lang w:val="hr-HR"/>
              </w:rPr>
              <w:t>samostalno izraditi pisanu provjeru znanja s ciljem provjere ishoda učenja (A6, B6, C6, D6, E7, F7),</w:t>
            </w:r>
          </w:p>
          <w:p w:rsidR="00A54953" w:rsidRDefault="00431B93">
            <w:pPr>
              <w:pStyle w:val="Odlomakpopisa"/>
              <w:numPr>
                <w:ilvl w:val="0"/>
                <w:numId w:val="26"/>
              </w:numPr>
              <w:rPr>
                <w:rFonts w:ascii="Times New Roman" w:hAnsi="Times New Roman" w:cs="Times New Roman"/>
                <w:sz w:val="24"/>
                <w:szCs w:val="24"/>
                <w:lang w:val="hr-HR"/>
              </w:rPr>
            </w:pPr>
            <w:r>
              <w:rPr>
                <w:rFonts w:ascii="Times New Roman" w:hAnsi="Times New Roman" w:cs="Times New Roman"/>
                <w:sz w:val="24"/>
                <w:szCs w:val="24"/>
                <w:lang w:val="hr-HR"/>
              </w:rPr>
              <w:t>vrednovati pisanu provjeru znanja u skladu s unaprijed postavljenim objektivnim kriterijima za ocjenjivanje ishoda učenja  (A6, B6, C6, D6, E7, F7),</w:t>
            </w:r>
          </w:p>
          <w:p w:rsidR="00A54953" w:rsidRDefault="00431B93">
            <w:pPr>
              <w:pStyle w:val="Odlomakpopisa"/>
              <w:numPr>
                <w:ilvl w:val="0"/>
                <w:numId w:val="26"/>
              </w:numPr>
              <w:rPr>
                <w:rFonts w:ascii="Times New Roman" w:hAnsi="Times New Roman" w:cs="Times New Roman"/>
                <w:sz w:val="24"/>
                <w:szCs w:val="24"/>
                <w:lang w:val="hr-HR"/>
              </w:rPr>
            </w:pPr>
            <w:r>
              <w:rPr>
                <w:rFonts w:ascii="Times New Roman" w:hAnsi="Times New Roman" w:cs="Times New Roman"/>
                <w:sz w:val="24"/>
                <w:szCs w:val="24"/>
                <w:lang w:val="hr-HR"/>
              </w:rPr>
              <w:t>analizirati kritički relevantnu i recentnu stručnu i znanstvenu literaturu samostalno se koristeći njome (A6, B6, C5, D6, E5, F5),</w:t>
            </w:r>
          </w:p>
          <w:p w:rsidR="00A54953" w:rsidRDefault="00431B93">
            <w:pPr>
              <w:pStyle w:val="Odlomakpopisa"/>
              <w:numPr>
                <w:ilvl w:val="0"/>
                <w:numId w:val="26"/>
              </w:numPr>
              <w:rPr>
                <w:rFonts w:ascii="Times New Roman" w:hAnsi="Times New Roman" w:cs="Times New Roman"/>
                <w:sz w:val="24"/>
                <w:szCs w:val="24"/>
                <w:lang w:val="hr-HR"/>
              </w:rPr>
            </w:pPr>
            <w:r>
              <w:rPr>
                <w:rFonts w:ascii="Times New Roman" w:hAnsi="Times New Roman" w:cs="Times New Roman"/>
                <w:sz w:val="24"/>
                <w:szCs w:val="24"/>
                <w:lang w:val="hr-HR"/>
              </w:rPr>
              <w:t xml:space="preserve">provesti mini istraživanje (A7, B7, C8, D7, E7, F8), </w:t>
            </w:r>
          </w:p>
          <w:p w:rsidR="00A54953" w:rsidRDefault="00431B93">
            <w:pPr>
              <w:pStyle w:val="Odlomakpopisa"/>
              <w:numPr>
                <w:ilvl w:val="0"/>
                <w:numId w:val="26"/>
              </w:numPr>
              <w:rPr>
                <w:rFonts w:ascii="Times New Roman" w:hAnsi="Times New Roman" w:cs="Times New Roman"/>
                <w:sz w:val="24"/>
                <w:szCs w:val="24"/>
                <w:lang w:val="hr-HR"/>
              </w:rPr>
            </w:pPr>
            <w:r>
              <w:rPr>
                <w:rFonts w:ascii="Times New Roman" w:hAnsi="Times New Roman" w:cs="Times New Roman"/>
                <w:sz w:val="24"/>
                <w:szCs w:val="24"/>
                <w:lang w:val="hr-HR"/>
              </w:rPr>
              <w:t>riješiti zadatke koristeći logaritamske tablice (A6, B5, C5, D5, E4, F5).</w:t>
            </w:r>
          </w:p>
        </w:tc>
      </w:tr>
      <w:tr w:rsidR="00A54953" w:rsidRPr="0060103A">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Evaluacija rada učenika (pravilnici, praćenje i ocjenjivanje rada učenika, izrada testova za provjeru znanja). Vanjski testovi za provjeru znanja (nacionalni testovi, međunarodni testovi). Propisi kojima je uređen rad nastavnika matematike.</w:t>
            </w:r>
          </w:p>
        </w:tc>
      </w:tr>
      <w:tr w:rsidR="00A54953">
        <w:trPr>
          <w:trHeight w:val="1735"/>
        </w:trPr>
        <w:tc>
          <w:tcPr>
            <w:tcW w:w="3168" w:type="dxa"/>
            <w:gridSpan w:val="3"/>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1.5. Vrste izvođenja nastave</w:t>
            </w:r>
          </w:p>
        </w:tc>
        <w:tc>
          <w:tcPr>
            <w:tcW w:w="3181" w:type="dxa"/>
            <w:gridSpan w:val="4"/>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89" w:type="dxa"/>
            <w:gridSpan w:val="5"/>
            <w:tcBorders>
              <w:top w:val="single" w:sz="6" w:space="0" w:color="0000FF"/>
              <w:left w:val="single" w:sz="4" w:space="0" w:color="00000A"/>
              <w:bottom w:val="single" w:sz="6" w:space="0" w:color="0000FF"/>
              <w:right w:val="single" w:sz="6" w:space="0" w:color="0000FF"/>
            </w:tcBorders>
            <w:shd w:val="clear" w:color="auto" w:fill="FFFFFF"/>
            <w:tcMar>
              <w:left w:w="85"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pPr>
              <w:rPr>
                <w:lang w:val="hr-HR"/>
              </w:rPr>
            </w:pPr>
            <w:r>
              <w:rPr>
                <w:noProof/>
                <w:lang w:val="hr-HR" w:eastAsia="hr-HR" w:bidi="ar-SA"/>
              </w:rPr>
              <mc:AlternateContent>
                <mc:Choice Requires="wps">
                  <w:drawing>
                    <wp:anchor distT="13335" distB="13970" distL="121920" distR="123190" simplePos="0" relativeHeight="25" behindDoc="0" locked="0" layoutInCell="1" allowOverlap="1">
                      <wp:simplePos x="0" y="0"/>
                      <wp:positionH relativeFrom="margin">
                        <wp:posOffset>7740015</wp:posOffset>
                      </wp:positionH>
                      <wp:positionV relativeFrom="paragraph">
                        <wp:posOffset>193675</wp:posOffset>
                      </wp:positionV>
                      <wp:extent cx="2004060" cy="2540"/>
                      <wp:effectExtent l="0" t="0" r="0" b="0"/>
                      <wp:wrapNone/>
                      <wp:docPr id="25" name="Straight Connector 24"/>
                      <wp:cNvGraphicFramePr/>
                      <a:graphic xmlns:a="http://schemas.openxmlformats.org/drawingml/2006/main">
                        <a:graphicData uri="http://schemas.microsoft.com/office/word/2010/wordprocessingShape">
                          <wps:wsp>
                            <wps:cNvCnPr/>
                            <wps:spPr>
                              <a:xfrm>
                                <a:off x="0" y="0"/>
                                <a:ext cx="200340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609.45pt,15.2pt" to="767.15pt,15.3pt" ID="Straight Connector 24" stroked="t" style="position:absolute;mso-position-horizontal-relative:margin">
                      <v:stroke color="#4a7ebb" weight="9360" joinstyle="miter" endcap="flat"/>
                      <v:fill o:detectmouseclick="t" on="false"/>
                    </v:line>
                  </w:pict>
                </mc:Fallback>
              </mc:AlternateContent>
            </w:r>
            <w:r>
              <w:rPr>
                <w:lang w:val="hr-HR"/>
              </w:rPr>
              <w:t xml:space="preserve">  </w:t>
            </w:r>
          </w:p>
        </w:tc>
      </w:tr>
      <w:tr w:rsidR="00A54953" w:rsidRPr="0060103A">
        <w:trPr>
          <w:trHeight w:val="405"/>
        </w:trPr>
        <w:tc>
          <w:tcPr>
            <w:tcW w:w="3168"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lastRenderedPageBreak/>
              <w:t>1.6. Komentari</w:t>
            </w:r>
          </w:p>
        </w:tc>
        <w:tc>
          <w:tcPr>
            <w:tcW w:w="7070" w:type="dxa"/>
            <w:gridSpan w:val="9"/>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A54953">
            <w:pPr>
              <w:snapToGrid w:val="0"/>
              <w:rPr>
                <w:i/>
                <w:lang w:val="hr-HR"/>
              </w:rPr>
            </w:pP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Studenti su obavezni prisustvovati nastavi, aktivno sudjelovati u svim oblicima nastave, ostvariti određen broj bodova kroz semestar te položiti završni ispit (detalji će biti prikazani u izvedbenom planu predmeta).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60103A">
            <w:pPr>
              <w:rPr>
                <w:i/>
              </w:rPr>
            </w:pPr>
            <w:r w:rsidRPr="0060103A">
              <w:rPr>
                <w:i/>
                <w:lang w:val="hr-HR"/>
              </w:rPr>
              <w:t xml:space="preserve">1.8. </w:t>
            </w:r>
            <w:r w:rsidR="00431B93" w:rsidRPr="0060103A">
              <w:rPr>
                <w:i/>
                <w:lang w:val="hr-HR"/>
              </w:rPr>
              <w:t>Praćenje</w:t>
            </w:r>
            <w:r w:rsidR="00431B93" w:rsidRPr="0060103A">
              <w:rPr>
                <w:rStyle w:val="FootnoteAnchor"/>
                <w:i/>
                <w:lang w:val="hr-HR"/>
              </w:rPr>
              <w:footnoteReference w:id="26"/>
            </w:r>
            <w:r w:rsidR="00431B93" w:rsidRPr="0060103A">
              <w:rPr>
                <w:i/>
                <w:lang w:val="hr-HR"/>
              </w:rPr>
              <w:t xml:space="preserve"> rada studenata</w:t>
            </w:r>
          </w:p>
        </w:tc>
      </w:tr>
      <w:tr w:rsidR="00A54953">
        <w:trPr>
          <w:trHeight w:val="247"/>
        </w:trPr>
        <w:tc>
          <w:tcPr>
            <w:tcW w:w="4748" w:type="dxa"/>
            <w:gridSpan w:val="4"/>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Pohađanje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2</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0.6</w:t>
            </w: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Eksperimentalni rad</w:t>
            </w:r>
          </w:p>
        </w:tc>
        <w:tc>
          <w:tcPr>
            <w:tcW w:w="742"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265"/>
        </w:trPr>
        <w:tc>
          <w:tcPr>
            <w:tcW w:w="166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Pismeni ispit</w:t>
            </w:r>
          </w:p>
        </w:tc>
        <w:tc>
          <w:tcPr>
            <w:tcW w:w="600"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0.3</w:t>
            </w: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0.3</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Istraživanje</w:t>
            </w:r>
          </w:p>
        </w:tc>
        <w:tc>
          <w:tcPr>
            <w:tcW w:w="742"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0.7</w:t>
            </w:r>
          </w:p>
        </w:tc>
      </w:tr>
      <w:tr w:rsidR="00A54953">
        <w:trPr>
          <w:trHeight w:val="283"/>
        </w:trPr>
        <w:tc>
          <w:tcPr>
            <w:tcW w:w="166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Projekt</w:t>
            </w:r>
          </w:p>
        </w:tc>
        <w:tc>
          <w:tcPr>
            <w:tcW w:w="600"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0.1</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Praktični rad</w:t>
            </w:r>
          </w:p>
        </w:tc>
        <w:tc>
          <w:tcPr>
            <w:tcW w:w="742"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259"/>
        </w:trPr>
        <w:tc>
          <w:tcPr>
            <w:tcW w:w="166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Portfolio</w:t>
            </w:r>
          </w:p>
        </w:tc>
        <w:tc>
          <w:tcPr>
            <w:tcW w:w="600"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742" w:type="dxa"/>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rsidRPr="003D016E">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3D016E" w:rsidRDefault="0060103A">
            <w:pPr>
              <w:rPr>
                <w:i/>
                <w:lang w:val="hr-HR"/>
              </w:rPr>
            </w:pPr>
            <w:r w:rsidRPr="003D016E">
              <w:rPr>
                <w:i/>
                <w:lang w:val="hr-HR"/>
              </w:rPr>
              <w:t xml:space="preserve">1.9. </w:t>
            </w:r>
            <w:r w:rsidR="00431B93" w:rsidRPr="003D016E">
              <w:rPr>
                <w:i/>
                <w:lang w:val="hr-HR"/>
              </w:rPr>
              <w:t>Ocjenjivanje i vrednovanje rada studenata tijekom nastave i na završnom ispitu</w:t>
            </w:r>
          </w:p>
        </w:tc>
      </w:tr>
      <w:tr w:rsidR="00A54953">
        <w:trPr>
          <w:trHeight w:val="1037"/>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91996">
            <w:pPr>
              <w:rPr>
                <w:lang w:val="hr-HR"/>
              </w:rPr>
            </w:pPr>
            <w:r w:rsidRPr="00A91996">
              <w:rPr>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rPr>
            </w:pPr>
            <w:r>
              <w:rPr>
                <w:lang w:val="hr-HR"/>
              </w:rPr>
              <w:t>Literatura dostupna u okviru e-biblioteka na kolegiju.</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431B93">
            <w:pPr>
              <w:rPr>
                <w:lang w:val="hr-HR" w:eastAsia="en-US"/>
              </w:rPr>
            </w:pPr>
            <w:r>
              <w:rPr>
                <w:lang w:val="hr-HR" w:eastAsia="en-US"/>
              </w:rPr>
              <w:t>Dostupni metodički i popularizacijski časopisi (tiskani ili elektronički oblik)</w:t>
            </w:r>
          </w:p>
          <w:p w:rsidR="00A54953" w:rsidRDefault="00431B93">
            <w:pPr>
              <w:rPr>
                <w:lang w:val="hr-HR" w:eastAsia="en-US"/>
              </w:rPr>
            </w:pPr>
            <w:r>
              <w:rPr>
                <w:lang w:val="hr-HR" w:eastAsia="en-US"/>
              </w:rPr>
              <w:t>Propisi kojima je uređen rad nastavnika matematike (dostupni u elektroničkom obliku).</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1.12. Broj primjeraka obvezne literature u odnosu na broj studenata koji trenutno pohađaju nastavu na predmetu</w:t>
            </w:r>
          </w:p>
        </w:tc>
      </w:tr>
      <w:tr w:rsidR="00A54953">
        <w:trPr>
          <w:trHeight w:val="228"/>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Naslov</w:t>
            </w:r>
          </w:p>
        </w:tc>
        <w:tc>
          <w:tcPr>
            <w:tcW w:w="2229" w:type="dxa"/>
            <w:gridSpan w:val="4"/>
            <w:tcBorders>
              <w:top w:val="single" w:sz="6"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Broj primjeraka</w:t>
            </w:r>
          </w:p>
        </w:tc>
        <w:tc>
          <w:tcPr>
            <w:tcW w:w="2387" w:type="dxa"/>
            <w:gridSpan w:val="2"/>
            <w:tcBorders>
              <w:top w:val="single" w:sz="6"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Broj studenata</w:t>
            </w:r>
          </w:p>
        </w:tc>
      </w:tr>
      <w:tr w:rsidR="00A54953">
        <w:trPr>
          <w:trHeight w:val="179"/>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387" w:type="dxa"/>
            <w:gridSpan w:val="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179"/>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387" w:type="dxa"/>
            <w:gridSpan w:val="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179"/>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387" w:type="dxa"/>
            <w:gridSpan w:val="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179"/>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387" w:type="dxa"/>
            <w:gridSpan w:val="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trPr>
          <w:trHeight w:val="179"/>
        </w:trPr>
        <w:tc>
          <w:tcPr>
            <w:tcW w:w="5622" w:type="dxa"/>
            <w:gridSpan w:val="6"/>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229" w:type="dxa"/>
            <w:gridSpan w:val="4"/>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c>
          <w:tcPr>
            <w:tcW w:w="2387" w:type="dxa"/>
            <w:gridSpan w:val="2"/>
            <w:tcBorders>
              <w:top w:val="single" w:sz="4"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Default="00A54953">
            <w:pPr>
              <w:snapToGrid w:val="0"/>
              <w:rPr>
                <w:lang w:val="hr-HR"/>
              </w:rPr>
            </w:pPr>
          </w:p>
        </w:tc>
      </w:tr>
      <w:tr w:rsidR="00A54953" w:rsidRPr="0060103A">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85" w:type="dxa"/>
            </w:tcMar>
            <w:vAlign w:val="center"/>
          </w:tcPr>
          <w:p w:rsidR="00A54953" w:rsidRPr="0060103A" w:rsidRDefault="00253857">
            <w:pPr>
              <w:rPr>
                <w:i/>
                <w:lang w:val="hr-HR"/>
              </w:rPr>
            </w:pPr>
            <w:r w:rsidRPr="0060103A">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85" w:type="dxa"/>
            </w:tcMar>
            <w:vAlign w:val="center"/>
          </w:tcPr>
          <w:p w:rsidR="00A54953" w:rsidRDefault="00431B93">
            <w:pPr>
              <w:rPr>
                <w:lang w:val="hr-HR"/>
              </w:rPr>
            </w:pPr>
            <w:r>
              <w:rPr>
                <w:lang w:val="hr-HR"/>
              </w:rPr>
              <w:t>U zadnjem tjednu nastave provodit će se anonimna anketa u kojoj će studenti evaluirati kvalitetu održane nastave. Na kraju semestra provest će se analiza uspješnosti studenata na održanim ispitima u tom semestru.</w:t>
            </w:r>
          </w:p>
        </w:tc>
      </w:tr>
    </w:tbl>
    <w:p w:rsidR="00A54953" w:rsidRDefault="00A54953"/>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Računalne mreže 2</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Izborni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r>
              <w:t>2.</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5</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30 + 30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Ovaj predmet je nastavak predmeta "Računalne mreže 1". Ciljevi ovog predmeta su: (1) izložiti metode zapisivanja sadržaja raznih vrsta, metode komprimiranja i protokole prenosa; (2) dati prikaz temeljnih elemenata zaštite tajnosti i integriteta sadržaja, i autentičnosti komunikatora u računalnim mrežama; (3) dati prikaz glavnih mrežnih usluga aplikacijske razine. U okviru vježbi, studenti trebaju naučiti koristiti temeljne mrežne usluge (servise) i jezik HTML.</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Kolegij se izravno nadovezuje na predmet "Računalne mreže 1".</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w:t>
            </w:r>
          </w:p>
          <w:p w:rsidR="00A54953" w:rsidRDefault="00431B93">
            <w:pPr>
              <w:rPr>
                <w:lang w:val="it-IT"/>
              </w:rPr>
            </w:pPr>
            <w:r>
              <w:rPr>
                <w:lang w:val="it-IT"/>
              </w:rPr>
              <w:t xml:space="preserve">- steći temeljna znanja o metodama zapisivanja informacijskih sadržaja, o metodama komprimiranja sadržaja i o protokolima prenosa podataka; </w:t>
            </w:r>
          </w:p>
          <w:p w:rsidR="00A54953" w:rsidRDefault="00431B93">
            <w:pPr>
              <w:rPr>
                <w:lang w:val="it-IT"/>
              </w:rPr>
            </w:pPr>
            <w:r>
              <w:rPr>
                <w:lang w:val="it-IT"/>
              </w:rPr>
              <w:t>- upoznati temeljne metode i sustave zaštite tajnosti i integriteta sadržaja, i autentičnosti komunikatora u računalnim mrežama, kao i mrežne servise aplikacijske razine, kako je to navedeno u "Sadržaju predmeta"</w:t>
            </w:r>
          </w:p>
          <w:p w:rsidR="00A54953" w:rsidRDefault="00431B93">
            <w:pPr>
              <w:rPr>
                <w:lang w:val="it-IT"/>
              </w:rPr>
            </w:pPr>
            <w:r>
              <w:rPr>
                <w:lang w:val="it-IT"/>
              </w:rPr>
              <w:t>- znati koristiti mrežne servise i jezik HTML</w:t>
            </w:r>
          </w:p>
          <w:p w:rsidR="00A54953" w:rsidRDefault="00431B93">
            <w:pPr>
              <w:rPr>
                <w:lang w:val="it-IT"/>
              </w:rPr>
            </w:pPr>
            <w:r>
              <w:rPr>
                <w:lang w:val="it-IT"/>
              </w:rPr>
              <w:t>- znati samostalno primijeniti sve elemente koji su opisani i obrađeni u "Sadržaju predmeta"</w:t>
            </w:r>
          </w:p>
        </w:tc>
      </w:tr>
      <w:tr w:rsidR="00A54953" w:rsidRPr="0060103A">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it-IT"/>
              </w:rPr>
            </w:pPr>
            <w:r>
              <w:rPr>
                <w:lang w:val="it-IT"/>
              </w:rPr>
              <w:t>Digitalno zapisivanje informacijskih sadržaja: načela i metode. Temeljni formati i protokoli: GIF, JPEG, MPEG, MP3. Komprimiranje digitalnih zapisa, bez gubitaka i sa gubitkom informacijskog sadržaja: načela i načini primjene.</w:t>
            </w:r>
          </w:p>
          <w:p w:rsidR="00A54953" w:rsidRDefault="00431B93">
            <w:pPr>
              <w:rPr>
                <w:lang w:val="es-ES"/>
              </w:rPr>
            </w:pPr>
            <w:r>
              <w:rPr>
                <w:lang w:val="es-ES"/>
              </w:rPr>
              <w:t>Komprimiranje i prijenos: izravan (on-line) prijenos (video-konference). ITU-T mrežni standardi (H-serija).</w:t>
            </w:r>
          </w:p>
          <w:p w:rsidR="00A54953" w:rsidRDefault="00431B93">
            <w:r>
              <w:rPr>
                <w:lang w:val="es-ES"/>
              </w:rPr>
              <w:t xml:space="preserve">Sigurnost i zaštita. Zaštita tajnosti sadržaja, zaštita integriteta poruke, utvrđivanje identiteta komunikatora: načela, protokoli (algoritmi) i metode rada. </w:t>
            </w:r>
            <w:r>
              <w:rPr>
                <w:lang w:val="it-IT"/>
              </w:rPr>
              <w:t xml:space="preserve">Protokoli DES, RSA, MR5. Sustavi PEM, PGP, TLS, "Pouzdana treća strana"; vatreni zid, proxy, filtri. </w:t>
            </w:r>
          </w:p>
          <w:p w:rsidR="00A54953" w:rsidRDefault="00431B93">
            <w:pPr>
              <w:rPr>
                <w:lang w:val="it-IT"/>
              </w:rPr>
            </w:pPr>
            <w:r>
              <w:rPr>
                <w:lang w:val="it-IT"/>
              </w:rPr>
              <w:t>Aplikacijski sloj. Internet aplikacije i njihovi protokoli. Sustav imena domena (DNS), sustav računalne pošte (SMTP), sustav mrežnih (web) stranica (HTTP), multimedijske i interaktivne aplikacije (VIP, VIC).</w:t>
            </w:r>
          </w:p>
          <w:p w:rsidR="00A54953" w:rsidRDefault="00431B93">
            <w:pPr>
              <w:rPr>
                <w:lang w:val="it-IT"/>
              </w:rPr>
            </w:pPr>
            <w:r>
              <w:rPr>
                <w:lang w:val="it-IT"/>
              </w:rPr>
              <w:t>Upravljanje radom sastavljene računalne mreže. Nadzor i optimizacija; sustav za upravljanje radom računalne mreže (SNMP).</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lastRenderedPageBreak/>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r>
              <w:rPr>
                <w:noProof/>
                <w:lang w:val="hr-HR" w:eastAsia="hr-HR" w:bidi="ar-SA"/>
              </w:rPr>
              <mc:AlternateContent>
                <mc:Choice Requires="wps">
                  <w:drawing>
                    <wp:anchor distT="7620" distB="10160" distL="124460" distR="120650" simplePos="0" relativeHeight="26" behindDoc="0" locked="0" layoutInCell="1" allowOverlap="1">
                      <wp:simplePos x="0" y="0"/>
                      <wp:positionH relativeFrom="margin">
                        <wp:posOffset>7740015</wp:posOffset>
                      </wp:positionH>
                      <wp:positionV relativeFrom="paragraph">
                        <wp:posOffset>193040</wp:posOffset>
                      </wp:positionV>
                      <wp:extent cx="2003425" cy="2540"/>
                      <wp:effectExtent l="0" t="0" r="0" b="0"/>
                      <wp:wrapNone/>
                      <wp:docPr id="26" name="Straight Connector 25"/>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609.45pt,15.15pt" to="767.1pt,15.25pt" ID="Straight Connector 25" stroked="t" style="position:absolute;mso-position-horizontal-relative:margin">
                      <v:stroke color="#4a7ebb" weight="9360" joinstyle="miter" endcap="flat"/>
                      <v:fill o:detectmouseclick="t" on="false"/>
                    </v:line>
                  </w:pict>
                </mc:Fallback>
              </mc:AlternateContent>
            </w:r>
            <w:r>
              <w:rPr>
                <w:lang w:val="hr-HR"/>
              </w:rPr>
              <w:t xml:space="preserve">  </w:t>
            </w:r>
            <w:r>
              <w:rPr>
                <w:rFonts w:eastAsia="MS Gothic"/>
                <w:lang w:val="hr-HR"/>
              </w:rPr>
              <w:t>konzultacije</w:t>
            </w:r>
          </w:p>
        </w:tc>
      </w:tr>
      <w:tr w:rsidR="00A54953">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it-IT"/>
              </w:rPr>
            </w:pPr>
            <w:r>
              <w:rPr>
                <w:lang w:val="it-IT"/>
              </w:rPr>
              <w:t>Studenti su obvezni pohađati vježbe. Student treba položiti pisani (praktični) dio ispita koji se odnosi na vježbe, kao preduvjet za pristup usmenom dijelu ispita na kojem se provjerava i ocjenjuje cjelokupno znanje studenta.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60103A">
            <w:pPr>
              <w:rPr>
                <w:i/>
              </w:rPr>
            </w:pPr>
            <w:r w:rsidRPr="0060103A">
              <w:rPr>
                <w:i/>
                <w:lang w:val="hr-HR"/>
              </w:rPr>
              <w:t xml:space="preserve">1.8. </w:t>
            </w:r>
            <w:r w:rsidR="00431B93" w:rsidRPr="0060103A">
              <w:rPr>
                <w:i/>
                <w:lang w:val="hr-HR"/>
              </w:rPr>
              <w:t>Praćenje</w:t>
            </w:r>
            <w:r w:rsidR="00431B93" w:rsidRPr="0060103A">
              <w:rPr>
                <w:rStyle w:val="FootnoteAnchor"/>
                <w:i/>
                <w:lang w:val="hr-HR"/>
              </w:rPr>
              <w:footnoteReference w:id="27"/>
            </w:r>
            <w:r w:rsidR="00431B93" w:rsidRPr="0060103A">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2</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1.9. Ocjenjivanje i vrednovanje rada studenata tijekom nastave i završnom radu</w:t>
            </w:r>
          </w:p>
        </w:tc>
      </w:tr>
      <w:tr w:rsidR="00A54953">
        <w:trPr>
          <w:trHeight w:val="1022"/>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91996">
            <w:pPr>
              <w:rPr>
                <w:lang w:val="it-IT"/>
              </w:rPr>
            </w:pPr>
            <w:r w:rsidRPr="00A91996">
              <w:rPr>
                <w:lang w:val="it-IT"/>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it-IT"/>
              </w:rPr>
            </w:pPr>
            <w:r>
              <w:rPr>
                <w:lang w:val="it-IT"/>
              </w:rPr>
              <w:t xml:space="preserve">1. Radovan, M.: Računalne mreže, 2004. (digitalna skripta, 287 stranica; skripta se obnavlja svake godine) </w:t>
            </w:r>
          </w:p>
          <w:p w:rsidR="00A54953" w:rsidRDefault="00431B93">
            <w:r>
              <w:t>2. Peterson, L. L., Davie, B. S.: Computer Networks: A System Approach, 3rd Edition, Morgan Kaufmann Publishers, 2003.</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 Tanenbaum, A. S.: Computer Networks, 4th Edition, Prentice Hall, 2003.</w:t>
            </w:r>
          </w:p>
          <w:p w:rsidR="00A54953" w:rsidRDefault="00431B93">
            <w:r>
              <w:t>2. Kurose, F. J., Ross, W. K.: Computer Networking: A Top-Down Approach Featuring the Internet, Pearson Addison Wesley, 2003.</w:t>
            </w:r>
          </w:p>
          <w:p w:rsidR="00A54953" w:rsidRDefault="00431B93">
            <w:r>
              <w:t>3. Glass, K. M.: Beginning PHP, Apache, MySQL Web Development, Hungry Minds Inc, 2004.</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60103A">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lastRenderedPageBreak/>
              <w:t xml:space="preserve">Predviđa se periodičko provođenje evaluacije studenata i nastavnika, s ciljem osiguranja i kontinuiranog unapređenja kvalitete nastave i studijskog programa.  U zadnjem tjednu nastave provodit će se anonimna anketa u kojoj će studenti evaluirati kvalitetu održane nastave. </w:t>
            </w:r>
            <w:r>
              <w:rPr>
                <w:lang w:val="it-IT"/>
              </w:rPr>
              <w:t>Provest će se i analiza uspješnosti studenata na održanim ispitima.</w:t>
            </w:r>
          </w:p>
        </w:tc>
      </w:tr>
    </w:tbl>
    <w:p w:rsidR="00E25CE7" w:rsidRDefault="00E25CE7"/>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Teorija sustava</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Izborni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r>
              <w:t>2.</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5</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30 + 30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it-IT"/>
              </w:rPr>
            </w:pPr>
            <w:r>
              <w:rPr>
                <w:lang w:val="it-IT"/>
              </w:rPr>
              <w:t>Cilj ovog predmeta je upoznati studente s osnovnim pojmovima, rezultatima i metodama teorije sustava.</w:t>
            </w: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60103A">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 biti u stanju:</w:t>
            </w:r>
          </w:p>
          <w:p w:rsidR="00A54953" w:rsidRDefault="00431B93">
            <w:pPr>
              <w:pStyle w:val="Odlomakpopisa"/>
              <w:numPr>
                <w:ilvl w:val="0"/>
                <w:numId w:val="27"/>
              </w:numPr>
              <w:rPr>
                <w:rFonts w:ascii="Times New Roman" w:hAnsi="Times New Roman" w:cs="Times New Roman"/>
                <w:sz w:val="24"/>
                <w:szCs w:val="24"/>
                <w:lang w:val="it-IT"/>
              </w:rPr>
            </w:pPr>
            <w:r>
              <w:rPr>
                <w:rFonts w:ascii="Times New Roman" w:hAnsi="Times New Roman" w:cs="Times New Roman"/>
                <w:sz w:val="24"/>
                <w:szCs w:val="24"/>
                <w:lang w:val="it-IT"/>
              </w:rPr>
              <w:t>Definirati i analizirati osnovne značajke sustava.</w:t>
            </w:r>
          </w:p>
          <w:p w:rsidR="00A54953" w:rsidRDefault="00431B93">
            <w:pPr>
              <w:pStyle w:val="Odlomakpopisa"/>
              <w:numPr>
                <w:ilvl w:val="0"/>
                <w:numId w:val="27"/>
              </w:numPr>
              <w:rPr>
                <w:rFonts w:ascii="Times New Roman" w:hAnsi="Times New Roman" w:cs="Times New Roman"/>
                <w:sz w:val="24"/>
                <w:szCs w:val="24"/>
                <w:lang w:val="it-IT"/>
              </w:rPr>
            </w:pPr>
            <w:r>
              <w:rPr>
                <w:rFonts w:ascii="Times New Roman" w:hAnsi="Times New Roman" w:cs="Times New Roman"/>
                <w:sz w:val="24"/>
                <w:szCs w:val="24"/>
                <w:lang w:val="it-IT"/>
              </w:rPr>
              <w:t>Argumentirano koristiti sustavni pristup, metodu crne kutije, objektogram i funkciogram.</w:t>
            </w:r>
          </w:p>
          <w:p w:rsidR="00A54953" w:rsidRDefault="00431B93">
            <w:pPr>
              <w:pStyle w:val="Odlomakpopisa"/>
              <w:numPr>
                <w:ilvl w:val="0"/>
                <w:numId w:val="27"/>
              </w:numPr>
              <w:rPr>
                <w:rFonts w:ascii="Times New Roman" w:hAnsi="Times New Roman" w:cs="Times New Roman"/>
                <w:sz w:val="24"/>
                <w:szCs w:val="24"/>
                <w:lang w:val="it-IT"/>
              </w:rPr>
            </w:pPr>
            <w:r>
              <w:rPr>
                <w:rFonts w:ascii="Times New Roman" w:hAnsi="Times New Roman" w:cs="Times New Roman"/>
                <w:sz w:val="24"/>
                <w:szCs w:val="24"/>
                <w:lang w:val="it-IT"/>
              </w:rPr>
              <w:t>Definirati matrice veze i strukture.</w:t>
            </w:r>
          </w:p>
          <w:p w:rsidR="00A54953" w:rsidRDefault="00431B93">
            <w:pPr>
              <w:pStyle w:val="Odlomakpopisa"/>
              <w:numPr>
                <w:ilvl w:val="0"/>
                <w:numId w:val="27"/>
              </w:numPr>
              <w:rPr>
                <w:rFonts w:ascii="Times New Roman" w:hAnsi="Times New Roman" w:cs="Times New Roman"/>
                <w:sz w:val="24"/>
                <w:szCs w:val="24"/>
                <w:lang w:val="it-IT"/>
              </w:rPr>
            </w:pPr>
            <w:r>
              <w:rPr>
                <w:rFonts w:ascii="Times New Roman" w:hAnsi="Times New Roman" w:cs="Times New Roman"/>
                <w:sz w:val="24"/>
                <w:szCs w:val="24"/>
                <w:lang w:val="it-IT"/>
              </w:rPr>
              <w:t>Analizirati formaliziranje ponašanje sustava.</w:t>
            </w:r>
          </w:p>
          <w:p w:rsidR="00A54953" w:rsidRDefault="00431B93">
            <w:pPr>
              <w:pStyle w:val="Odlomakpopisa"/>
              <w:numPr>
                <w:ilvl w:val="0"/>
                <w:numId w:val="27"/>
              </w:numPr>
              <w:rPr>
                <w:rFonts w:ascii="Times New Roman" w:hAnsi="Times New Roman" w:cs="Times New Roman"/>
                <w:sz w:val="24"/>
                <w:szCs w:val="24"/>
                <w:lang w:val="it-IT"/>
              </w:rPr>
            </w:pPr>
            <w:r>
              <w:rPr>
                <w:rFonts w:ascii="Times New Roman" w:hAnsi="Times New Roman" w:cs="Times New Roman"/>
                <w:sz w:val="24"/>
                <w:szCs w:val="24"/>
                <w:lang w:val="it-IT"/>
              </w:rPr>
              <w:t>Argumentirano koristiti metodu parcijalnih koeficijenata.</w:t>
            </w:r>
          </w:p>
          <w:p w:rsidR="00A54953" w:rsidRDefault="00431B93">
            <w:pPr>
              <w:pStyle w:val="Odlomakpopisa"/>
              <w:numPr>
                <w:ilvl w:val="0"/>
                <w:numId w:val="27"/>
              </w:numPr>
              <w:rPr>
                <w:rFonts w:ascii="Times New Roman" w:hAnsi="Times New Roman" w:cs="Times New Roman"/>
                <w:sz w:val="24"/>
                <w:szCs w:val="24"/>
                <w:lang w:val="it-IT"/>
              </w:rPr>
            </w:pPr>
            <w:r>
              <w:rPr>
                <w:rFonts w:ascii="Times New Roman" w:hAnsi="Times New Roman" w:cs="Times New Roman"/>
                <w:sz w:val="24"/>
                <w:szCs w:val="24"/>
                <w:lang w:val="it-IT"/>
              </w:rPr>
              <w:t>Definirati i razlikovati vrste modela u teoriji sustava.</w:t>
            </w:r>
          </w:p>
          <w:p w:rsidR="00A54953" w:rsidRDefault="00431B93">
            <w:pPr>
              <w:pStyle w:val="Odlomakpopisa"/>
              <w:numPr>
                <w:ilvl w:val="0"/>
                <w:numId w:val="27"/>
              </w:numPr>
              <w:rPr>
                <w:rFonts w:ascii="Times New Roman" w:hAnsi="Times New Roman" w:cs="Times New Roman"/>
                <w:sz w:val="24"/>
                <w:szCs w:val="24"/>
                <w:lang w:val="it-IT"/>
              </w:rPr>
            </w:pPr>
            <w:r>
              <w:rPr>
                <w:rFonts w:ascii="Times New Roman" w:hAnsi="Times New Roman" w:cs="Times New Roman"/>
                <w:sz w:val="24"/>
                <w:szCs w:val="24"/>
                <w:lang w:val="it-IT"/>
              </w:rPr>
              <w:t>Razlikovati vrste simulacijskih modela i poslovnih igara.</w:t>
            </w:r>
          </w:p>
          <w:p w:rsidR="00A54953" w:rsidRDefault="00431B93">
            <w:pPr>
              <w:pStyle w:val="Odlomakpopisa"/>
              <w:numPr>
                <w:ilvl w:val="0"/>
                <w:numId w:val="27"/>
              </w:numPr>
              <w:rPr>
                <w:rFonts w:ascii="Times New Roman" w:hAnsi="Times New Roman" w:cs="Times New Roman"/>
                <w:sz w:val="24"/>
                <w:szCs w:val="24"/>
                <w:lang w:val="it-IT"/>
              </w:rPr>
            </w:pPr>
            <w:r>
              <w:rPr>
                <w:rFonts w:ascii="Times New Roman" w:hAnsi="Times New Roman" w:cs="Times New Roman"/>
                <w:sz w:val="24"/>
                <w:szCs w:val="24"/>
                <w:lang w:val="it-IT"/>
              </w:rPr>
              <w:t>Definirati entropiju, teoriju kaosa, teoriju regulacije.</w:t>
            </w:r>
          </w:p>
          <w:p w:rsidR="00A54953" w:rsidRDefault="00431B93">
            <w:pPr>
              <w:pStyle w:val="Odlomakpopisa"/>
              <w:numPr>
                <w:ilvl w:val="0"/>
                <w:numId w:val="27"/>
              </w:numPr>
              <w:rPr>
                <w:rFonts w:ascii="Times New Roman" w:hAnsi="Times New Roman" w:cs="Times New Roman"/>
                <w:sz w:val="24"/>
                <w:szCs w:val="24"/>
                <w:lang w:val="it-IT"/>
              </w:rPr>
            </w:pPr>
            <w:r>
              <w:rPr>
                <w:rFonts w:ascii="Times New Roman" w:hAnsi="Times New Roman" w:cs="Times New Roman"/>
                <w:sz w:val="24"/>
                <w:szCs w:val="24"/>
                <w:lang w:val="it-IT"/>
              </w:rPr>
              <w:t>Definirati i analizirati pouzdanost, stabilnost sustava, optimalno upravljanje.</w:t>
            </w:r>
          </w:p>
          <w:p w:rsidR="00A54953" w:rsidRDefault="00431B93">
            <w:pPr>
              <w:pStyle w:val="Odlomakpopisa"/>
              <w:numPr>
                <w:ilvl w:val="0"/>
                <w:numId w:val="27"/>
              </w:numPr>
              <w:rPr>
                <w:rFonts w:ascii="Times New Roman" w:hAnsi="Times New Roman" w:cs="Times New Roman"/>
                <w:sz w:val="24"/>
                <w:szCs w:val="24"/>
                <w:lang w:val="it-IT"/>
              </w:rPr>
            </w:pPr>
            <w:r>
              <w:rPr>
                <w:rFonts w:ascii="Times New Roman" w:hAnsi="Times New Roman" w:cs="Times New Roman"/>
                <w:sz w:val="24"/>
                <w:szCs w:val="24"/>
                <w:lang w:val="it-IT"/>
              </w:rPr>
              <w:t>Definirati Petrijeve mreže, modelirati i analizirati sustave pomoću Petrijevih mreža.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it-IT"/>
              </w:rPr>
            </w:pPr>
            <w:r>
              <w:rPr>
                <w:lang w:val="it-IT"/>
              </w:rPr>
              <w:t>Osnovni pojmovi teorije sustava. Pojam sustava. Vrste sustava. Sustavni pristup. Osnove sustavne analize. Svrha analize. Funkcioniranje sustava. Rasčlanjivanje sustava. Primjeri sustavne analize u smislu suvremenog proučavanja sustava. Razine sustava. Razvoj sustava. Osnovne sustavne sinteze. Matematički opis sustava. Prikazivanje strukture sustava. Sustavi višeg reda. Matematički opis ponašanja sustava. Vremensko ponašanje sustava. Funkcionalne ovisnosti sustava. Pouzdanost, stabilnost sustava. Optimalno upravljanje.</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r>
              <w:rPr>
                <w:noProof/>
                <w:lang w:val="hr-HR" w:eastAsia="hr-HR" w:bidi="ar-SA"/>
              </w:rPr>
              <mc:AlternateContent>
                <mc:Choice Requires="wps">
                  <w:drawing>
                    <wp:anchor distT="10160" distB="7620" distL="125730" distR="120015" simplePos="0" relativeHeight="27" behindDoc="0" locked="0" layoutInCell="1" allowOverlap="1">
                      <wp:simplePos x="0" y="0"/>
                      <wp:positionH relativeFrom="margin">
                        <wp:posOffset>8100695</wp:posOffset>
                      </wp:positionH>
                      <wp:positionV relativeFrom="paragraph">
                        <wp:posOffset>193040</wp:posOffset>
                      </wp:positionV>
                      <wp:extent cx="2003425" cy="2540"/>
                      <wp:effectExtent l="0" t="0" r="0" b="0"/>
                      <wp:wrapNone/>
                      <wp:docPr id="27" name="Straight Connector 26"/>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637.85pt,15.15pt" to="795.5pt,15.25pt" ID="Straight Connector 26" stroked="t" style="position:absolute;mso-position-horizontal-relative:margin">
                      <v:stroke color="#4a7ebb" weight="9360" joinstyle="miter" endcap="flat"/>
                      <v:fill o:detectmouseclick="t" on="false"/>
                    </v:line>
                  </w:pict>
                </mc:Fallback>
              </mc:AlternateContent>
            </w:r>
            <w:r>
              <w:rPr>
                <w:lang w:val="hr-HR"/>
              </w:rPr>
              <w:t xml:space="preserve">  </w:t>
            </w:r>
            <w:r>
              <w:rPr>
                <w:rFonts w:eastAsia="MS Gothic"/>
                <w:lang w:val="hr-HR"/>
              </w:rPr>
              <w:t>konzultacije</w:t>
            </w:r>
          </w:p>
        </w:tc>
      </w:tr>
      <w:tr w:rsidR="00A54953">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lastRenderedPageBreak/>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Tijekom semestra student ostvaruje potreban broj ECTS bodova, redovitim pohađanjem i aktivnim sudjelovanjem u svim oblicima nastave, izradom zadataka i obradom određene teme.</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253857">
            <w:pPr>
              <w:rPr>
                <w:i/>
                <w:lang w:val="hr-HR"/>
              </w:rPr>
            </w:pPr>
            <w:r w:rsidRPr="0060103A">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Redovito prisustvovanje i aktivno sudjelovanje u nastavi, izrada određenog broja zadataka i seminarskog rada koji prate predavanja i vježbe. Student treba položiti pismeni dio ispita koji se odnosi na vježbe, kao preduvjet za pristup usmenom dijelu ispita na kojem se provjerava i ocjenjuje cjelokupno znanje studenta.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60103A" w:rsidRDefault="0060103A" w:rsidP="0060103A">
            <w:pPr>
              <w:rPr>
                <w:i/>
              </w:rPr>
            </w:pPr>
            <w:r w:rsidRPr="0060103A">
              <w:rPr>
                <w:i/>
                <w:lang w:val="hr-HR"/>
              </w:rPr>
              <w:t xml:space="preserve">1.8. </w:t>
            </w:r>
            <w:r w:rsidR="00431B93" w:rsidRPr="0060103A">
              <w:rPr>
                <w:i/>
                <w:lang w:val="hr-HR"/>
              </w:rPr>
              <w:t>Praćenje</w:t>
            </w:r>
            <w:r w:rsidR="00431B93" w:rsidRPr="0060103A">
              <w:rPr>
                <w:rStyle w:val="FootnoteAnchor"/>
                <w:i/>
                <w:lang w:val="hr-HR"/>
              </w:rPr>
              <w:footnoteReference w:id="28"/>
            </w:r>
            <w:r w:rsidR="00431B93" w:rsidRPr="0060103A">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0.5</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1.9. Ocjenjivanje i vrednovanje rada studenata tijekom nastave i završnom radu</w:t>
            </w:r>
          </w:p>
        </w:tc>
      </w:tr>
      <w:tr w:rsidR="00A54953">
        <w:trPr>
          <w:trHeight w:val="1022"/>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91996">
            <w:pPr>
              <w:rPr>
                <w:lang w:val="it-IT"/>
              </w:rPr>
            </w:pPr>
            <w:r w:rsidRPr="00A91996">
              <w:rPr>
                <w:lang w:val="it-IT"/>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it-IT"/>
              </w:rPr>
            </w:pPr>
            <w:r>
              <w:rPr>
                <w:lang w:val="it-IT"/>
              </w:rPr>
              <w:t>1. D. Radošević, Osnove teorije sistema, Nakladni zavod Matice hrvatske, Zagreb, 2001.</w:t>
            </w:r>
          </w:p>
          <w:p w:rsidR="00A54953" w:rsidRDefault="00431B93">
            <w:pPr>
              <w:rPr>
                <w:lang w:val="it-IT"/>
              </w:rPr>
            </w:pPr>
            <w:r>
              <w:rPr>
                <w:lang w:val="it-IT"/>
              </w:rPr>
              <w:t>2. V. Čerić, Simulacijsko modeliranje, Školska knjiga, Zagreb, 1993.</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 Ludwig Bertalanffy, General Systems Theory, 1995.</w:t>
            </w:r>
          </w:p>
          <w:p w:rsidR="00A54953" w:rsidRDefault="00431B93">
            <w:r>
              <w:t>2. Klir, Slices in System Theory, New York,1991.</w:t>
            </w:r>
          </w:p>
          <w:p w:rsidR="00A54953" w:rsidRDefault="00431B93">
            <w:r>
              <w:t>3. M. Žaja, Poslovni sustavi, Školska knjiga, Zagreb, 1993.</w:t>
            </w:r>
          </w:p>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 xml:space="preserve">Predviđa se periodičko provođenje evaluacije studenata i nastavnika, s ciljem osiguranja i kontinuiranog unapređenja kvalitete nastave. U zadnjem tjednu nastave provodit će se anonimna anketa u kojoj će studenti evaluirati kvalitetu održane nastave. </w:t>
            </w:r>
            <w:r>
              <w:rPr>
                <w:lang w:val="it-IT"/>
              </w:rPr>
              <w:t>Provest će se i analiza uspješnosti studenata na održanim ispitima.</w:t>
            </w:r>
          </w:p>
        </w:tc>
      </w:tr>
    </w:tbl>
    <w:p w:rsidR="00E25CE7" w:rsidRDefault="00E25CE7"/>
    <w:p w:rsidR="00E25CE7" w:rsidRDefault="00E25CE7">
      <w:r>
        <w:br w:type="page"/>
      </w:r>
    </w:p>
    <w:tbl>
      <w:tblPr>
        <w:tblW w:w="10225" w:type="dxa"/>
        <w:tblInd w:w="77"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73" w:type="dxa"/>
        </w:tblCellMar>
        <w:tblLook w:val="04A0" w:firstRow="1" w:lastRow="0" w:firstColumn="1" w:lastColumn="0" w:noHBand="0" w:noVBand="1"/>
      </w:tblPr>
      <w:tblGrid>
        <w:gridCol w:w="2405"/>
        <w:gridCol w:w="4269"/>
        <w:gridCol w:w="3551"/>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73"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73"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73"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73" w:type="dxa"/>
            </w:tcMar>
            <w:vAlign w:val="center"/>
          </w:tcPr>
          <w:p w:rsidR="00A54953" w:rsidRDefault="00431B93">
            <w:pPr>
              <w:rPr>
                <w:lang w:val="hr-HR"/>
              </w:rPr>
            </w:pPr>
            <w:r>
              <w:rPr>
                <w:lang w:val="hr-HR"/>
              </w:rPr>
              <w:t>Naziv predmet</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73" w:type="dxa"/>
            </w:tcMar>
            <w:vAlign w:val="center"/>
          </w:tcPr>
          <w:p w:rsidR="00A54953" w:rsidRDefault="00431B93">
            <w:pPr>
              <w:rPr>
                <w:lang w:val="hr-HR"/>
              </w:rPr>
            </w:pPr>
            <w:r>
              <w:rPr>
                <w:lang w:val="hr-HR"/>
              </w:rPr>
              <w:t>Teorija kodiranja i kriptografija</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73"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73"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73"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73" w:type="dxa"/>
            </w:tcMar>
            <w:vAlign w:val="center"/>
          </w:tcPr>
          <w:p w:rsidR="00A54953" w:rsidRDefault="00431B93">
            <w:pPr>
              <w:rPr>
                <w:lang w:val="hr-HR"/>
              </w:rPr>
            </w:pPr>
            <w:r>
              <w:rPr>
                <w:lang w:val="hr-HR"/>
              </w:rPr>
              <w:t>Izborni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73"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73" w:type="dxa"/>
            </w:tcMar>
            <w:vAlign w:val="center"/>
          </w:tcPr>
          <w:p w:rsidR="00A54953" w:rsidRDefault="00431B93">
            <w:pPr>
              <w:rPr>
                <w:lang w:val="hr-HR"/>
              </w:rPr>
            </w:pPr>
            <w:r>
              <w:rPr>
                <w:lang w:val="hr-HR"/>
              </w:rPr>
              <w:t>2.</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73" w:type="dxa"/>
            </w:tcMar>
            <w:vAlign w:val="center"/>
          </w:tcPr>
          <w:p w:rsidR="00A54953" w:rsidRDefault="00431B93">
            <w:pPr>
              <w:rPr>
                <w:lang w:val="hr-HR"/>
              </w:rPr>
            </w:pPr>
            <w:r>
              <w:rPr>
                <w:lang w:val="hr-HR"/>
              </w:rPr>
              <w:t>Bodovna vrijednost i način izvođenja nastave</w:t>
            </w:r>
          </w:p>
        </w:tc>
        <w:tc>
          <w:tcPr>
            <w:tcW w:w="4269" w:type="dxa"/>
            <w:tcBorders>
              <w:top w:val="single" w:sz="4" w:space="0" w:color="0000FF"/>
              <w:left w:val="single" w:sz="4" w:space="0" w:color="0000FF"/>
              <w:bottom w:val="single" w:sz="4" w:space="0" w:color="0000FF"/>
              <w:right w:val="single" w:sz="4" w:space="0" w:color="0000FF"/>
            </w:tcBorders>
            <w:shd w:val="clear" w:color="auto" w:fill="FFFFFF"/>
            <w:tcMar>
              <w:left w:w="73" w:type="dxa"/>
            </w:tcMar>
            <w:vAlign w:val="center"/>
          </w:tcPr>
          <w:p w:rsidR="00A54953" w:rsidRDefault="00431B93">
            <w:pPr>
              <w:rPr>
                <w:lang w:val="hr-HR"/>
              </w:rPr>
            </w:pPr>
            <w:r>
              <w:rPr>
                <w:lang w:val="hr-HR"/>
              </w:rPr>
              <w:t>ECTS koeficijent opterećenja studenata</w:t>
            </w:r>
          </w:p>
        </w:tc>
        <w:tc>
          <w:tcPr>
            <w:tcW w:w="3551" w:type="dxa"/>
            <w:tcBorders>
              <w:top w:val="single" w:sz="4" w:space="0" w:color="0000FF"/>
              <w:left w:val="single" w:sz="4" w:space="0" w:color="0000FF"/>
              <w:bottom w:val="single" w:sz="4" w:space="0" w:color="0000FF"/>
              <w:right w:val="single" w:sz="4" w:space="0" w:color="0000FF"/>
            </w:tcBorders>
            <w:shd w:val="clear" w:color="auto" w:fill="FFFFFF"/>
            <w:tcMar>
              <w:left w:w="73" w:type="dxa"/>
            </w:tcMar>
            <w:vAlign w:val="center"/>
          </w:tcPr>
          <w:p w:rsidR="00A54953" w:rsidRDefault="00431B93">
            <w:pPr>
              <w:jc w:val="center"/>
              <w:rPr>
                <w:lang w:val="hr-HR"/>
              </w:rPr>
            </w:pPr>
            <w:r>
              <w:rPr>
                <w:lang w:val="hr-HR"/>
              </w:rPr>
              <w:t>6</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73" w:type="dxa"/>
            </w:tcMar>
            <w:vAlign w:val="center"/>
          </w:tcPr>
          <w:p w:rsidR="00A54953" w:rsidRDefault="00A54953"/>
        </w:tc>
        <w:tc>
          <w:tcPr>
            <w:tcW w:w="4269" w:type="dxa"/>
            <w:tcBorders>
              <w:top w:val="single" w:sz="4" w:space="0" w:color="0000FF"/>
              <w:left w:val="single" w:sz="4" w:space="0" w:color="0000FF"/>
              <w:bottom w:val="single" w:sz="4" w:space="0" w:color="0000FF"/>
              <w:right w:val="single" w:sz="4" w:space="0" w:color="0000FF"/>
            </w:tcBorders>
            <w:shd w:val="clear" w:color="auto" w:fill="FFFFFF"/>
            <w:tcMar>
              <w:left w:w="73" w:type="dxa"/>
            </w:tcMar>
            <w:vAlign w:val="center"/>
          </w:tcPr>
          <w:p w:rsidR="00A54953" w:rsidRDefault="00431B93">
            <w:pPr>
              <w:rPr>
                <w:lang w:val="hr-HR"/>
              </w:rPr>
            </w:pPr>
            <w:r>
              <w:rPr>
                <w:lang w:val="hr-HR"/>
              </w:rPr>
              <w:t>Broj sati (P+V+S)</w:t>
            </w:r>
          </w:p>
        </w:tc>
        <w:tc>
          <w:tcPr>
            <w:tcW w:w="3551" w:type="dxa"/>
            <w:tcBorders>
              <w:top w:val="single" w:sz="4" w:space="0" w:color="0000FF"/>
              <w:left w:val="single" w:sz="4" w:space="0" w:color="0000FF"/>
              <w:bottom w:val="single" w:sz="4" w:space="0" w:color="0000FF"/>
              <w:right w:val="single" w:sz="4" w:space="0" w:color="0000FF"/>
            </w:tcBorders>
            <w:shd w:val="clear" w:color="auto" w:fill="FFFFFF"/>
            <w:tcMar>
              <w:left w:w="73" w:type="dxa"/>
            </w:tcMar>
            <w:vAlign w:val="center"/>
          </w:tcPr>
          <w:p w:rsidR="00A54953" w:rsidRDefault="00431B93">
            <w:pPr>
              <w:jc w:val="center"/>
              <w:rPr>
                <w:lang w:val="hr-HR"/>
              </w:rPr>
            </w:pPr>
            <w:r>
              <w:rPr>
                <w:lang w:val="hr-HR"/>
              </w:rPr>
              <w:t>30 + 0 + 15</w:t>
            </w:r>
          </w:p>
        </w:tc>
      </w:tr>
    </w:tbl>
    <w:p w:rsidR="00A54953" w:rsidRDefault="00A54953"/>
    <w:tbl>
      <w:tblPr>
        <w:tblW w:w="10240" w:type="dxa"/>
        <w:tblInd w:w="80"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75" w:type="dxa"/>
        </w:tblCellMar>
        <w:tblLook w:val="04A0" w:firstRow="1" w:lastRow="0" w:firstColumn="1" w:lastColumn="0" w:noHBand="0" w:noVBand="1"/>
      </w:tblPr>
      <w:tblGrid>
        <w:gridCol w:w="1667"/>
        <w:gridCol w:w="601"/>
        <w:gridCol w:w="902"/>
        <w:gridCol w:w="1581"/>
        <w:gridCol w:w="635"/>
        <w:gridCol w:w="239"/>
        <w:gridCol w:w="727"/>
        <w:gridCol w:w="496"/>
        <w:gridCol w:w="668"/>
        <w:gridCol w:w="339"/>
        <w:gridCol w:w="1645"/>
        <w:gridCol w:w="740"/>
      </w:tblGrid>
      <w:tr w:rsidR="00A54953" w:rsidTr="00EC3F15">
        <w:trPr>
          <w:trHeight w:hRule="exact" w:val="288"/>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3D839"/>
            <w:tcMar>
              <w:left w:w="75" w:type="dxa"/>
            </w:tcMar>
            <w:vAlign w:val="center"/>
          </w:tcPr>
          <w:p w:rsidR="00A54953" w:rsidRDefault="00431B93">
            <w:pPr>
              <w:rPr>
                <w:lang w:val="hr-HR"/>
              </w:rPr>
            </w:pPr>
            <w:r>
              <w:rPr>
                <w:lang w:val="hr-HR"/>
              </w:rPr>
              <w:t>OPIS PREDMETA</w:t>
            </w:r>
          </w:p>
        </w:tc>
      </w:tr>
      <w:tr w:rsidR="00A54953" w:rsidRPr="00EC3F15" w:rsidTr="00EC3F15">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Pr="00EC3F15" w:rsidRDefault="00253857">
            <w:pPr>
              <w:rPr>
                <w:i/>
                <w:lang w:val="hr-HR"/>
              </w:rPr>
            </w:pPr>
            <w:r w:rsidRPr="00EC3F15">
              <w:rPr>
                <w:i/>
                <w:lang w:val="hr-HR"/>
              </w:rPr>
              <w:t>1.1. Ciljevi predmeta</w:t>
            </w:r>
          </w:p>
        </w:tc>
      </w:tr>
      <w:tr w:rsidR="00A54953" w:rsidTr="00EC3F15">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 xml:space="preserve">Cilj kolegija je upoznati studente s osnovnim kriptografskim sustavima i osnovnim metodama u teoriji kodiranja. U tu će se svrhu u okviru kolegija: </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 xml:space="preserve">opisati, usporediti i primijeniti različite kriptografske sustave, </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 xml:space="preserve">analizirati osnovna načela kriptoanalize, </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analizirati osnovna načela teorije kodiranja,</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definirati, razlikovati i primijeniti različite metode kodiranja,</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analizirati metode detektiranja grešaka pri kodiranju,</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opisati metode ispravljanja grešaka pri kodiranju.</w:t>
            </w:r>
          </w:p>
        </w:tc>
      </w:tr>
      <w:tr w:rsidR="00A54953" w:rsidRPr="00EC3F15" w:rsidTr="00EC3F15">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Pr="00EC3F15" w:rsidRDefault="00253857">
            <w:pPr>
              <w:rPr>
                <w:i/>
                <w:lang w:val="hr-HR"/>
              </w:rPr>
            </w:pPr>
            <w:r w:rsidRPr="00EC3F15">
              <w:rPr>
                <w:i/>
                <w:lang w:val="hr-HR"/>
              </w:rPr>
              <w:t>1.2. Uvjeti za upis predmeta</w:t>
            </w:r>
          </w:p>
        </w:tc>
      </w:tr>
      <w:tr w:rsidR="00A54953" w:rsidTr="00EC3F15">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Nema uvjeta za upis predmeta.</w:t>
            </w:r>
          </w:p>
        </w:tc>
      </w:tr>
      <w:tr w:rsidR="00A54953" w:rsidRPr="00EC3F15" w:rsidTr="00EC3F15">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Pr="00EC3F15" w:rsidRDefault="00253857">
            <w:pPr>
              <w:rPr>
                <w:i/>
                <w:lang w:val="hr-HR"/>
              </w:rPr>
            </w:pPr>
            <w:r w:rsidRPr="00EC3F15">
              <w:rPr>
                <w:i/>
                <w:lang w:val="hr-HR"/>
              </w:rPr>
              <w:t>1.3. Očekivani ishodi učenja za predmet</w:t>
            </w:r>
          </w:p>
        </w:tc>
      </w:tr>
      <w:tr w:rsidR="00A54953" w:rsidTr="00EC3F15">
        <w:trPr>
          <w:trHeight w:val="520"/>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 xml:space="preserve">Nakon odslušanog kolegija i položenog ispita studenti će: </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 xml:space="preserve">razlikovati i analizirati kriptografske sustave i argumentirano primijeniti odgovarajući postupak u rješavanju problema (A7,B7,C7,D7,E5,F7,G7), </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analizirati i razlikovati različite vrste kodova te da mogu argumentirano primijeniti odgovarajući postupak u rješavanju problema (A7,B7,C7,D7,E5,F7,G7),</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 xml:space="preserve">razlikovati načine detektiranja greške u prijenosu podataka pojedinom metode kodiranja i analizirati uvjete u kojima je moguće ispraviti tu pogrešku (A7,B7,C5,D5,E5,F5,G5), </w:t>
            </w:r>
          </w:p>
          <w:p w:rsidR="00A54953" w:rsidRDefault="00431B93">
            <w:pPr>
              <w:pStyle w:val="Odlomakpopisa"/>
              <w:numPr>
                <w:ilvl w:val="0"/>
                <w:numId w:val="21"/>
              </w:numPr>
              <w:rPr>
                <w:rFonts w:ascii="Times New Roman" w:hAnsi="Times New Roman" w:cs="Times New Roman"/>
                <w:sz w:val="24"/>
                <w:szCs w:val="24"/>
                <w:lang w:val="hr-HR"/>
              </w:rPr>
            </w:pPr>
            <w:r>
              <w:rPr>
                <w:rFonts w:ascii="Times New Roman" w:hAnsi="Times New Roman" w:cs="Times New Roman"/>
                <w:sz w:val="24"/>
                <w:szCs w:val="24"/>
                <w:lang w:val="hr-HR"/>
              </w:rPr>
              <w:t>biti u stanju matematički dokazati utemeljenost svih postupaka i tvrdnji kojima se služe u okviru ovog kolegija (B7,F4).</w:t>
            </w:r>
          </w:p>
        </w:tc>
      </w:tr>
      <w:tr w:rsidR="00A54953" w:rsidRPr="00EC3F15" w:rsidTr="00EC3F15">
        <w:trPr>
          <w:trHeight w:val="520"/>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Pr="00EC3F15" w:rsidRDefault="00253857">
            <w:pPr>
              <w:rPr>
                <w:i/>
                <w:lang w:val="hr-HR"/>
              </w:rPr>
            </w:pPr>
            <w:r w:rsidRPr="00EC3F15">
              <w:rPr>
                <w:i/>
                <w:lang w:val="hr-HR"/>
              </w:rPr>
              <w:t>1.4. Sadržaj predmeta</w:t>
            </w:r>
          </w:p>
        </w:tc>
      </w:tr>
      <w:tr w:rsidR="00A54953" w:rsidTr="00EC3F15">
        <w:trPr>
          <w:trHeight w:val="520"/>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Uvod u kriptografiju. Klasična kriptografija. Kriptografski standardi.Kriptografija javnog ključa. Uvod u teoriju kodiranja. Linearni kodovi. Ciklički kodovi. BCH kodovi. Reed-Solomonovi kodovi. Savršeni kodovi.</w:t>
            </w:r>
          </w:p>
        </w:tc>
      </w:tr>
      <w:tr w:rsidR="00A54953" w:rsidTr="00EC3F15">
        <w:trPr>
          <w:trHeight w:val="1735"/>
        </w:trPr>
        <w:tc>
          <w:tcPr>
            <w:tcW w:w="3170" w:type="dxa"/>
            <w:gridSpan w:val="3"/>
            <w:tcBorders>
              <w:top w:val="single" w:sz="6"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Pr="00B110EB" w:rsidRDefault="00253857">
            <w:pPr>
              <w:rPr>
                <w:i/>
                <w:lang w:val="hr-HR"/>
              </w:rPr>
            </w:pPr>
            <w:r w:rsidRPr="00B110EB">
              <w:rPr>
                <w:i/>
                <w:lang w:val="hr-HR"/>
              </w:rPr>
              <w:t>1.5. Vrste izvođenja nastave</w:t>
            </w:r>
          </w:p>
        </w:tc>
        <w:tc>
          <w:tcPr>
            <w:tcW w:w="3182" w:type="dxa"/>
            <w:gridSpan w:val="4"/>
            <w:tcBorders>
              <w:top w:val="single" w:sz="6"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88" w:type="dxa"/>
            <w:gridSpan w:val="5"/>
            <w:tcBorders>
              <w:top w:val="single" w:sz="6" w:space="0" w:color="0000FF"/>
              <w:left w:val="single" w:sz="4" w:space="0" w:color="00000A"/>
              <w:bottom w:val="single" w:sz="6" w:space="0" w:color="0000FF"/>
              <w:right w:val="single" w:sz="6" w:space="0" w:color="0000FF"/>
            </w:tcBorders>
            <w:shd w:val="clear" w:color="auto" w:fill="FFFFFF"/>
            <w:tcMar>
              <w:left w:w="75" w:type="dxa"/>
            </w:tcMar>
            <w:vAlign w:val="center"/>
          </w:tcPr>
          <w:p w:rsidR="00A54953" w:rsidRDefault="00431B93">
            <w:r>
              <w:rPr>
                <w:rFonts w:ascii="Segoe UI Symbol" w:eastAsia="Segoe UI Symbol" w:hAnsi="Segoe UI Symbol" w:cs="Segoe UI Symbol"/>
                <w:lang w:val="hr-HR"/>
              </w:rPr>
              <w:lastRenderedPageBreak/>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pPr>
              <w:rPr>
                <w:lang w:val="hr-HR"/>
              </w:rPr>
            </w:pPr>
            <w:r>
              <w:rPr>
                <w:noProof/>
                <w:lang w:val="hr-HR" w:eastAsia="hr-HR" w:bidi="ar-SA"/>
              </w:rPr>
              <mc:AlternateContent>
                <mc:Choice Requires="wps">
                  <w:drawing>
                    <wp:anchor distT="7620" distB="9525" distL="126365" distR="123190" simplePos="0" relativeHeight="28" behindDoc="1" locked="0" layoutInCell="1" allowOverlap="1">
                      <wp:simplePos x="0" y="0"/>
                      <wp:positionH relativeFrom="margin">
                        <wp:posOffset>8100695</wp:posOffset>
                      </wp:positionH>
                      <wp:positionV relativeFrom="paragraph">
                        <wp:posOffset>196850</wp:posOffset>
                      </wp:positionV>
                      <wp:extent cx="1409065" cy="3175"/>
                      <wp:effectExtent l="0" t="0" r="0" b="0"/>
                      <wp:wrapNone/>
                      <wp:docPr id="28" name="Straight Connector 27"/>
                      <wp:cNvGraphicFramePr/>
                      <a:graphic xmlns:a="http://schemas.openxmlformats.org/drawingml/2006/main">
                        <a:graphicData uri="http://schemas.microsoft.com/office/word/2010/wordprocessingShape">
                          <wps:wsp>
                            <wps:cNvCnPr/>
                            <wps:spPr>
                              <a:xfrm>
                                <a:off x="0" y="0"/>
                                <a:ext cx="1408320" cy="1440"/>
                              </a:xfrm>
                              <a:prstGeom prst="line">
                                <a:avLst/>
                              </a:prstGeom>
                              <a:ln w="9360">
                                <a:solidFill>
                                  <a:srgbClr val="4579B8"/>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637.85pt,15.45pt" to="748.7pt,15.5pt" ID="Straight Connector 27" stroked="t" style="position:absolute;mso-position-horizontal-relative:margin">
                      <v:stroke color="#4579b8" weight="9360" joinstyle="miter" endcap="flat"/>
                      <v:fill o:detectmouseclick="t" on="false"/>
                    </v:line>
                  </w:pict>
                </mc:Fallback>
              </mc:AlternateContent>
            </w:r>
            <w:r>
              <w:rPr>
                <w:lang w:val="hr-HR"/>
              </w:rPr>
              <w:t xml:space="preserve">  </w:t>
            </w:r>
          </w:p>
        </w:tc>
      </w:tr>
      <w:tr w:rsidR="00A54953" w:rsidRPr="00EC3F15" w:rsidTr="00EC3F15">
        <w:trPr>
          <w:trHeight w:val="405"/>
        </w:trPr>
        <w:tc>
          <w:tcPr>
            <w:tcW w:w="3170" w:type="dxa"/>
            <w:gridSpan w:val="3"/>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Pr="00EC3F15" w:rsidRDefault="00253857">
            <w:pPr>
              <w:rPr>
                <w:i/>
                <w:lang w:val="hr-HR"/>
              </w:rPr>
            </w:pPr>
            <w:r w:rsidRPr="00EC3F15">
              <w:rPr>
                <w:i/>
                <w:lang w:val="hr-HR"/>
              </w:rPr>
              <w:lastRenderedPageBreak/>
              <w:t>1.6. Komentari</w:t>
            </w:r>
          </w:p>
        </w:tc>
        <w:tc>
          <w:tcPr>
            <w:tcW w:w="7070" w:type="dxa"/>
            <w:gridSpan w:val="9"/>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Pr="00EC3F15" w:rsidRDefault="00A54953">
            <w:pPr>
              <w:snapToGrid w:val="0"/>
              <w:rPr>
                <w:i/>
                <w:lang w:val="hr-HR"/>
              </w:rPr>
            </w:pPr>
          </w:p>
        </w:tc>
      </w:tr>
      <w:tr w:rsidR="00A54953" w:rsidRPr="00EC3F15" w:rsidTr="00EC3F15">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Pr="00EC3F15" w:rsidRDefault="00253857">
            <w:pPr>
              <w:rPr>
                <w:i/>
                <w:lang w:val="hr-HR"/>
              </w:rPr>
            </w:pPr>
            <w:r w:rsidRPr="00EC3F15">
              <w:rPr>
                <w:i/>
                <w:lang w:val="hr-HR"/>
              </w:rPr>
              <w:t>1.7. Obveze studenata</w:t>
            </w:r>
          </w:p>
        </w:tc>
      </w:tr>
      <w:tr w:rsidR="00A54953" w:rsidTr="00EC3F15">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Studenti su obavezni prisustvovati nastavi, aktivno sudjelovati u svim oblicima nastave, ostvariti određen broj bodova kroz semestar (detalji će biti prikazani u izvedbenom planu predmeta).</w:t>
            </w:r>
          </w:p>
        </w:tc>
      </w:tr>
      <w:tr w:rsidR="00A54953" w:rsidRPr="00EC3F15" w:rsidTr="00EC3F15">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Pr="00EC3F15" w:rsidRDefault="00EC3F15">
            <w:pPr>
              <w:rPr>
                <w:i/>
              </w:rPr>
            </w:pPr>
            <w:r w:rsidRPr="00EC3F15">
              <w:rPr>
                <w:i/>
                <w:lang w:val="hr-HR"/>
              </w:rPr>
              <w:t xml:space="preserve">1.8. </w:t>
            </w:r>
            <w:r w:rsidR="00431B93" w:rsidRPr="00EC3F15">
              <w:rPr>
                <w:i/>
                <w:lang w:val="hr-HR"/>
              </w:rPr>
              <w:t>Praćenje</w:t>
            </w:r>
            <w:r w:rsidR="00431B93" w:rsidRPr="00EC3F15">
              <w:rPr>
                <w:rStyle w:val="FootnoteAnchor"/>
                <w:i/>
                <w:lang w:val="hr-HR"/>
              </w:rPr>
              <w:footnoteReference w:id="29"/>
            </w:r>
            <w:r w:rsidR="00431B93" w:rsidRPr="00EC3F15">
              <w:rPr>
                <w:i/>
                <w:lang w:val="hr-HR"/>
              </w:rPr>
              <w:t xml:space="preserve"> rada studenata</w:t>
            </w:r>
          </w:p>
        </w:tc>
      </w:tr>
      <w:tr w:rsidR="00A54953" w:rsidTr="00EC3F15">
        <w:trPr>
          <w:trHeight w:val="247"/>
        </w:trPr>
        <w:tc>
          <w:tcPr>
            <w:tcW w:w="4751" w:type="dxa"/>
            <w:gridSpan w:val="4"/>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Pohađanje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1.5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1</w:t>
            </w:r>
          </w:p>
        </w:tc>
        <w:tc>
          <w:tcPr>
            <w:tcW w:w="1984" w:type="dxa"/>
            <w:gridSpan w:val="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Eksperimentalni rad</w:t>
            </w:r>
          </w:p>
        </w:tc>
        <w:tc>
          <w:tcPr>
            <w:tcW w:w="740" w:type="dxa"/>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A54953">
            <w:pPr>
              <w:snapToGrid w:val="0"/>
              <w:rPr>
                <w:lang w:val="hr-HR"/>
              </w:rPr>
            </w:pPr>
          </w:p>
        </w:tc>
      </w:tr>
      <w:tr w:rsidR="00A54953" w:rsidTr="00EC3F15">
        <w:trPr>
          <w:trHeight w:val="265"/>
        </w:trPr>
        <w:tc>
          <w:tcPr>
            <w:tcW w:w="1667" w:type="dxa"/>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Pismeni ispit</w:t>
            </w:r>
          </w:p>
        </w:tc>
        <w:tc>
          <w:tcPr>
            <w:tcW w:w="601" w:type="dxa"/>
            <w:tcBorders>
              <w:top w:val="single" w:sz="6"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snapToGrid w:val="0"/>
              <w:rPr>
                <w:lang w:val="hr-HR"/>
              </w:rPr>
            </w:pPr>
            <w:r>
              <w:rPr>
                <w:lang w:val="hr-HR"/>
              </w:rPr>
              <w:t>1</w:t>
            </w: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1.5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A54953">
            <w:pPr>
              <w:snapToGrid w:val="0"/>
              <w:rPr>
                <w:lang w:val="hr-HR"/>
              </w:rPr>
            </w:pPr>
          </w:p>
        </w:tc>
        <w:tc>
          <w:tcPr>
            <w:tcW w:w="1984" w:type="dxa"/>
            <w:gridSpan w:val="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Istraživanje</w:t>
            </w:r>
          </w:p>
        </w:tc>
        <w:tc>
          <w:tcPr>
            <w:tcW w:w="740" w:type="dxa"/>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A54953">
            <w:pPr>
              <w:snapToGrid w:val="0"/>
              <w:rPr>
                <w:lang w:val="hr-HR"/>
              </w:rPr>
            </w:pPr>
          </w:p>
        </w:tc>
      </w:tr>
      <w:tr w:rsidR="00A54953" w:rsidTr="00EC3F15">
        <w:trPr>
          <w:trHeight w:val="283"/>
        </w:trPr>
        <w:tc>
          <w:tcPr>
            <w:tcW w:w="1667" w:type="dxa"/>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Projekt</w:t>
            </w:r>
          </w:p>
        </w:tc>
        <w:tc>
          <w:tcPr>
            <w:tcW w:w="601" w:type="dxa"/>
            <w:tcBorders>
              <w:top w:val="single" w:sz="6"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A54953">
            <w:pPr>
              <w:snapToGrid w:val="0"/>
              <w:rPr>
                <w:lang w:val="hr-HR"/>
              </w:rPr>
            </w:pP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1</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A54953">
            <w:pPr>
              <w:snapToGrid w:val="0"/>
              <w:rPr>
                <w:lang w:val="hr-HR"/>
              </w:rPr>
            </w:pPr>
          </w:p>
        </w:tc>
        <w:tc>
          <w:tcPr>
            <w:tcW w:w="1984" w:type="dxa"/>
            <w:gridSpan w:val="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Praktični rad</w:t>
            </w:r>
          </w:p>
        </w:tc>
        <w:tc>
          <w:tcPr>
            <w:tcW w:w="740" w:type="dxa"/>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A54953">
            <w:pPr>
              <w:snapToGrid w:val="0"/>
              <w:rPr>
                <w:lang w:val="hr-HR"/>
              </w:rPr>
            </w:pPr>
          </w:p>
        </w:tc>
      </w:tr>
      <w:tr w:rsidR="00A54953" w:rsidRPr="00EC3F15" w:rsidTr="00EC3F15">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Pr="00EC3F15" w:rsidRDefault="00EC3F15">
            <w:pPr>
              <w:rPr>
                <w:i/>
                <w:lang w:val="hr-HR"/>
              </w:rPr>
            </w:pPr>
            <w:r w:rsidRPr="00EC3F15">
              <w:rPr>
                <w:i/>
                <w:lang w:val="hr-HR"/>
              </w:rPr>
              <w:t xml:space="preserve">1.9. </w:t>
            </w:r>
            <w:r w:rsidR="00431B93" w:rsidRPr="00EC3F15">
              <w:rPr>
                <w:i/>
                <w:lang w:val="hr-HR"/>
              </w:rPr>
              <w:t>Ocjenjivanje i vrednovanje rada studenata tijekom nastave i na završnom ispitu</w:t>
            </w:r>
          </w:p>
        </w:tc>
      </w:tr>
      <w:tr w:rsidR="00A54953" w:rsidTr="00EC3F15">
        <w:trPr>
          <w:trHeight w:val="517"/>
        </w:trPr>
        <w:tc>
          <w:tcPr>
            <w:tcW w:w="10240" w:type="dxa"/>
            <w:gridSpan w:val="12"/>
            <w:tcBorders>
              <w:top w:val="single" w:sz="6" w:space="0" w:color="0000FF"/>
              <w:left w:val="single" w:sz="4" w:space="0" w:color="0000FF"/>
              <w:bottom w:val="single" w:sz="4" w:space="0" w:color="0000FF"/>
              <w:right w:val="single" w:sz="4" w:space="0" w:color="0000FF"/>
            </w:tcBorders>
            <w:shd w:val="clear" w:color="auto" w:fill="FFFFFF"/>
            <w:tcMar>
              <w:left w:w="75" w:type="dxa"/>
            </w:tcMar>
            <w:vAlign w:val="center"/>
          </w:tcPr>
          <w:p w:rsidR="00A54953" w:rsidRDefault="00A91996">
            <w:pPr>
              <w:rPr>
                <w:lang w:val="hr-HR"/>
              </w:rPr>
            </w:pPr>
            <w:r w:rsidRPr="00A91996">
              <w:rPr>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EC3F15" w:rsidTr="00EC3F15">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Pr="00EC3F15" w:rsidRDefault="00253857">
            <w:pPr>
              <w:rPr>
                <w:i/>
                <w:lang w:val="hr-HR"/>
              </w:rPr>
            </w:pPr>
            <w:r w:rsidRPr="00EC3F15">
              <w:rPr>
                <w:i/>
                <w:lang w:val="hr-HR"/>
              </w:rPr>
              <w:t>1.10. Obvezna literatura (u trenutku prijave prijedloga studijskog programa)</w:t>
            </w:r>
          </w:p>
        </w:tc>
      </w:tr>
      <w:tr w:rsidR="00A54953" w:rsidTr="00EC3F15">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1. Dujella: Kriptografija (skripta dostupna online: http://web.math.hr/~duje/kript/kriptografija.html</w:t>
            </w:r>
          </w:p>
          <w:p w:rsidR="00A54953" w:rsidRDefault="00431B93">
            <w:r>
              <w:rPr>
                <w:lang w:val="hr-HR"/>
              </w:rPr>
              <w:t xml:space="preserve">2. J.I. Hall, Notes on Coding Theory, 2010 (skripta dostupna online: </w:t>
            </w:r>
            <w:hyperlink r:id="rId16">
              <w:r>
                <w:rPr>
                  <w:rStyle w:val="InternetLink"/>
                </w:rPr>
                <w:t>http://www.math.msu.edu/~jhall/classes/codenotes/coding-notes.html</w:t>
              </w:r>
            </w:hyperlink>
            <w:r>
              <w:rPr>
                <w:lang w:val="hr-HR"/>
              </w:rPr>
              <w:t>)</w:t>
            </w:r>
          </w:p>
          <w:p w:rsidR="00A54953" w:rsidRDefault="00431B93">
            <w:pPr>
              <w:rPr>
                <w:lang w:val="hr-HR"/>
              </w:rPr>
            </w:pPr>
            <w:r>
              <w:rPr>
                <w:lang w:val="hr-HR"/>
              </w:rPr>
              <w:t>3. Igor S. Pandžić, Alen Bažant, Željko Ilić, Zdenko Vrdoljak, Mladen Kos, Vjekoslav Sinković: Uvod u teoriju informacija i kodiranja, Element, 2009</w:t>
            </w:r>
          </w:p>
        </w:tc>
      </w:tr>
      <w:tr w:rsidR="00A54953" w:rsidRPr="00EC3F15" w:rsidTr="00EC3F15">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Pr="00EC3F15" w:rsidRDefault="00253857">
            <w:pPr>
              <w:rPr>
                <w:i/>
                <w:lang w:val="hr-HR"/>
              </w:rPr>
            </w:pPr>
            <w:r w:rsidRPr="00EC3F15">
              <w:rPr>
                <w:i/>
                <w:lang w:val="hr-HR"/>
              </w:rPr>
              <w:t>1.11. Dopunska literatura (u trenutku prijave prijedloga studijskog programa)</w:t>
            </w:r>
          </w:p>
        </w:tc>
      </w:tr>
      <w:tr w:rsidR="00A54953" w:rsidTr="00EC3F15">
        <w:trPr>
          <w:trHeight w:val="405"/>
        </w:trPr>
        <w:tc>
          <w:tcPr>
            <w:tcW w:w="10240" w:type="dxa"/>
            <w:gridSpan w:val="12"/>
            <w:tcBorders>
              <w:top w:val="single" w:sz="6"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Default="00431B93">
            <w:pPr>
              <w:rPr>
                <w:lang w:val="hr-HR"/>
              </w:rPr>
            </w:pPr>
            <w:r>
              <w:rPr>
                <w:lang w:val="hr-HR"/>
              </w:rPr>
              <w:t xml:space="preserve">1. Assmus, J.D. Key, Designs and their codes, Cambridge University Press, London, 1992. </w:t>
            </w:r>
          </w:p>
          <w:p w:rsidR="00A54953" w:rsidRDefault="00431B93">
            <w:pPr>
              <w:rPr>
                <w:lang w:val="hr-HR"/>
              </w:rPr>
            </w:pPr>
            <w:r>
              <w:rPr>
                <w:lang w:val="hr-HR"/>
              </w:rPr>
              <w:t xml:space="preserve">2. A. Dujella, M. Maretić, Kriptografija, Element, Zagreb, 2007. </w:t>
            </w:r>
          </w:p>
          <w:p w:rsidR="00A54953" w:rsidRDefault="00431B93">
            <w:pPr>
              <w:rPr>
                <w:lang w:val="hr-HR"/>
              </w:rPr>
            </w:pPr>
            <w:r>
              <w:rPr>
                <w:lang w:val="hr-HR"/>
              </w:rPr>
              <w:t xml:space="preserve">3. N. Koblitz, A Course in Number Theory and Cryptography, Springer Verlag, New York, 1994. </w:t>
            </w:r>
          </w:p>
          <w:p w:rsidR="00A54953" w:rsidRDefault="00431B93">
            <w:pPr>
              <w:rPr>
                <w:lang w:val="hr-HR"/>
              </w:rPr>
            </w:pPr>
            <w:r>
              <w:rPr>
                <w:lang w:val="hr-HR"/>
              </w:rPr>
              <w:t xml:space="preserve">4. J.H. van Lint, Introduction to Coding Theory, Springer-Verlag, Berlin, 1982. </w:t>
            </w:r>
          </w:p>
          <w:p w:rsidR="00A54953" w:rsidRDefault="00431B93">
            <w:pPr>
              <w:rPr>
                <w:lang w:val="hr-HR"/>
              </w:rPr>
            </w:pPr>
            <w:r>
              <w:rPr>
                <w:lang w:val="hr-HR"/>
              </w:rPr>
              <w:t xml:space="preserve">5. F.J. MacWilliams, N.J.A. Sloane, The theory of error-correcting codes, North-Holland, 1977. </w:t>
            </w:r>
          </w:p>
          <w:p w:rsidR="00A54953" w:rsidRDefault="00431B93">
            <w:pPr>
              <w:rPr>
                <w:lang w:val="hr-HR"/>
              </w:rPr>
            </w:pPr>
            <w:r>
              <w:rPr>
                <w:lang w:val="hr-HR"/>
              </w:rPr>
              <w:t xml:space="preserve">6. B.Schneiner, Applied Cryptography, Wiley, NY 1995. </w:t>
            </w:r>
          </w:p>
          <w:p w:rsidR="00A54953" w:rsidRDefault="00431B93">
            <w:pPr>
              <w:rPr>
                <w:lang w:val="hr-HR"/>
              </w:rPr>
            </w:pPr>
            <w:r>
              <w:rPr>
                <w:lang w:val="hr-HR"/>
              </w:rPr>
              <w:t xml:space="preserve">7. J. Seberry, J. Pieprzyk, Cryptography: an introduction to computer security, Prentice-Hall, 1989. </w:t>
            </w:r>
          </w:p>
          <w:p w:rsidR="00A54953" w:rsidRDefault="00431B93">
            <w:pPr>
              <w:rPr>
                <w:lang w:val="hr-HR"/>
              </w:rPr>
            </w:pPr>
            <w:r>
              <w:rPr>
                <w:lang w:val="hr-HR"/>
              </w:rPr>
              <w:t xml:space="preserve">8. D.R.Stinson, Cryptography. Theory and Practice, CRC Press, Boca Raton, 1996. </w:t>
            </w:r>
          </w:p>
          <w:p w:rsidR="00A54953" w:rsidRDefault="00431B93">
            <w:pPr>
              <w:rPr>
                <w:lang w:val="hr-HR"/>
              </w:rPr>
            </w:pPr>
            <w:r>
              <w:rPr>
                <w:lang w:val="hr-HR"/>
              </w:rPr>
              <w:t xml:space="preserve">9. D. Welsh, Codes and cryptography, Oxford: Clarendon Press, 1988. </w:t>
            </w:r>
          </w:p>
        </w:tc>
      </w:tr>
      <w:tr w:rsidR="00A54953" w:rsidRPr="00EC3F15" w:rsidTr="00EC3F15">
        <w:trPr>
          <w:trHeight w:val="405"/>
        </w:trPr>
        <w:tc>
          <w:tcPr>
            <w:tcW w:w="10240" w:type="dxa"/>
            <w:gridSpan w:val="12"/>
            <w:tcBorders>
              <w:top w:val="single" w:sz="4"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Pr="00EC3F15" w:rsidRDefault="00253857">
            <w:pPr>
              <w:rPr>
                <w:i/>
                <w:lang w:val="hr-HR"/>
              </w:rPr>
            </w:pPr>
            <w:r w:rsidRPr="00EC3F15">
              <w:rPr>
                <w:i/>
                <w:lang w:val="hr-HR"/>
              </w:rPr>
              <w:t>1.12. Broj primjeraka obvezne literature u odnosu na broj studenata koji trenutno pohađaju nastavu na predmetu</w:t>
            </w:r>
          </w:p>
        </w:tc>
      </w:tr>
      <w:tr w:rsidR="00A54953" w:rsidTr="00EC3F15">
        <w:trPr>
          <w:trHeight w:val="228"/>
        </w:trPr>
        <w:tc>
          <w:tcPr>
            <w:tcW w:w="5625" w:type="dxa"/>
            <w:gridSpan w:val="6"/>
            <w:tcBorders>
              <w:top w:val="single" w:sz="4" w:space="0" w:color="0000FF"/>
              <w:left w:val="single" w:sz="4" w:space="0" w:color="0000FF"/>
              <w:bottom w:val="single" w:sz="4" w:space="0" w:color="0000FF"/>
              <w:right w:val="single" w:sz="4" w:space="0" w:color="0000FF"/>
            </w:tcBorders>
            <w:shd w:val="clear" w:color="auto" w:fill="FFFFFF"/>
            <w:tcMar>
              <w:left w:w="75" w:type="dxa"/>
            </w:tcMar>
            <w:vAlign w:val="center"/>
          </w:tcPr>
          <w:p w:rsidR="00A54953" w:rsidRDefault="00431B93">
            <w:pPr>
              <w:rPr>
                <w:lang w:val="hr-HR"/>
              </w:rPr>
            </w:pPr>
            <w:r>
              <w:rPr>
                <w:lang w:val="hr-HR"/>
              </w:rPr>
              <w:t>Naslov</w:t>
            </w:r>
          </w:p>
        </w:tc>
        <w:tc>
          <w:tcPr>
            <w:tcW w:w="2230" w:type="dxa"/>
            <w:gridSpan w:val="4"/>
            <w:tcBorders>
              <w:top w:val="single" w:sz="6" w:space="0" w:color="0000FF"/>
              <w:left w:val="single" w:sz="4" w:space="0" w:color="0000FF"/>
              <w:bottom w:val="single" w:sz="4" w:space="0" w:color="0000FF"/>
              <w:right w:val="single" w:sz="4" w:space="0" w:color="0000FF"/>
            </w:tcBorders>
            <w:shd w:val="clear" w:color="auto" w:fill="FFFFFF"/>
            <w:tcMar>
              <w:left w:w="75" w:type="dxa"/>
            </w:tcMar>
            <w:vAlign w:val="center"/>
          </w:tcPr>
          <w:p w:rsidR="00A54953" w:rsidRDefault="00431B93">
            <w:pPr>
              <w:rPr>
                <w:lang w:val="hr-HR"/>
              </w:rPr>
            </w:pPr>
            <w:r>
              <w:rPr>
                <w:lang w:val="hr-HR"/>
              </w:rPr>
              <w:t>Broj primjeraka</w:t>
            </w:r>
          </w:p>
        </w:tc>
        <w:tc>
          <w:tcPr>
            <w:tcW w:w="2385" w:type="dxa"/>
            <w:gridSpan w:val="2"/>
            <w:tcBorders>
              <w:top w:val="single" w:sz="6" w:space="0" w:color="0000FF"/>
              <w:left w:val="single" w:sz="4" w:space="0" w:color="0000FF"/>
              <w:bottom w:val="single" w:sz="4" w:space="0" w:color="0000FF"/>
              <w:right w:val="single" w:sz="4" w:space="0" w:color="0000FF"/>
            </w:tcBorders>
            <w:shd w:val="clear" w:color="auto" w:fill="FFFFFF"/>
            <w:tcMar>
              <w:left w:w="75" w:type="dxa"/>
            </w:tcMar>
            <w:vAlign w:val="center"/>
          </w:tcPr>
          <w:p w:rsidR="00A54953" w:rsidRDefault="00431B93">
            <w:pPr>
              <w:rPr>
                <w:lang w:val="hr-HR"/>
              </w:rPr>
            </w:pPr>
            <w:r>
              <w:rPr>
                <w:lang w:val="hr-HR"/>
              </w:rPr>
              <w:t>Broj studenata</w:t>
            </w:r>
          </w:p>
        </w:tc>
      </w:tr>
      <w:tr w:rsidR="00A54953" w:rsidTr="00EC3F15">
        <w:trPr>
          <w:trHeight w:val="179"/>
        </w:trPr>
        <w:tc>
          <w:tcPr>
            <w:tcW w:w="5625" w:type="dxa"/>
            <w:gridSpan w:val="6"/>
            <w:tcBorders>
              <w:top w:val="single" w:sz="4" w:space="0" w:color="0000FF"/>
              <w:left w:val="single" w:sz="4" w:space="0" w:color="0000FF"/>
              <w:bottom w:val="single" w:sz="4" w:space="0" w:color="0000FF"/>
              <w:right w:val="single" w:sz="4" w:space="0" w:color="0000FF"/>
            </w:tcBorders>
            <w:shd w:val="clear" w:color="auto" w:fill="FFFFFF"/>
            <w:tcMar>
              <w:left w:w="75" w:type="dxa"/>
            </w:tcMar>
            <w:vAlign w:val="center"/>
          </w:tcPr>
          <w:p w:rsidR="00A54953" w:rsidRDefault="00431B93">
            <w:pPr>
              <w:rPr>
                <w:lang w:val="hr-HR"/>
              </w:rPr>
            </w:pPr>
            <w:r>
              <w:rPr>
                <w:lang w:val="hr-HR"/>
              </w:rPr>
              <w:t>Igor S. Pandžić, Alen Bažant, Željko Ilić, Zdenko Vrdoljak, Mladen Kos, Vjekoslav Sinković: Uvod u teoriju informacija i kodiranja, Element, 2009</w:t>
            </w:r>
          </w:p>
        </w:tc>
        <w:tc>
          <w:tcPr>
            <w:tcW w:w="2230" w:type="dxa"/>
            <w:gridSpan w:val="4"/>
            <w:tcBorders>
              <w:top w:val="single" w:sz="4" w:space="0" w:color="0000FF"/>
              <w:left w:val="single" w:sz="4" w:space="0" w:color="0000FF"/>
              <w:bottom w:val="single" w:sz="4" w:space="0" w:color="0000FF"/>
              <w:right w:val="single" w:sz="4" w:space="0" w:color="0000FF"/>
            </w:tcBorders>
            <w:shd w:val="clear" w:color="auto" w:fill="FFFFFF"/>
            <w:tcMar>
              <w:left w:w="75" w:type="dxa"/>
            </w:tcMar>
            <w:vAlign w:val="center"/>
          </w:tcPr>
          <w:p w:rsidR="00A54953" w:rsidRDefault="00431B93">
            <w:pPr>
              <w:rPr>
                <w:lang w:val="hr-HR"/>
              </w:rPr>
            </w:pPr>
            <w:r>
              <w:rPr>
                <w:lang w:val="hr-HR"/>
              </w:rPr>
              <w:t>3</w:t>
            </w:r>
          </w:p>
        </w:tc>
        <w:tc>
          <w:tcPr>
            <w:tcW w:w="2385" w:type="dxa"/>
            <w:gridSpan w:val="2"/>
            <w:tcBorders>
              <w:top w:val="single" w:sz="4" w:space="0" w:color="0000FF"/>
              <w:left w:val="single" w:sz="4" w:space="0" w:color="0000FF"/>
              <w:bottom w:val="single" w:sz="4" w:space="0" w:color="0000FF"/>
              <w:right w:val="single" w:sz="4" w:space="0" w:color="0000FF"/>
            </w:tcBorders>
            <w:shd w:val="clear" w:color="auto" w:fill="FFFFFF"/>
            <w:tcMar>
              <w:left w:w="75" w:type="dxa"/>
            </w:tcMar>
            <w:vAlign w:val="center"/>
          </w:tcPr>
          <w:p w:rsidR="00A54953" w:rsidRDefault="00431B93">
            <w:pPr>
              <w:rPr>
                <w:lang w:val="hr-HR"/>
              </w:rPr>
            </w:pPr>
            <w:r>
              <w:rPr>
                <w:lang w:val="hr-HR"/>
              </w:rPr>
              <w:t>25</w:t>
            </w:r>
          </w:p>
        </w:tc>
      </w:tr>
      <w:tr w:rsidR="00A54953" w:rsidTr="00EC3F15">
        <w:trPr>
          <w:trHeight w:val="179"/>
        </w:trPr>
        <w:tc>
          <w:tcPr>
            <w:tcW w:w="5625" w:type="dxa"/>
            <w:gridSpan w:val="6"/>
            <w:tcBorders>
              <w:top w:val="single" w:sz="4" w:space="0" w:color="0000FF"/>
              <w:left w:val="single" w:sz="4" w:space="0" w:color="0000FF"/>
              <w:bottom w:val="single" w:sz="4" w:space="0" w:color="0000FF"/>
              <w:right w:val="single" w:sz="4" w:space="0" w:color="0000FF"/>
            </w:tcBorders>
            <w:shd w:val="clear" w:color="auto" w:fill="FFFFFF"/>
            <w:tcMar>
              <w:left w:w="75" w:type="dxa"/>
            </w:tcMar>
            <w:vAlign w:val="center"/>
          </w:tcPr>
          <w:p w:rsidR="00A54953" w:rsidRDefault="00A54953">
            <w:pPr>
              <w:snapToGrid w:val="0"/>
              <w:rPr>
                <w:lang w:val="hr-HR"/>
              </w:rPr>
            </w:pPr>
          </w:p>
        </w:tc>
        <w:tc>
          <w:tcPr>
            <w:tcW w:w="2230" w:type="dxa"/>
            <w:gridSpan w:val="4"/>
            <w:tcBorders>
              <w:top w:val="single" w:sz="4" w:space="0" w:color="0000FF"/>
              <w:left w:val="single" w:sz="4" w:space="0" w:color="0000FF"/>
              <w:bottom w:val="single" w:sz="4" w:space="0" w:color="0000FF"/>
              <w:right w:val="single" w:sz="4" w:space="0" w:color="0000FF"/>
            </w:tcBorders>
            <w:shd w:val="clear" w:color="auto" w:fill="FFFFFF"/>
            <w:tcMar>
              <w:left w:w="75" w:type="dxa"/>
            </w:tcMar>
            <w:vAlign w:val="center"/>
          </w:tcPr>
          <w:p w:rsidR="00A54953" w:rsidRDefault="00A54953">
            <w:pPr>
              <w:snapToGrid w:val="0"/>
              <w:rPr>
                <w:lang w:val="hr-HR"/>
              </w:rPr>
            </w:pPr>
          </w:p>
        </w:tc>
        <w:tc>
          <w:tcPr>
            <w:tcW w:w="2385" w:type="dxa"/>
            <w:gridSpan w:val="2"/>
            <w:tcBorders>
              <w:top w:val="single" w:sz="4" w:space="0" w:color="0000FF"/>
              <w:left w:val="single" w:sz="4" w:space="0" w:color="0000FF"/>
              <w:bottom w:val="single" w:sz="4" w:space="0" w:color="0000FF"/>
              <w:right w:val="single" w:sz="4" w:space="0" w:color="0000FF"/>
            </w:tcBorders>
            <w:shd w:val="clear" w:color="auto" w:fill="FFFFFF"/>
            <w:tcMar>
              <w:left w:w="75" w:type="dxa"/>
            </w:tcMar>
            <w:vAlign w:val="center"/>
          </w:tcPr>
          <w:p w:rsidR="00A54953" w:rsidRDefault="00A54953">
            <w:pPr>
              <w:snapToGrid w:val="0"/>
              <w:rPr>
                <w:lang w:val="hr-HR"/>
              </w:rPr>
            </w:pPr>
          </w:p>
        </w:tc>
      </w:tr>
      <w:tr w:rsidR="00A54953" w:rsidRPr="00EC3F15" w:rsidTr="00EC3F15">
        <w:trPr>
          <w:trHeight w:val="405"/>
        </w:trPr>
        <w:tc>
          <w:tcPr>
            <w:tcW w:w="10240" w:type="dxa"/>
            <w:gridSpan w:val="12"/>
            <w:tcBorders>
              <w:top w:val="single" w:sz="6" w:space="0" w:color="0000FF"/>
              <w:left w:val="single" w:sz="4" w:space="0" w:color="0000FF"/>
              <w:bottom w:val="single" w:sz="6" w:space="0" w:color="0000FF"/>
              <w:right w:val="single" w:sz="4" w:space="0" w:color="0000FF"/>
            </w:tcBorders>
            <w:shd w:val="clear" w:color="auto" w:fill="FFFFFF"/>
            <w:tcMar>
              <w:left w:w="75" w:type="dxa"/>
            </w:tcMar>
            <w:vAlign w:val="center"/>
          </w:tcPr>
          <w:p w:rsidR="00A54953" w:rsidRPr="00EC3F15" w:rsidRDefault="00253857">
            <w:pPr>
              <w:rPr>
                <w:i/>
                <w:lang w:val="hr-HR"/>
              </w:rPr>
            </w:pPr>
            <w:r w:rsidRPr="00EC3F15">
              <w:rPr>
                <w:i/>
                <w:lang w:val="hr-HR"/>
              </w:rPr>
              <w:lastRenderedPageBreak/>
              <w:t>1.13. Načini praćenja kvalitete koji osiguravaju stjecanje izlaznih znanja, vještina i kompetencija</w:t>
            </w:r>
          </w:p>
        </w:tc>
      </w:tr>
      <w:tr w:rsidR="00A54953" w:rsidTr="00EC3F15">
        <w:trPr>
          <w:trHeight w:val="405"/>
        </w:trPr>
        <w:tc>
          <w:tcPr>
            <w:tcW w:w="10240" w:type="dxa"/>
            <w:gridSpan w:val="12"/>
            <w:tcBorders>
              <w:top w:val="single" w:sz="4" w:space="0" w:color="0000FF"/>
              <w:left w:val="single" w:sz="4" w:space="0" w:color="0000FF"/>
              <w:bottom w:val="single" w:sz="4" w:space="0" w:color="0000FF"/>
              <w:right w:val="single" w:sz="4" w:space="0" w:color="0000FF"/>
            </w:tcBorders>
            <w:shd w:val="clear" w:color="auto" w:fill="FFFFFF"/>
            <w:tcMar>
              <w:left w:w="75" w:type="dxa"/>
            </w:tcMar>
            <w:vAlign w:val="center"/>
          </w:tcPr>
          <w:p w:rsidR="00A54953" w:rsidRDefault="00431B93">
            <w:pPr>
              <w:rPr>
                <w:lang w:val="hr-HR"/>
              </w:rPr>
            </w:pPr>
            <w:r>
              <w:rPr>
                <w:lang w:val="hr-HR"/>
              </w:rPr>
              <w:t>U zadnjem tjednu nastave provodit će se anonimna anketa u kojoj će studenti evaluirati kvalitetu održane nastave. Na kraju semestra provest će se analiza uspješnosti studenata na održanim ispitima u tom semestru.</w:t>
            </w:r>
          </w:p>
        </w:tc>
      </w:tr>
    </w:tbl>
    <w:p w:rsidR="00A54953" w:rsidRDefault="00A54953"/>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A54953">
            <w:pPr>
              <w:snapToGrid w:val="0"/>
              <w:rPr>
                <w:lang w:val="hr-HR"/>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Baze podataka</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Izborni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r>
              <w:t>2.</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5</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30 + 30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nadopunjavanje znanja studenata stečenog na kolegiju Uvod u baze podataka</w:t>
            </w:r>
          </w:p>
          <w:p w:rsidR="00A54953" w:rsidRDefault="00431B93">
            <w:r>
              <w:t>- osposobljavanje studenata za samostalan rad s relacijskim bazama podataka (SQL)</w:t>
            </w:r>
          </w:p>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Kolegiju nužno prethodi kolegij Uvod u baze podataka.</w:t>
            </w:r>
          </w:p>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Nakon odslušanog predmeta i položenog ispita studenti će biti u stanju:</w:t>
            </w:r>
          </w:p>
          <w:p w:rsidR="00A54953" w:rsidRDefault="00431B93">
            <w:pPr>
              <w:rPr>
                <w:lang w:val="it-IT"/>
              </w:rPr>
            </w:pPr>
            <w:r>
              <w:rPr>
                <w:lang w:val="it-IT"/>
              </w:rPr>
              <w:t>- definirati i ažurirati relacijsku bazu podataka (SQL)</w:t>
            </w:r>
          </w:p>
          <w:p w:rsidR="00A54953" w:rsidRDefault="00431B93">
            <w:pPr>
              <w:rPr>
                <w:lang w:val="it-IT"/>
              </w:rPr>
            </w:pPr>
            <w:r>
              <w:rPr>
                <w:lang w:val="it-IT"/>
              </w:rPr>
              <w:t>- oblikovati objektno-orijentirani model baze podataka (UML)</w:t>
            </w:r>
          </w:p>
          <w:p w:rsidR="00A54953" w:rsidRDefault="00431B93">
            <w:pPr>
              <w:rPr>
                <w:lang w:val="it-IT"/>
              </w:rPr>
            </w:pPr>
            <w:r>
              <w:rPr>
                <w:lang w:val="it-IT"/>
              </w:rPr>
              <w:t>- projektirati bazu podataka uz pomoć CASE alata.</w:t>
            </w:r>
          </w:p>
        </w:tc>
      </w:tr>
      <w:tr w:rsidR="00A54953" w:rsidRPr="00EC3F15">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Sustav za upravljanje bazom podataka. Pohranjene procedure. Okidači. Transakcije. Obnova baze podataka nakon razrušenja. Zaštita od neovlaštenog pristupa. Optimiranje upita. Arhitektura klijent-poslužitelj. Distribuirane baze podataka. Objektne baze podataka. Objektno-relacijske baze podataka. Oblikovanje objektno-orijentiranog modela baze podataka – UML.</w:t>
            </w:r>
          </w:p>
          <w:p w:rsidR="00A54953" w:rsidRDefault="00431B93">
            <w:r>
              <w:t>Polustrukturirane baze podataka – tekstne i multimedijske baze podataka, web kao baza polustrukturiranih podataka. Projektiranje podataka i baze podataka uz pomoć računala – CASE, pregled CASE alata.</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r>
              <w:rPr>
                <w:noProof/>
                <w:lang w:val="hr-HR" w:eastAsia="hr-HR" w:bidi="ar-SA"/>
              </w:rPr>
              <mc:AlternateContent>
                <mc:Choice Requires="wps">
                  <w:drawing>
                    <wp:anchor distT="10160" distB="6985" distL="125730" distR="120015" simplePos="0" relativeHeight="29" behindDoc="0" locked="0" layoutInCell="1" allowOverlap="1">
                      <wp:simplePos x="0" y="0"/>
                      <wp:positionH relativeFrom="margin">
                        <wp:posOffset>8491855</wp:posOffset>
                      </wp:positionH>
                      <wp:positionV relativeFrom="paragraph">
                        <wp:posOffset>193040</wp:posOffset>
                      </wp:positionV>
                      <wp:extent cx="2003425" cy="2540"/>
                      <wp:effectExtent l="0" t="0" r="0" b="0"/>
                      <wp:wrapNone/>
                      <wp:docPr id="29" name="Straight Connector 28"/>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668.65pt,15.15pt" to="826.3pt,15.25pt" ID="Straight Connector 28" stroked="t" style="position:absolute;mso-position-horizontal-relative:margin">
                      <v:stroke color="#4a7ebb" weight="9360" joinstyle="miter" endcap="flat"/>
                      <v:fill o:detectmouseclick="t" on="false"/>
                    </v:line>
                  </w:pict>
                </mc:Fallback>
              </mc:AlternateContent>
            </w:r>
            <w:r>
              <w:rPr>
                <w:lang w:val="hr-HR"/>
              </w:rPr>
              <w:t xml:space="preserve">  </w:t>
            </w:r>
            <w:r>
              <w:rPr>
                <w:rFonts w:eastAsia="MS Gothic"/>
                <w:lang w:val="hr-HR"/>
              </w:rPr>
              <w:t>konzultacije</w:t>
            </w:r>
          </w:p>
        </w:tc>
      </w:tr>
      <w:tr w:rsidR="00A54953">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Na vježbama studenti nastavljaju praktični rad na računalu (vezano uz kolegij Uvod u baze podataka) Oracle SQL / PLSQL. Također, studenti se upoznavaju s nekim CASE alatima i načinom rada pomoću njih.</w:t>
            </w:r>
          </w:p>
          <w:p w:rsidR="00A54953" w:rsidRDefault="00431B93">
            <w:r>
              <w:t xml:space="preserve">Neprekidnom suradnjom sa studentima, te stalnim praćenjem njihova rada i napredovanja u ovladavanju potrebnim znanjima, ostvaruje se kontinuirano praćenje rada i aktivnosti studenta. </w:t>
            </w:r>
          </w:p>
          <w:p w:rsidR="00A54953" w:rsidRDefault="00431B93">
            <w:r>
              <w:t>Uvjet za polaganje ispita je položen kolegij Uvod u baze podataka.</w:t>
            </w:r>
          </w:p>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it-IT"/>
              </w:rPr>
            </w:pPr>
            <w:r>
              <w:rPr>
                <w:lang w:val="it-IT"/>
              </w:rPr>
              <w:lastRenderedPageBreak/>
              <w:t>Studenti su obvezni aktivno sudjelovati u svim oblicima rada, te položiti ispit koji se sastoji od pismenog i usmenog dijela. Na vježbama studenti trebaju izraditi cjeloviti rad, dokazujući osposobljenost u samostalnom korištenju softvera.</w:t>
            </w:r>
          </w:p>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EC3F15">
            <w:pPr>
              <w:rPr>
                <w:i/>
              </w:rPr>
            </w:pPr>
            <w:r w:rsidRPr="00EC3F15">
              <w:rPr>
                <w:i/>
                <w:lang w:val="hr-HR"/>
              </w:rPr>
              <w:t xml:space="preserve">1.8. </w:t>
            </w:r>
            <w:r w:rsidR="00431B93" w:rsidRPr="00EC3F15">
              <w:rPr>
                <w:i/>
                <w:lang w:val="hr-HR"/>
              </w:rPr>
              <w:t>Praćenje</w:t>
            </w:r>
            <w:r w:rsidR="00431B93" w:rsidRPr="00EC3F15">
              <w:rPr>
                <w:rStyle w:val="FootnoteAnchor"/>
                <w:i/>
                <w:lang w:val="hr-HR"/>
              </w:rPr>
              <w:footnoteReference w:id="30"/>
            </w:r>
            <w:r w:rsidR="00431B93" w:rsidRPr="00EC3F15">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1.75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0.5</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0.5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1.25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1</w:t>
            </w:r>
          </w:p>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1.9. Ocjenjivanje i vrednovanje rada studenata tijekom nastave i završnom radu</w:t>
            </w:r>
          </w:p>
        </w:tc>
      </w:tr>
      <w:tr w:rsidR="00A54953">
        <w:trPr>
          <w:trHeight w:val="1022"/>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91996">
            <w:pPr>
              <w:rPr>
                <w:lang w:val="it-IT"/>
              </w:rPr>
            </w:pPr>
            <w:r w:rsidRPr="00A91996">
              <w:rPr>
                <w:lang w:val="it-IT"/>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 C. J. Date, H. Darwen: Foundation for Object/Relational Databases: The Third Manifesto, Addison-Wesley, 1998.</w:t>
            </w:r>
          </w:p>
          <w:p w:rsidR="00A54953" w:rsidRDefault="00431B93">
            <w:r>
              <w:t>2. D. W. W. Embley: Object Database Development: Concepts and Principles, Wiley, John &amp; Sons, Inc. 1993.</w:t>
            </w:r>
          </w:p>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 R. Simon; Strategic Database Technology, Morgan Kaufmann Publishers, 1995.</w:t>
            </w:r>
          </w:p>
          <w:p w:rsidR="00A54953" w:rsidRDefault="00431B93">
            <w:r>
              <w:t>2. P. Valduriez, M. T. Ozsu: Principles of Distributed Database Systems,Pearson Education, 1999.</w:t>
            </w:r>
          </w:p>
          <w:p w:rsidR="00A54953" w:rsidRDefault="00431B93">
            <w:r>
              <w:t>3. M .Varga: Baze podataka;  konceptualno, logičko i fizičko modeliranje podataka, DRIP, Zagreb, 1994.</w:t>
            </w:r>
          </w:p>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EC3F15">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 xml:space="preserve">U zadnjem tjednu nastave provodit će se anonimna anketa u kojoj će studenti evaluirati kvalitetu održane nastave. </w:t>
            </w:r>
            <w:r>
              <w:rPr>
                <w:lang w:val="it-IT"/>
              </w:rPr>
              <w:t>Provest će se i analiza uspješnosti studenata na održanim ispitima.</w:t>
            </w:r>
          </w:p>
        </w:tc>
      </w:tr>
    </w:tbl>
    <w:p w:rsidR="00E25CE7" w:rsidRDefault="00E25CE7"/>
    <w:p w:rsidR="00E25CE7" w:rsidRDefault="00E25CE7">
      <w:r>
        <w:br w:type="page"/>
      </w:r>
    </w:p>
    <w:tbl>
      <w:tblPr>
        <w:tblW w:w="10225" w:type="dxa"/>
        <w:tblInd w:w="93" w:type="dxa"/>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4A0" w:firstRow="1" w:lastRow="0" w:firstColumn="1" w:lastColumn="0" w:noHBand="0" w:noVBand="1"/>
      </w:tblPr>
      <w:tblGrid>
        <w:gridCol w:w="2405"/>
        <w:gridCol w:w="4272"/>
        <w:gridCol w:w="3548"/>
      </w:tblGrid>
      <w:tr w:rsidR="00A54953">
        <w:trPr>
          <w:trHeight w:hRule="exact" w:val="288"/>
        </w:trPr>
        <w:tc>
          <w:tcPr>
            <w:tcW w:w="1022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A54953" w:rsidRDefault="00431B93">
            <w:pPr>
              <w:rPr>
                <w:lang w:val="hr-HR"/>
              </w:rPr>
            </w:pPr>
            <w:r>
              <w:rPr>
                <w:lang w:val="hr-HR"/>
              </w:rPr>
              <w:lastRenderedPageBreak/>
              <w:t>Opće informacije</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Nositelj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Pr="00E57E3D" w:rsidRDefault="00A54953">
            <w:pPr>
              <w:snapToGrid w:val="0"/>
              <w:rPr>
                <w:rFonts w:ascii="Times New Roman" w:hAnsi="Times New Roman" w:cs="Times New Roman"/>
              </w:rPr>
            </w:pP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Naziv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Modeliranje podataka</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Studijski program</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Diplomski studij Matematika i informatika – smjer nastavnički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Status predmeta</w:t>
            </w:r>
          </w:p>
        </w:tc>
        <w:tc>
          <w:tcPr>
            <w:tcW w:w="7820" w:type="dxa"/>
            <w:gridSpan w:val="2"/>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Izborni</w:t>
            </w:r>
          </w:p>
        </w:tc>
      </w:tr>
      <w:tr w:rsidR="00A54953">
        <w:trPr>
          <w:trHeight w:val="405"/>
        </w:trPr>
        <w:tc>
          <w:tcPr>
            <w:tcW w:w="2405"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rPr>
                <w:lang w:val="hr-HR"/>
              </w:rPr>
            </w:pPr>
            <w:r>
              <w:rPr>
                <w:lang w:val="hr-HR"/>
              </w:rPr>
              <w:t>Godina</w:t>
            </w:r>
          </w:p>
        </w:tc>
        <w:tc>
          <w:tcPr>
            <w:tcW w:w="7820" w:type="dxa"/>
            <w:gridSpan w:val="2"/>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r>
              <w:t>2.</w:t>
            </w:r>
          </w:p>
        </w:tc>
      </w:tr>
      <w:tr w:rsidR="00A54953">
        <w:trPr>
          <w:cantSplit/>
          <w:trHeight w:val="145"/>
        </w:trPr>
        <w:tc>
          <w:tcPr>
            <w:tcW w:w="2405" w:type="dxa"/>
            <w:vMerge w:val="restart"/>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431B93">
            <w:pPr>
              <w:rPr>
                <w:lang w:val="hr-HR"/>
              </w:rPr>
            </w:pPr>
            <w:r>
              <w:rPr>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ECTS koeficijent opterećenja studenata</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5</w:t>
            </w:r>
          </w:p>
        </w:tc>
      </w:tr>
      <w:tr w:rsidR="00A54953">
        <w:trPr>
          <w:cantSplit/>
          <w:trHeight w:val="145"/>
        </w:trPr>
        <w:tc>
          <w:tcPr>
            <w:tcW w:w="2405" w:type="dxa"/>
            <w:vMerge/>
            <w:tcBorders>
              <w:top w:val="single" w:sz="4" w:space="0" w:color="0000FF"/>
              <w:left w:val="single" w:sz="4" w:space="0" w:color="0000FF"/>
              <w:bottom w:val="single" w:sz="4" w:space="0" w:color="548DD4"/>
              <w:right w:val="single" w:sz="4" w:space="0" w:color="0000FF"/>
            </w:tcBorders>
            <w:shd w:val="clear" w:color="auto" w:fill="FFFFFF"/>
            <w:tcMar>
              <w:left w:w="88" w:type="dxa"/>
            </w:tcMar>
            <w:vAlign w:val="center"/>
          </w:tcPr>
          <w:p w:rsidR="00A54953" w:rsidRDefault="00A54953"/>
        </w:tc>
        <w:tc>
          <w:tcPr>
            <w:tcW w:w="4272"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r>
              <w:t>Broj sati (P+V+S)</w:t>
            </w:r>
          </w:p>
        </w:tc>
        <w:tc>
          <w:tcPr>
            <w:tcW w:w="3548" w:type="dxa"/>
            <w:tcBorders>
              <w:top w:val="single" w:sz="4" w:space="0" w:color="0000FF"/>
              <w:left w:val="single" w:sz="4" w:space="0" w:color="0000FF"/>
              <w:bottom w:val="single" w:sz="4" w:space="0" w:color="0000FF"/>
              <w:right w:val="single" w:sz="4" w:space="0" w:color="0000FF"/>
            </w:tcBorders>
            <w:shd w:val="clear" w:color="auto" w:fill="FFFFFF"/>
            <w:tcMar>
              <w:left w:w="88" w:type="dxa"/>
            </w:tcMar>
            <w:vAlign w:val="center"/>
          </w:tcPr>
          <w:p w:rsidR="00A54953" w:rsidRDefault="00431B93">
            <w:pPr>
              <w:jc w:val="center"/>
            </w:pPr>
            <w:r>
              <w:t>30 + 30 + 0</w:t>
            </w:r>
          </w:p>
        </w:tc>
      </w:tr>
    </w:tbl>
    <w:p w:rsidR="00A54953" w:rsidRDefault="00A54953"/>
    <w:tbl>
      <w:tblPr>
        <w:tblW w:w="10240" w:type="dxa"/>
        <w:tblInd w:w="94" w:type="dxa"/>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4A0" w:firstRow="1" w:lastRow="0" w:firstColumn="1" w:lastColumn="0" w:noHBand="0" w:noVBand="1"/>
      </w:tblPr>
      <w:tblGrid>
        <w:gridCol w:w="1667"/>
        <w:gridCol w:w="599"/>
        <w:gridCol w:w="903"/>
        <w:gridCol w:w="1579"/>
        <w:gridCol w:w="635"/>
        <w:gridCol w:w="239"/>
        <w:gridCol w:w="726"/>
        <w:gridCol w:w="497"/>
        <w:gridCol w:w="668"/>
        <w:gridCol w:w="336"/>
        <w:gridCol w:w="1647"/>
        <w:gridCol w:w="744"/>
      </w:tblGrid>
      <w:tr w:rsidR="00A54953">
        <w:trPr>
          <w:trHeight w:hRule="exact" w:val="288"/>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A54953" w:rsidRDefault="00431B93">
            <w:pPr>
              <w:rPr>
                <w:lang w:val="hr-HR"/>
              </w:rPr>
            </w:pPr>
            <w:r>
              <w:rPr>
                <w:lang w:val="hr-HR"/>
              </w:rPr>
              <w:t>OPIS PREDMETA</w:t>
            </w:r>
          </w:p>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1.1. Ciljevi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 upoznavanje studenata s postupcima analize dokumentacije i projektiranjem modela podataka, a sve s ciljem organiziranja baze podataka i pripreme za programiranje aplikacije,</w:t>
            </w:r>
          </w:p>
          <w:p w:rsidR="00A54953" w:rsidRDefault="00431B93">
            <w:r>
              <w:t>- osposobljavanje i osamostaljivanje studenata u analizi i intervjuiranju korisnika, te izradi modela podataka i njegovog prevođenja u relacijsku shemu baze podataka.</w:t>
            </w:r>
          </w:p>
          <w:p w:rsidR="00A54953" w:rsidRDefault="00431B93">
            <w:r>
              <w:t>- stvaranje projektantskog načina razmišljanja s visokom razinom kritičkog odnosa prema dobivenim modelima.</w:t>
            </w:r>
          </w:p>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1.2. Uvjeti za upis predmeta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1.3. Očekivani ishodi učenja za predmet</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it-IT"/>
              </w:rPr>
            </w:pPr>
            <w:r>
              <w:rPr>
                <w:lang w:val="it-IT"/>
              </w:rPr>
              <w:t>Očekuje se da nakon odslušanoga kolegija Modeliranje podataka studenti mogu:</w:t>
            </w:r>
          </w:p>
          <w:p w:rsidR="00A54953" w:rsidRDefault="00431B93">
            <w:pPr>
              <w:rPr>
                <w:lang w:val="it-IT"/>
              </w:rPr>
            </w:pPr>
            <w:r>
              <w:rPr>
                <w:lang w:val="it-IT"/>
              </w:rPr>
              <w:t>- s razumijevanjem 'čitati' gotove modele podataka,</w:t>
            </w:r>
          </w:p>
          <w:p w:rsidR="00A54953" w:rsidRDefault="00431B93">
            <w:pPr>
              <w:rPr>
                <w:lang w:val="it-IT"/>
              </w:rPr>
            </w:pPr>
            <w:r>
              <w:rPr>
                <w:lang w:val="it-IT"/>
              </w:rPr>
              <w:t>- samostalno intervjuirati korisnika, analizirati dokumentaciju i izraditi model podataka</w:t>
            </w:r>
          </w:p>
          <w:p w:rsidR="00A54953" w:rsidRDefault="00431B93">
            <w:pPr>
              <w:rPr>
                <w:lang w:val="it-IT"/>
              </w:rPr>
            </w:pPr>
            <w:r>
              <w:rPr>
                <w:lang w:val="it-IT"/>
              </w:rPr>
              <w:t>- definirati shemu relacijske baze podataka</w:t>
            </w:r>
          </w:p>
        </w:tc>
      </w:tr>
      <w:tr w:rsidR="00A54953" w:rsidRPr="00EC3F15">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1.4. Sadržaj predmeta</w:t>
            </w:r>
          </w:p>
        </w:tc>
      </w:tr>
      <w:tr w:rsidR="00A54953">
        <w:trPr>
          <w:trHeight w:val="520"/>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numPr>
                <w:ilvl w:val="0"/>
                <w:numId w:val="28"/>
              </w:numPr>
            </w:pPr>
            <w:r>
              <w:t>Modeliranje podataka sustava, metode za modeliranje podataka, aktivnosti faze životnog ciklusa razvoja modela podataka, analiza podataka i sadržaja dokumentacije poslovnog sustava.</w:t>
            </w:r>
          </w:p>
          <w:p w:rsidR="00A54953" w:rsidRDefault="00431B93">
            <w:pPr>
              <w:numPr>
                <w:ilvl w:val="0"/>
                <w:numId w:val="28"/>
              </w:numPr>
            </w:pPr>
            <w:r>
              <w:t>Konceptualno modeliranje, apstrakcije, metoda entiteti-veze, entiteti, veze, atributi, ograničenja nad modelom, brojnost tipova veza, brojnost atributa, kandidat za</w:t>
            </w:r>
          </w:p>
          <w:p w:rsidR="00A54953" w:rsidRDefault="00431B93">
            <w:pPr>
              <w:numPr>
                <w:ilvl w:val="0"/>
                <w:numId w:val="28"/>
              </w:numPr>
              <w:rPr>
                <w:lang w:val="it-IT"/>
              </w:rPr>
            </w:pPr>
            <w:r>
              <w:rPr>
                <w:lang w:val="it-IT"/>
              </w:rPr>
              <w:t>ključ tipa entiteta, operacije; Prevođenje modela podataka dobivenog metodom entiteti-veze u</w:t>
            </w:r>
          </w:p>
          <w:p w:rsidR="00A54953" w:rsidRDefault="00431B93">
            <w:pPr>
              <w:numPr>
                <w:ilvl w:val="0"/>
                <w:numId w:val="28"/>
              </w:numPr>
              <w:rPr>
                <w:lang w:val="it-IT"/>
              </w:rPr>
            </w:pPr>
            <w:r>
              <w:rPr>
                <w:lang w:val="it-IT"/>
              </w:rPr>
              <w:t xml:space="preserve">relacijski model podataka; Analiza podataka na dokumentu i njihovo modeliranje, Samostalno i timsko modeliranje. Rječnik podataka. Izvedbeni projekt. Vježba modeliranja. </w:t>
            </w:r>
          </w:p>
          <w:p w:rsidR="00A54953" w:rsidRDefault="00431B93">
            <w:pPr>
              <w:numPr>
                <w:ilvl w:val="0"/>
                <w:numId w:val="28"/>
              </w:numPr>
              <w:rPr>
                <w:lang w:val="it-IT"/>
              </w:rPr>
            </w:pPr>
            <w:r>
              <w:rPr>
                <w:lang w:val="it-IT"/>
              </w:rPr>
              <w:t>Metode: Entiteta i veza, Strukturna karta, Relacijska metoda, Proširena relacijska metoda.</w:t>
            </w:r>
          </w:p>
        </w:tc>
      </w:tr>
      <w:tr w:rsidR="00A54953">
        <w:trPr>
          <w:trHeight w:val="1735"/>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1.5. Vrste izvođenja nastave</w:t>
            </w:r>
          </w:p>
        </w:tc>
        <w:tc>
          <w:tcPr>
            <w:tcW w:w="3179" w:type="dxa"/>
            <w:gridSpan w:val="4"/>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predavanja</w:t>
            </w:r>
          </w:p>
          <w:p w:rsidR="00A54953" w:rsidRDefault="00431B93">
            <w:r>
              <w:rPr>
                <w:rFonts w:ascii="Segoe UI Symbol" w:eastAsia="Segoe UI Symbol" w:hAnsi="Segoe UI Symbol" w:cs="Segoe UI Symbol"/>
                <w:lang w:val="hr-HR"/>
              </w:rPr>
              <w:t>☐</w:t>
            </w:r>
            <w:r>
              <w:rPr>
                <w:rFonts w:eastAsia="MS Gothic"/>
                <w:lang w:val="hr-HR"/>
              </w:rPr>
              <w:t>seminari i radionice</w:t>
            </w:r>
          </w:p>
          <w:p w:rsidR="00A54953" w:rsidRDefault="00431B93">
            <w:r>
              <w:rPr>
                <w:rFonts w:ascii="Segoe UI Symbol" w:eastAsia="Segoe UI Symbol" w:hAnsi="Segoe UI Symbol" w:cs="Segoe UI Symbol"/>
                <w:lang w:val="hr-HR"/>
              </w:rPr>
              <w:t>☒</w:t>
            </w:r>
            <w:r>
              <w:rPr>
                <w:rFonts w:eastAsia="MS Gothic"/>
                <w:lang w:val="hr-HR"/>
              </w:rPr>
              <w:t>vježbe</w:t>
            </w:r>
          </w:p>
          <w:p w:rsidR="00A54953" w:rsidRDefault="00431B93">
            <w:r>
              <w:rPr>
                <w:rFonts w:ascii="Segoe UI Symbol" w:eastAsia="Segoe UI Symbol" w:hAnsi="Segoe UI Symbol" w:cs="Segoe UI Symbol"/>
                <w:lang w:val="hr-HR"/>
              </w:rPr>
              <w:t>☐</w:t>
            </w:r>
            <w:r>
              <w:rPr>
                <w:rFonts w:eastAsia="MS Gothic"/>
                <w:lang w:val="hr-HR"/>
              </w:rPr>
              <w:t>obrazovanje na daljinu</w:t>
            </w:r>
          </w:p>
          <w:p w:rsidR="00A54953" w:rsidRDefault="00431B93">
            <w:r>
              <w:rPr>
                <w:rFonts w:ascii="Segoe UI Symbol" w:eastAsia="Segoe UI Symbol" w:hAnsi="Segoe UI Symbol" w:cs="Segoe UI Symbol"/>
                <w:lang w:val="hr-HR"/>
              </w:rPr>
              <w:t>☒</w:t>
            </w:r>
            <w:r>
              <w:rPr>
                <w:lang w:val="hr-HR"/>
              </w:rPr>
              <w:t>terenska nastava</w:t>
            </w:r>
          </w:p>
          <w:p w:rsidR="00A54953" w:rsidRDefault="00A54953">
            <w:pPr>
              <w:rPr>
                <w:rFonts w:eastAsia="MS Gothic" w:hint="eastAsia"/>
                <w:lang w:val="hr-HR"/>
              </w:rPr>
            </w:pPr>
          </w:p>
          <w:p w:rsidR="00A54953" w:rsidRDefault="00A54953">
            <w:pPr>
              <w:rPr>
                <w:rFonts w:eastAsia="MS Gothic" w:hint="eastAsia"/>
                <w:lang w:val="hr-HR"/>
              </w:rPr>
            </w:pPr>
          </w:p>
        </w:tc>
        <w:tc>
          <w:tcPr>
            <w:tcW w:w="3892" w:type="dxa"/>
            <w:gridSpan w:val="5"/>
            <w:tcBorders>
              <w:top w:val="single" w:sz="6" w:space="0" w:color="0000FF"/>
              <w:left w:val="single" w:sz="4" w:space="0" w:color="00000A"/>
              <w:bottom w:val="single" w:sz="6" w:space="0" w:color="0000FF"/>
              <w:right w:val="single" w:sz="6" w:space="0" w:color="0000FF"/>
            </w:tcBorders>
            <w:shd w:val="clear" w:color="auto" w:fill="FFFFFF"/>
            <w:tcMar>
              <w:left w:w="90" w:type="dxa"/>
            </w:tcMar>
            <w:vAlign w:val="center"/>
          </w:tcPr>
          <w:p w:rsidR="00A54953" w:rsidRDefault="00431B93">
            <w:r>
              <w:rPr>
                <w:rFonts w:ascii="Segoe UI Symbol" w:eastAsia="Segoe UI Symbol" w:hAnsi="Segoe UI Symbol" w:cs="Segoe UI Symbol"/>
                <w:lang w:val="hr-HR"/>
              </w:rPr>
              <w:t>☒</w:t>
            </w:r>
            <w:r>
              <w:rPr>
                <w:rFonts w:eastAsia="MS Gothic"/>
                <w:lang w:val="hr-HR"/>
              </w:rPr>
              <w:t>samostalni zadaci</w:t>
            </w:r>
          </w:p>
          <w:p w:rsidR="00A54953" w:rsidRDefault="00431B93">
            <w:r>
              <w:rPr>
                <w:rFonts w:ascii="Segoe UI Symbol" w:eastAsia="Segoe UI Symbol" w:hAnsi="Segoe UI Symbol" w:cs="Segoe UI Symbol"/>
                <w:lang w:val="hr-HR"/>
              </w:rPr>
              <w:t>☐</w:t>
            </w:r>
            <w:r>
              <w:rPr>
                <w:rFonts w:eastAsia="MS Gothic"/>
                <w:lang w:val="hr-HR"/>
              </w:rPr>
              <w:t>multimedija i mreža</w:t>
            </w:r>
          </w:p>
          <w:p w:rsidR="00A54953" w:rsidRDefault="00431B93">
            <w:r>
              <w:rPr>
                <w:rFonts w:ascii="Segoe UI Symbol" w:eastAsia="Segoe UI Symbol" w:hAnsi="Segoe UI Symbol" w:cs="Segoe UI Symbol"/>
                <w:lang w:val="hr-HR"/>
              </w:rPr>
              <w:t>☐</w:t>
            </w:r>
            <w:r>
              <w:rPr>
                <w:rFonts w:eastAsia="MS Gothic"/>
                <w:lang w:val="hr-HR"/>
              </w:rPr>
              <w:t>laboratorij</w:t>
            </w:r>
          </w:p>
          <w:p w:rsidR="00A54953" w:rsidRDefault="00431B93">
            <w:r>
              <w:rPr>
                <w:rFonts w:ascii="Segoe UI Symbol" w:eastAsia="Segoe UI Symbol" w:hAnsi="Segoe UI Symbol" w:cs="Segoe UI Symbol"/>
                <w:lang w:val="hr-HR"/>
              </w:rPr>
              <w:t>☐</w:t>
            </w:r>
            <w:r>
              <w:rPr>
                <w:rFonts w:eastAsia="MS Gothic"/>
                <w:lang w:val="hr-HR"/>
              </w:rPr>
              <w:t>mentorski rad</w:t>
            </w:r>
          </w:p>
          <w:p w:rsidR="00A54953" w:rsidRDefault="00431B93">
            <w:r>
              <w:rPr>
                <w:rFonts w:ascii="Segoe UI Symbol" w:eastAsia="Segoe UI Symbol" w:hAnsi="Segoe UI Symbol" w:cs="Segoe UI Symbol"/>
                <w:lang w:val="hr-HR"/>
              </w:rPr>
              <w:t>☒</w:t>
            </w:r>
            <w:r>
              <w:rPr>
                <w:rFonts w:eastAsia="MS Gothic"/>
                <w:lang w:val="hr-HR"/>
              </w:rPr>
              <w:t>ostalo</w:t>
            </w:r>
          </w:p>
          <w:p w:rsidR="00A54953" w:rsidRDefault="00431B93">
            <w:r>
              <w:rPr>
                <w:noProof/>
                <w:lang w:val="hr-HR" w:eastAsia="hr-HR" w:bidi="ar-SA"/>
              </w:rPr>
              <mc:AlternateContent>
                <mc:Choice Requires="wps">
                  <w:drawing>
                    <wp:anchor distT="10160" distB="6985" distL="125730" distR="120015" simplePos="0" relativeHeight="31" behindDoc="0" locked="0" layoutInCell="1" allowOverlap="1">
                      <wp:simplePos x="0" y="0"/>
                      <wp:positionH relativeFrom="margin">
                        <wp:posOffset>8491855</wp:posOffset>
                      </wp:positionH>
                      <wp:positionV relativeFrom="paragraph">
                        <wp:posOffset>193040</wp:posOffset>
                      </wp:positionV>
                      <wp:extent cx="2003425" cy="254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668.65pt,15.15pt" to="826.3pt,15.25pt" ID="Straight Connector 30" stroked="t" style="position:absolute;mso-position-horizontal-relative:margin">
                      <v:stroke color="#4a7ebb" weight="9360" joinstyle="miter" endcap="flat"/>
                      <v:fill o:detectmouseclick="t" on="false"/>
                    </v:line>
                  </w:pict>
                </mc:Fallback>
              </mc:AlternateContent>
            </w:r>
            <w:r>
              <w:rPr>
                <w:lang w:val="hr-HR"/>
              </w:rPr>
              <w:t xml:space="preserve">  </w:t>
            </w:r>
            <w:r>
              <w:rPr>
                <w:rFonts w:eastAsia="MS Gothic"/>
                <w:lang w:val="hr-HR"/>
              </w:rPr>
              <w:t>konzultacije</w:t>
            </w:r>
          </w:p>
        </w:tc>
      </w:tr>
      <w:tr w:rsidR="00A54953">
        <w:trPr>
          <w:trHeight w:val="405"/>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lastRenderedPageBreak/>
              <w:t>1.6. Komentari</w:t>
            </w:r>
          </w:p>
        </w:tc>
        <w:tc>
          <w:tcPr>
            <w:tcW w:w="7071" w:type="dxa"/>
            <w:gridSpan w:val="9"/>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Na vježbama studenti samostalno i u timovima modeliraju različite dokumente, koje su u okviru terenske nastave prikupili u stvarnim poduzećima.</w:t>
            </w:r>
          </w:p>
          <w:p w:rsidR="00A54953" w:rsidRDefault="00431B93">
            <w:r>
              <w:t>Neprekidnom suradnjom sa studentima, te stalnim praćenjem njihova rada i napredovanja u ovladavanju potrebnim znanjima, ostvaruje se kontinuirano praćenje rada i aktivnosti studenta.</w:t>
            </w:r>
          </w:p>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1.7. Obveze studenata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it-IT"/>
              </w:rPr>
            </w:pPr>
            <w:r>
              <w:rPr>
                <w:lang w:val="it-IT"/>
              </w:rPr>
              <w:t>Studenti su obvezni aktivno sudjelovati u svim oblicima rada, izraditi seminarski rad, te položiti ispit koji se sastoji od pismenog i usmenog dijela.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EC3F15">
            <w:pPr>
              <w:rPr>
                <w:i/>
              </w:rPr>
            </w:pPr>
            <w:r w:rsidRPr="00EC3F15">
              <w:rPr>
                <w:i/>
                <w:lang w:val="hr-HR"/>
              </w:rPr>
              <w:t xml:space="preserve">1.8. </w:t>
            </w:r>
            <w:r w:rsidR="00431B93" w:rsidRPr="00EC3F15">
              <w:rPr>
                <w:i/>
                <w:lang w:val="hr-HR"/>
              </w:rPr>
              <w:t>Praćenje</w:t>
            </w:r>
            <w:r w:rsidR="00431B93" w:rsidRPr="00EC3F15">
              <w:rPr>
                <w:rStyle w:val="FootnoteAnchor"/>
                <w:i/>
                <w:lang w:val="hr-HR"/>
              </w:rPr>
              <w:footnoteReference w:id="31"/>
            </w:r>
            <w:r w:rsidR="00431B93" w:rsidRPr="00EC3F15">
              <w:rPr>
                <w:i/>
                <w:lang w:val="hr-HR"/>
              </w:rPr>
              <w:t xml:space="preserve"> rada studenata</w:t>
            </w:r>
          </w:p>
        </w:tc>
      </w:tr>
      <w:tr w:rsidR="00A54953">
        <w:trPr>
          <w:trHeight w:val="247"/>
        </w:trPr>
        <w:tc>
          <w:tcPr>
            <w:tcW w:w="4746"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1.75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Seminarski rad</w:t>
            </w:r>
          </w:p>
        </w:tc>
        <w:tc>
          <w:tcPr>
            <w:tcW w:w="668"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snapToGrid w:val="0"/>
              <w:rPr>
                <w:lang w:val="hr-HR"/>
              </w:rPr>
            </w:pPr>
            <w:r>
              <w:rPr>
                <w:lang w:val="hr-HR"/>
              </w:rPr>
              <w:t>1</w:t>
            </w: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Eksperimentalni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65"/>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Pismeni ispit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1</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Esej</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Istraživanje</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283"/>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Projekt</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t>0.25</w:t>
            </w: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Referat</w:t>
            </w: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Praktični rad</w:t>
            </w: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tc>
      </w:tr>
      <w:tr w:rsidR="00A54953">
        <w:trPr>
          <w:trHeight w:val="259"/>
        </w:trPr>
        <w:tc>
          <w:tcPr>
            <w:tcW w:w="1666"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rPr>
                <w:lang w:val="hr-HR"/>
              </w:rPr>
            </w:pPr>
            <w:r>
              <w:rPr>
                <w:lang w:val="hr-HR"/>
              </w:rPr>
              <w:t>Portfolio</w:t>
            </w:r>
          </w:p>
        </w:tc>
        <w:tc>
          <w:tcPr>
            <w:tcW w:w="59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462" w:type="dxa"/>
            <w:gridSpan w:val="3"/>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668" w:type="dxa"/>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1983"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744" w:type="dxa"/>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1.9. Ocjenjivanje i vrednovanje rada studenata tijekom nastave i završnom radu</w:t>
            </w:r>
          </w:p>
        </w:tc>
      </w:tr>
      <w:tr w:rsidR="00A54953">
        <w:trPr>
          <w:trHeight w:val="1022"/>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91996">
            <w:pPr>
              <w:rPr>
                <w:lang w:val="it-IT"/>
              </w:rPr>
            </w:pPr>
            <w:r w:rsidRPr="00A91996">
              <w:rPr>
                <w:lang w:val="it-IT"/>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A54953" w:rsidRPr="00EC3F15">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1.10. Obvezna literatura (u trenutku prijave prijedloga studijskog programa)</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r>
              <w:rPr>
                <w:lang w:val="de-DE"/>
              </w:rPr>
              <w:t>1. Kalpi</w:t>
            </w:r>
            <w:r>
              <w:rPr>
                <w:lang w:val="it-IT"/>
              </w:rPr>
              <w:t xml:space="preserve">ć, </w:t>
            </w:r>
            <w:r>
              <w:rPr>
                <w:lang w:val="de-DE"/>
              </w:rPr>
              <w:t>D</w:t>
            </w:r>
            <w:r>
              <w:rPr>
                <w:lang w:val="it-IT"/>
              </w:rPr>
              <w:t xml:space="preserve">., </w:t>
            </w:r>
            <w:r>
              <w:rPr>
                <w:lang w:val="de-DE"/>
              </w:rPr>
              <w:t>Fertalj</w:t>
            </w:r>
            <w:r>
              <w:rPr>
                <w:lang w:val="it-IT"/>
              </w:rPr>
              <w:t xml:space="preserve">, </w:t>
            </w:r>
            <w:r>
              <w:rPr>
                <w:lang w:val="de-DE"/>
              </w:rPr>
              <w:t>K</w:t>
            </w:r>
            <w:r>
              <w:rPr>
                <w:lang w:val="it-IT"/>
              </w:rPr>
              <w:t xml:space="preserve">., </w:t>
            </w:r>
            <w:r>
              <w:rPr>
                <w:lang w:val="de-DE"/>
              </w:rPr>
              <w:t>Projektiranje</w:t>
            </w:r>
            <w:r>
              <w:rPr>
                <w:lang w:val="it-IT"/>
              </w:rPr>
              <w:t xml:space="preserve"> </w:t>
            </w:r>
            <w:r>
              <w:rPr>
                <w:lang w:val="de-DE"/>
              </w:rPr>
              <w:t>informacijskih</w:t>
            </w:r>
            <w:r>
              <w:rPr>
                <w:lang w:val="it-IT"/>
              </w:rPr>
              <w:t xml:space="preserve"> </w:t>
            </w:r>
            <w:r>
              <w:rPr>
                <w:lang w:val="de-DE"/>
              </w:rPr>
              <w:t>sustava</w:t>
            </w:r>
            <w:r>
              <w:rPr>
                <w:lang w:val="it-IT"/>
              </w:rPr>
              <w:t xml:space="preserve">, </w:t>
            </w:r>
            <w:r>
              <w:rPr>
                <w:lang w:val="de-DE"/>
              </w:rPr>
              <w:t>FER</w:t>
            </w:r>
            <w:r>
              <w:rPr>
                <w:lang w:val="it-IT"/>
              </w:rPr>
              <w:t xml:space="preserve">, </w:t>
            </w:r>
            <w:r>
              <w:rPr>
                <w:lang w:val="de-DE"/>
              </w:rPr>
              <w:t>Zagreb</w:t>
            </w:r>
            <w:r>
              <w:rPr>
                <w:lang w:val="it-IT"/>
              </w:rPr>
              <w:t xml:space="preserve">, http://www.zpm.fer.hr/courses/pis/ , 09.02.2004. </w:t>
            </w:r>
            <w:r>
              <w:t>(15.10.2004).</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1.11. Dopunska literatura (u trenutku prijave prijedloga studijskog programa)</w:t>
            </w: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431B93">
            <w:pPr>
              <w:numPr>
                <w:ilvl w:val="0"/>
                <w:numId w:val="29"/>
              </w:numPr>
            </w:pPr>
            <w:r>
              <w:rPr>
                <w:lang w:val="pl-PL"/>
              </w:rPr>
              <w:t>Pavli</w:t>
            </w:r>
            <w:r>
              <w:rPr>
                <w:lang w:val="it-IT"/>
              </w:rPr>
              <w:t xml:space="preserve">ć, </w:t>
            </w:r>
            <w:r>
              <w:rPr>
                <w:lang w:val="pl-PL"/>
              </w:rPr>
              <w:t>M</w:t>
            </w:r>
            <w:r>
              <w:rPr>
                <w:lang w:val="it-IT"/>
              </w:rPr>
              <w:t xml:space="preserve">., </w:t>
            </w:r>
            <w:r>
              <w:rPr>
                <w:lang w:val="pl-PL"/>
              </w:rPr>
              <w:t>Razvoj</w:t>
            </w:r>
            <w:r>
              <w:rPr>
                <w:lang w:val="it-IT"/>
              </w:rPr>
              <w:t xml:space="preserve"> </w:t>
            </w:r>
            <w:r>
              <w:rPr>
                <w:lang w:val="pl-PL"/>
              </w:rPr>
              <w:t>informacijskih</w:t>
            </w:r>
            <w:r>
              <w:rPr>
                <w:lang w:val="it-IT"/>
              </w:rPr>
              <w:t xml:space="preserve"> </w:t>
            </w:r>
            <w:r>
              <w:rPr>
                <w:lang w:val="pl-PL"/>
              </w:rPr>
              <w:t>sustava</w:t>
            </w:r>
            <w:r>
              <w:rPr>
                <w:lang w:val="it-IT"/>
              </w:rPr>
              <w:t xml:space="preserve"> - </w:t>
            </w:r>
            <w:r>
              <w:rPr>
                <w:lang w:val="pl-PL"/>
              </w:rPr>
              <w:t>projektiranje</w:t>
            </w:r>
            <w:r>
              <w:rPr>
                <w:lang w:val="it-IT"/>
              </w:rPr>
              <w:t xml:space="preserve">, </w:t>
            </w:r>
            <w:r>
              <w:rPr>
                <w:lang w:val="pl-PL"/>
              </w:rPr>
              <w:t>prakti</w:t>
            </w:r>
            <w:r>
              <w:rPr>
                <w:lang w:val="it-IT"/>
              </w:rPr>
              <w:t>č</w:t>
            </w:r>
            <w:r>
              <w:rPr>
                <w:lang w:val="pl-PL"/>
              </w:rPr>
              <w:t>na</w:t>
            </w:r>
            <w:r>
              <w:rPr>
                <w:lang w:val="it-IT"/>
              </w:rPr>
              <w:t xml:space="preserve"> </w:t>
            </w:r>
            <w:r>
              <w:rPr>
                <w:lang w:val="pl-PL"/>
              </w:rPr>
              <w:t>iskustva</w:t>
            </w:r>
            <w:r>
              <w:rPr>
                <w:lang w:val="it-IT"/>
              </w:rPr>
              <w:t xml:space="preserve">, </w:t>
            </w:r>
            <w:r>
              <w:rPr>
                <w:lang w:val="pl-PL"/>
              </w:rPr>
              <w:t>metodologija</w:t>
            </w:r>
            <w:r>
              <w:rPr>
                <w:lang w:val="it-IT"/>
              </w:rPr>
              <w:t xml:space="preserve">, </w:t>
            </w:r>
            <w:r>
              <w:rPr>
                <w:lang w:val="pl-PL"/>
              </w:rPr>
              <w:t>Znak</w:t>
            </w:r>
            <w:r>
              <w:rPr>
                <w:lang w:val="it-IT"/>
              </w:rPr>
              <w:t xml:space="preserve">, </w:t>
            </w:r>
            <w:r>
              <w:rPr>
                <w:lang w:val="pl-PL"/>
              </w:rPr>
              <w:t>Zagreb</w:t>
            </w:r>
            <w:r>
              <w:rPr>
                <w:lang w:val="it-IT"/>
              </w:rPr>
              <w:t>, 1996.</w:t>
            </w:r>
          </w:p>
          <w:p w:rsidR="00A54953" w:rsidRDefault="00431B93">
            <w:pPr>
              <w:numPr>
                <w:ilvl w:val="0"/>
                <w:numId w:val="29"/>
              </w:numPr>
            </w:pPr>
            <w:r>
              <w:rPr>
                <w:lang w:val="pl-PL"/>
              </w:rPr>
              <w:t>Strahonja</w:t>
            </w:r>
            <w:r>
              <w:rPr>
                <w:lang w:val="it-IT"/>
              </w:rPr>
              <w:t>,</w:t>
            </w:r>
            <w:r>
              <w:rPr>
                <w:lang w:val="pl-PL"/>
              </w:rPr>
              <w:t>V</w:t>
            </w:r>
            <w:r>
              <w:rPr>
                <w:lang w:val="it-IT"/>
              </w:rPr>
              <w:t xml:space="preserve">., </w:t>
            </w:r>
            <w:r>
              <w:rPr>
                <w:lang w:val="pl-PL"/>
              </w:rPr>
              <w:t>Varga</w:t>
            </w:r>
            <w:r>
              <w:rPr>
                <w:lang w:val="it-IT"/>
              </w:rPr>
              <w:t xml:space="preserve">, </w:t>
            </w:r>
            <w:r>
              <w:rPr>
                <w:lang w:val="pl-PL"/>
              </w:rPr>
              <w:t>M</w:t>
            </w:r>
            <w:r>
              <w:rPr>
                <w:lang w:val="it-IT"/>
              </w:rPr>
              <w:t xml:space="preserve">., </w:t>
            </w:r>
            <w:r>
              <w:rPr>
                <w:lang w:val="pl-PL"/>
              </w:rPr>
              <w:t>Pavli</w:t>
            </w:r>
            <w:r>
              <w:rPr>
                <w:lang w:val="it-IT"/>
              </w:rPr>
              <w:t>ć,</w:t>
            </w:r>
            <w:r>
              <w:rPr>
                <w:lang w:val="pl-PL"/>
              </w:rPr>
              <w:t>M</w:t>
            </w:r>
            <w:r>
              <w:rPr>
                <w:lang w:val="it-IT"/>
              </w:rPr>
              <w:t xml:space="preserve">., </w:t>
            </w:r>
            <w:r>
              <w:rPr>
                <w:lang w:val="pl-PL"/>
              </w:rPr>
              <w:t>Projektiranje</w:t>
            </w:r>
            <w:r>
              <w:rPr>
                <w:lang w:val="it-IT"/>
              </w:rPr>
              <w:t xml:space="preserve"> </w:t>
            </w:r>
            <w:r>
              <w:rPr>
                <w:lang w:val="pl-PL"/>
              </w:rPr>
              <w:t>informacijskih</w:t>
            </w:r>
            <w:r>
              <w:rPr>
                <w:lang w:val="it-IT"/>
              </w:rPr>
              <w:t xml:space="preserve"> </w:t>
            </w:r>
            <w:r>
              <w:rPr>
                <w:lang w:val="pl-PL"/>
              </w:rPr>
              <w:t>sustava</w:t>
            </w:r>
            <w:r>
              <w:rPr>
                <w:lang w:val="it-IT"/>
              </w:rPr>
              <w:t xml:space="preserve">, </w:t>
            </w:r>
            <w:r>
              <w:rPr>
                <w:lang w:val="pl-PL"/>
              </w:rPr>
              <w:t>INA</w:t>
            </w:r>
            <w:r>
              <w:rPr>
                <w:lang w:val="it-IT"/>
              </w:rPr>
              <w:t>-</w:t>
            </w:r>
            <w:r>
              <w:rPr>
                <w:lang w:val="pl-PL"/>
              </w:rPr>
              <w:t>INFO</w:t>
            </w:r>
            <w:r>
              <w:rPr>
                <w:lang w:val="it-IT"/>
              </w:rPr>
              <w:t xml:space="preserve">, </w:t>
            </w:r>
            <w:r>
              <w:rPr>
                <w:lang w:val="pl-PL"/>
              </w:rPr>
              <w:t>Zagreb</w:t>
            </w:r>
            <w:r>
              <w:rPr>
                <w:lang w:val="it-IT"/>
              </w:rPr>
              <w:t>, 1992</w:t>
            </w:r>
          </w:p>
          <w:p w:rsidR="00A54953" w:rsidRDefault="00431B93">
            <w:pPr>
              <w:numPr>
                <w:ilvl w:val="0"/>
                <w:numId w:val="29"/>
              </w:numPr>
              <w:rPr>
                <w:lang w:val="pl-PL"/>
              </w:rPr>
            </w:pPr>
            <w:r>
              <w:rPr>
                <w:lang w:val="pl-PL"/>
              </w:rPr>
              <w:t>Tkalec, S., Relacijski model podataka, Informator, Zagreb, 1988.</w:t>
            </w:r>
          </w:p>
          <w:p w:rsidR="00A54953" w:rsidRDefault="00431B93">
            <w:pPr>
              <w:numPr>
                <w:ilvl w:val="0"/>
                <w:numId w:val="29"/>
              </w:numPr>
            </w:pPr>
            <w:r>
              <w:t>Vetter, M.: Strategy for Data Modelling, Application and Enterprise-wide, John Wiley and sons, Chichester, 1987.</w:t>
            </w:r>
          </w:p>
        </w:tc>
      </w:tr>
      <w:tr w:rsidR="00A54953">
        <w:trPr>
          <w:trHeight w:val="405"/>
        </w:trPr>
        <w:tc>
          <w:tcPr>
            <w:tcW w:w="10238" w:type="dxa"/>
            <w:gridSpan w:val="1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1.12. Broj primjeraka obvezne literature u odnosu na broj studenata koji trenutno pohađaju nastavu na predmetu</w:t>
            </w:r>
          </w:p>
        </w:tc>
      </w:tr>
      <w:tr w:rsidR="00A54953">
        <w:trPr>
          <w:trHeight w:val="228"/>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primjeraka</w:t>
            </w:r>
          </w:p>
        </w:tc>
        <w:tc>
          <w:tcPr>
            <w:tcW w:w="2391" w:type="dxa"/>
            <w:gridSpan w:val="2"/>
            <w:tcBorders>
              <w:top w:val="single" w:sz="6"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pPr>
              <w:rPr>
                <w:lang w:val="hr-HR"/>
              </w:rPr>
            </w:pPr>
            <w:r>
              <w:rPr>
                <w:lang w:val="hr-HR"/>
              </w:rPr>
              <w:t>Broj studenata</w:t>
            </w: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179"/>
        </w:trPr>
        <w:tc>
          <w:tcPr>
            <w:tcW w:w="5620" w:type="dxa"/>
            <w:gridSpan w:val="6"/>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c>
          <w:tcPr>
            <w:tcW w:w="2391" w:type="dxa"/>
            <w:gridSpan w:val="2"/>
            <w:tcBorders>
              <w:top w:val="single" w:sz="4"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Default="00A54953">
            <w:pPr>
              <w:snapToGrid w:val="0"/>
              <w:rPr>
                <w:lang w:val="hr-HR"/>
              </w:rPr>
            </w:pPr>
          </w:p>
        </w:tc>
      </w:tr>
      <w:tr w:rsidR="00A54953">
        <w:trPr>
          <w:trHeight w:val="405"/>
        </w:trPr>
        <w:tc>
          <w:tcPr>
            <w:tcW w:w="10238" w:type="dxa"/>
            <w:gridSpan w:val="12"/>
            <w:tcBorders>
              <w:top w:val="single" w:sz="6" w:space="0" w:color="0000FF"/>
              <w:left w:val="single" w:sz="4" w:space="0" w:color="0000FF"/>
              <w:bottom w:val="single" w:sz="6" w:space="0" w:color="0000FF"/>
              <w:right w:val="single" w:sz="4" w:space="0" w:color="0000FF"/>
            </w:tcBorders>
            <w:shd w:val="clear" w:color="auto" w:fill="FFFFFF"/>
            <w:tcMar>
              <w:left w:w="90" w:type="dxa"/>
            </w:tcMar>
            <w:vAlign w:val="center"/>
          </w:tcPr>
          <w:p w:rsidR="00A54953" w:rsidRPr="00EC3F15" w:rsidRDefault="00253857">
            <w:pPr>
              <w:rPr>
                <w:i/>
                <w:lang w:val="hr-HR"/>
              </w:rPr>
            </w:pPr>
            <w:r w:rsidRPr="00EC3F15">
              <w:rPr>
                <w:i/>
                <w:lang w:val="hr-HR"/>
              </w:rPr>
              <w:t>1.13. Načini praćenja kvalitete koji osiguravaju stjecanje izlaznih znanja, vještina i kompetencija</w:t>
            </w:r>
          </w:p>
        </w:tc>
      </w:tr>
      <w:tr w:rsidR="00A54953">
        <w:trPr>
          <w:trHeight w:val="405"/>
        </w:trPr>
        <w:tc>
          <w:tcPr>
            <w:tcW w:w="10238" w:type="dxa"/>
            <w:gridSpan w:val="12"/>
            <w:tcBorders>
              <w:top w:val="single" w:sz="4" w:space="0" w:color="0000FF"/>
              <w:left w:val="single" w:sz="4" w:space="0" w:color="0000FF"/>
              <w:bottom w:val="single" w:sz="4" w:space="0" w:color="0000FF"/>
              <w:right w:val="single" w:sz="4" w:space="0" w:color="0000FF"/>
            </w:tcBorders>
            <w:shd w:val="clear" w:color="auto" w:fill="FFFFFF"/>
            <w:tcMar>
              <w:left w:w="90" w:type="dxa"/>
            </w:tcMar>
            <w:vAlign w:val="center"/>
          </w:tcPr>
          <w:p w:rsidR="00A54953" w:rsidRDefault="00431B93">
            <w:r>
              <w:t xml:space="preserve">U zadnjem tjednu nastave provodit će se anonimna anketa u kojoj će studenti evaluirati kvalitetu održane nastave. </w:t>
            </w:r>
            <w:r>
              <w:rPr>
                <w:lang w:val="it-IT"/>
              </w:rPr>
              <w:t>Provest će se i analiza uspješnosti studenata na održanim ispitima.</w:t>
            </w:r>
          </w:p>
        </w:tc>
      </w:tr>
    </w:tbl>
    <w:p w:rsidR="00A54953" w:rsidRDefault="00A54953"/>
    <w:sectPr w:rsidR="00A54953">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85C" w:rsidRDefault="00CB285C">
      <w:r>
        <w:separator/>
      </w:r>
    </w:p>
  </w:endnote>
  <w:endnote w:type="continuationSeparator" w:id="0">
    <w:p w:rsidR="00CB285C" w:rsidRDefault="00CB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roman"/>
    <w:pitch w:val="variable"/>
  </w:font>
  <w:font w:name="Liberation Serif">
    <w:altName w:val="Times New Roman"/>
    <w:charset w:val="01"/>
    <w:family w:val="roman"/>
    <w:pitch w:val="variable"/>
  </w:font>
  <w:font w:name="FreeSans">
    <w:altName w:val="Times New Roman"/>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Noto Sans CJK SC Regular">
    <w:altName w:val="Times New Roman"/>
    <w:charset w:val="01"/>
    <w:family w:val="auto"/>
    <w:pitch w:val="variable"/>
  </w:font>
  <w:font w:name="Liberation Sans">
    <w:altName w:val="Arial"/>
    <w:charset w:val="01"/>
    <w:family w:val="swiss"/>
    <w:pitch w:val="variable"/>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charset w:val="01"/>
    <w:family w:val="roman"/>
    <w:pitch w:val="variable"/>
  </w:font>
  <w:font w:name="LiberationSans-Regular">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85C" w:rsidRDefault="00CB285C">
      <w:r>
        <w:separator/>
      </w:r>
    </w:p>
  </w:footnote>
  <w:footnote w:type="continuationSeparator" w:id="0">
    <w:p w:rsidR="00CB285C" w:rsidRDefault="00CB285C">
      <w:r>
        <w:continuationSeparator/>
      </w:r>
    </w:p>
  </w:footnote>
  <w:footnote w:id="1">
    <w:p w:rsidR="00253857" w:rsidRDefault="00253857">
      <w:pPr>
        <w:pStyle w:val="Tekstfusnote"/>
      </w:pPr>
      <w:r>
        <w:rPr>
          <w:rFonts w:ascii="Arial Narrow" w:hAnsi="Arial Narrow" w:cs="Arial Narrow"/>
          <w:b/>
          <w:color w:val="993300"/>
          <w:sz w:val="18"/>
          <w:szCs w:val="18"/>
          <w:lang w:val="pl-PL"/>
        </w:rPr>
        <w:footnoteRef/>
      </w:r>
      <w:r>
        <w:rPr>
          <w:rFonts w:ascii="Arial Narrow" w:hAnsi="Arial Narrow" w:cs="Arial Narrow"/>
          <w:b/>
          <w:color w:val="993300"/>
          <w:sz w:val="18"/>
          <w:szCs w:val="18"/>
          <w:lang w:val="pl-PL"/>
        </w:rPr>
        <w:tab/>
        <w:t xml:space="preserve">VAŽNO: </w:t>
      </w:r>
      <w:r>
        <w:rPr>
          <w:rFonts w:ascii="Arial Narrow" w:hAnsi="Arial Narrow" w:cs="Arial Narrow"/>
          <w:sz w:val="18"/>
          <w:szCs w:val="18"/>
          <w:lang w:val="hr-HR"/>
        </w:rPr>
        <w:t xml:space="preserve">Upisuje se </w:t>
      </w:r>
      <w:r>
        <w:rPr>
          <w:rFonts w:ascii="Arial Narrow" w:hAnsi="Arial Narrow" w:cs="Arial Narrow"/>
          <w:b/>
          <w:sz w:val="18"/>
          <w:szCs w:val="18"/>
          <w:lang w:val="hr-HR"/>
        </w:rPr>
        <w:t>O</w:t>
      </w:r>
      <w:r>
        <w:rPr>
          <w:rFonts w:ascii="Arial Narrow" w:hAnsi="Arial Narrow" w:cs="Arial Narrow"/>
          <w:sz w:val="18"/>
          <w:szCs w:val="18"/>
          <w:lang w:val="hr-HR"/>
        </w:rPr>
        <w:t xml:space="preserve"> ukoliko je predmet obvezan ili </w:t>
      </w:r>
      <w:r>
        <w:rPr>
          <w:rFonts w:ascii="Arial Narrow" w:hAnsi="Arial Narrow" w:cs="Arial Narrow"/>
          <w:b/>
          <w:sz w:val="18"/>
          <w:szCs w:val="18"/>
          <w:lang w:val="hr-HR"/>
        </w:rPr>
        <w:t>I</w:t>
      </w:r>
      <w:r>
        <w:rPr>
          <w:rFonts w:ascii="Arial Narrow" w:hAnsi="Arial Narrow" w:cs="Arial Narrow"/>
          <w:sz w:val="18"/>
          <w:szCs w:val="18"/>
          <w:lang w:val="hr-HR"/>
        </w:rPr>
        <w:t xml:space="preserve"> ukoliko je predmet izborni.</w:t>
      </w:r>
    </w:p>
  </w:footnote>
  <w:footnote w:id="2">
    <w:p w:rsidR="00253857" w:rsidRDefault="00253857" w:rsidP="00461B5B">
      <w:r>
        <w:rPr>
          <w:rStyle w:val="FootnoteCharacters"/>
        </w:rP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3">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4">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5">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6">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7">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8">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9">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10">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11">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12">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13">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14">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15">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16">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17">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18">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19">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20">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21">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22">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23">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24">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25">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26">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27">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28">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29">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30">
    <w:p w:rsidR="00253857" w:rsidRDefault="00253857">
      <w:r>
        <w:footnoteRef/>
      </w:r>
      <w:r>
        <w:tab/>
        <w:t>VAŽNO: Uz svaki od načina praćenja rada studenata unijeti odgovarajući udio u ECTS bodovima pojedinih aktivnosti tako da ukupni broj ECTS bodova odgovara bodovnoj vrijednosti predmeta. Prazna polja upotrijebiti za dodatne aktivnosti.</w:t>
      </w:r>
    </w:p>
  </w:footnote>
  <w:footnote w:id="31">
    <w:p w:rsidR="00253857" w:rsidRDefault="00253857">
      <w:r>
        <w:footnoteRef/>
      </w:r>
      <w:r>
        <w:tab/>
        <w:t xml:space="preserve">VAŽNO: Uz svaki od načina praćenja rada studenata unijeti odgovarajući udio u ECTS bodovima pojedinih aktivnosti tako da ukupni broj ECTS bodova odgovara bodovnoj vrijednosti predmeta. Prazna polja upotrijebiti za dodatne aktivnosti.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D9B"/>
    <w:multiLevelType w:val="multilevel"/>
    <w:tmpl w:val="3E1C4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962788"/>
    <w:multiLevelType w:val="multilevel"/>
    <w:tmpl w:val="B13A6952"/>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 w15:restartNumberingAfterBreak="0">
    <w:nsid w:val="04276EFC"/>
    <w:multiLevelType w:val="multilevel"/>
    <w:tmpl w:val="28EE957E"/>
    <w:lvl w:ilvl="0">
      <w:start w:val="1"/>
      <w:numFmt w:val="bullet"/>
      <w:lvlText w:val="-"/>
      <w:lvlJc w:val="left"/>
      <w:pPr>
        <w:ind w:left="720" w:hanging="360"/>
      </w:pPr>
      <w:rPr>
        <w:rFonts w:ascii="Liberation Serif" w:hAnsi="Liberation Serif" w:cs="FreeSan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5F358CA"/>
    <w:multiLevelType w:val="hybridMultilevel"/>
    <w:tmpl w:val="281E69C0"/>
    <w:lvl w:ilvl="0" w:tplc="47A01398">
      <w:start w:val="1"/>
      <w:numFmt w:val="decimal"/>
      <w:lvlText w:val="%1."/>
      <w:lvlJc w:val="left"/>
      <w:pPr>
        <w:ind w:left="420" w:hanging="360"/>
      </w:pPr>
      <w:rPr>
        <w:rFonts w:ascii="Arial Narrow" w:eastAsia="Arial Narrow" w:hAnsi="Arial Narrow"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0919469B"/>
    <w:multiLevelType w:val="multilevel"/>
    <w:tmpl w:val="BADC0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1D5CCE"/>
    <w:multiLevelType w:val="multilevel"/>
    <w:tmpl w:val="2B8E3BBA"/>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6" w15:restartNumberingAfterBreak="0">
    <w:nsid w:val="0EFA511E"/>
    <w:multiLevelType w:val="multilevel"/>
    <w:tmpl w:val="5874BD6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F027AB5"/>
    <w:multiLevelType w:val="multilevel"/>
    <w:tmpl w:val="93B622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10D4965"/>
    <w:multiLevelType w:val="multilevel"/>
    <w:tmpl w:val="B2B2D548"/>
    <w:lvl w:ilvl="0">
      <w:start w:val="1"/>
      <w:numFmt w:val="none"/>
      <w:suff w:val="nothing"/>
      <w:lvlText w:val=""/>
      <w:lvlJc w:val="left"/>
      <w:pPr>
        <w:tabs>
          <w:tab w:val="num" w:pos="432"/>
        </w:tabs>
        <w:ind w:left="432" w:hanging="432"/>
      </w:pPr>
    </w:lvl>
    <w:lvl w:ilvl="1">
      <w:start w:val="1"/>
      <w:numFmt w:val="none"/>
      <w:pStyle w:val="Naslov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115F255C"/>
    <w:multiLevelType w:val="multilevel"/>
    <w:tmpl w:val="D02CC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9954C1"/>
    <w:multiLevelType w:val="multilevel"/>
    <w:tmpl w:val="7D3A8594"/>
    <w:lvl w:ilvl="0">
      <w:start w:val="1"/>
      <w:numFmt w:val="decimal"/>
      <w:lvlText w:val="%1."/>
      <w:lvlJc w:val="left"/>
      <w:pPr>
        <w:ind w:left="42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1" w15:restartNumberingAfterBreak="0">
    <w:nsid w:val="19213279"/>
    <w:multiLevelType w:val="multilevel"/>
    <w:tmpl w:val="3750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125FDD"/>
    <w:multiLevelType w:val="hybridMultilevel"/>
    <w:tmpl w:val="74EE69A2"/>
    <w:lvl w:ilvl="0" w:tplc="B546B350">
      <w:start w:val="1"/>
      <w:numFmt w:val="decimal"/>
      <w:lvlText w:val="%1."/>
      <w:lvlJc w:val="left"/>
      <w:pPr>
        <w:ind w:left="265" w:hanging="360"/>
      </w:pPr>
      <w:rPr>
        <w:rFonts w:ascii="Arial Narrow" w:eastAsia="Arial Narrow" w:hAnsi="Arial Narrow" w:hint="default"/>
        <w:b/>
      </w:rPr>
    </w:lvl>
    <w:lvl w:ilvl="1" w:tplc="041A0019" w:tentative="1">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13" w15:restartNumberingAfterBreak="0">
    <w:nsid w:val="1A4C126B"/>
    <w:multiLevelType w:val="multilevel"/>
    <w:tmpl w:val="A412B14E"/>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4" w15:restartNumberingAfterBreak="0">
    <w:nsid w:val="1E5C5AE2"/>
    <w:multiLevelType w:val="multilevel"/>
    <w:tmpl w:val="929CD862"/>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5" w15:restartNumberingAfterBreak="0">
    <w:nsid w:val="1E955EB3"/>
    <w:multiLevelType w:val="multilevel"/>
    <w:tmpl w:val="65CE2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1317A1"/>
    <w:multiLevelType w:val="multilevel"/>
    <w:tmpl w:val="5914D0D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7" w15:restartNumberingAfterBreak="0">
    <w:nsid w:val="22710B8C"/>
    <w:multiLevelType w:val="multilevel"/>
    <w:tmpl w:val="676050E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8" w15:restartNumberingAfterBreak="0">
    <w:nsid w:val="27B3272E"/>
    <w:multiLevelType w:val="multilevel"/>
    <w:tmpl w:val="9C82C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60748C"/>
    <w:multiLevelType w:val="multilevel"/>
    <w:tmpl w:val="F17CBCE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2F144FFB"/>
    <w:multiLevelType w:val="multilevel"/>
    <w:tmpl w:val="4A46F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52036A"/>
    <w:multiLevelType w:val="multilevel"/>
    <w:tmpl w:val="681ECBE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312525F2"/>
    <w:multiLevelType w:val="multilevel"/>
    <w:tmpl w:val="B7E0851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36B44E39"/>
    <w:multiLevelType w:val="multilevel"/>
    <w:tmpl w:val="4DE021A2"/>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4" w15:restartNumberingAfterBreak="0">
    <w:nsid w:val="387A50A1"/>
    <w:multiLevelType w:val="multilevel"/>
    <w:tmpl w:val="CD223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E75CD2"/>
    <w:multiLevelType w:val="multilevel"/>
    <w:tmpl w:val="777E9D66"/>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6" w15:restartNumberingAfterBreak="0">
    <w:nsid w:val="3C3C00F9"/>
    <w:multiLevelType w:val="multilevel"/>
    <w:tmpl w:val="E042F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B34A58"/>
    <w:multiLevelType w:val="multilevel"/>
    <w:tmpl w:val="9FAABC6E"/>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8" w15:restartNumberingAfterBreak="0">
    <w:nsid w:val="3F2B28F5"/>
    <w:multiLevelType w:val="multilevel"/>
    <w:tmpl w:val="0428C2C6"/>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9" w15:restartNumberingAfterBreak="0">
    <w:nsid w:val="3F916654"/>
    <w:multiLevelType w:val="multilevel"/>
    <w:tmpl w:val="D848DEE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61F492F"/>
    <w:multiLevelType w:val="multilevel"/>
    <w:tmpl w:val="9F7E3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7862C0A"/>
    <w:multiLevelType w:val="multilevel"/>
    <w:tmpl w:val="76C860F2"/>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2" w15:restartNumberingAfterBreak="0">
    <w:nsid w:val="4CDE24FD"/>
    <w:multiLevelType w:val="multilevel"/>
    <w:tmpl w:val="872AB68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15:restartNumberingAfterBreak="0">
    <w:nsid w:val="515E5211"/>
    <w:multiLevelType w:val="multilevel"/>
    <w:tmpl w:val="29E46B84"/>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4" w15:restartNumberingAfterBreak="0">
    <w:nsid w:val="518657EC"/>
    <w:multiLevelType w:val="multilevel"/>
    <w:tmpl w:val="88A82506"/>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5" w15:restartNumberingAfterBreak="0">
    <w:nsid w:val="54EF2DDC"/>
    <w:multiLevelType w:val="multilevel"/>
    <w:tmpl w:val="0BCE2564"/>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6" w15:restartNumberingAfterBreak="0">
    <w:nsid w:val="57D02157"/>
    <w:multiLevelType w:val="multilevel"/>
    <w:tmpl w:val="62E45BF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7" w15:restartNumberingAfterBreak="0">
    <w:nsid w:val="5C777DA2"/>
    <w:multiLevelType w:val="multilevel"/>
    <w:tmpl w:val="2B967B5A"/>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8" w15:restartNumberingAfterBreak="0">
    <w:nsid w:val="5EAC24AE"/>
    <w:multiLevelType w:val="multilevel"/>
    <w:tmpl w:val="B1DE0FFE"/>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9" w15:restartNumberingAfterBreak="0">
    <w:nsid w:val="61DD2086"/>
    <w:multiLevelType w:val="multilevel"/>
    <w:tmpl w:val="B6008C34"/>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0" w15:restartNumberingAfterBreak="0">
    <w:nsid w:val="66521C91"/>
    <w:multiLevelType w:val="multilevel"/>
    <w:tmpl w:val="3B56C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9B0364"/>
    <w:multiLevelType w:val="multilevel"/>
    <w:tmpl w:val="6308C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9F311B"/>
    <w:multiLevelType w:val="multilevel"/>
    <w:tmpl w:val="4FBA1EE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70E57FB"/>
    <w:multiLevelType w:val="multilevel"/>
    <w:tmpl w:val="F766C8B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7585F72"/>
    <w:multiLevelType w:val="multilevel"/>
    <w:tmpl w:val="C486B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8F96A1E"/>
    <w:multiLevelType w:val="multilevel"/>
    <w:tmpl w:val="B4580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B9D3102"/>
    <w:multiLevelType w:val="multilevel"/>
    <w:tmpl w:val="C7B2A948"/>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7" w15:restartNumberingAfterBreak="0">
    <w:nsid w:val="6BD75BD7"/>
    <w:multiLevelType w:val="multilevel"/>
    <w:tmpl w:val="31027BB4"/>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8" w15:restartNumberingAfterBreak="0">
    <w:nsid w:val="6C235525"/>
    <w:multiLevelType w:val="multilevel"/>
    <w:tmpl w:val="5C689F4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9" w15:restartNumberingAfterBreak="0">
    <w:nsid w:val="6DD66DF6"/>
    <w:multiLevelType w:val="multilevel"/>
    <w:tmpl w:val="8612F44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0" w15:restartNumberingAfterBreak="0">
    <w:nsid w:val="6FFD7E0B"/>
    <w:multiLevelType w:val="multilevel"/>
    <w:tmpl w:val="93467B76"/>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1" w15:restartNumberingAfterBreak="0">
    <w:nsid w:val="7073307C"/>
    <w:multiLevelType w:val="multilevel"/>
    <w:tmpl w:val="7D94FA5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A7F2FDA"/>
    <w:multiLevelType w:val="multilevel"/>
    <w:tmpl w:val="18B41C7E"/>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3" w15:restartNumberingAfterBreak="0">
    <w:nsid w:val="7DE05095"/>
    <w:multiLevelType w:val="multilevel"/>
    <w:tmpl w:val="6F00ADF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4" w15:restartNumberingAfterBreak="0">
    <w:nsid w:val="7EF310FC"/>
    <w:multiLevelType w:val="multilevel"/>
    <w:tmpl w:val="705A9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6"/>
  </w:num>
  <w:num w:numId="3">
    <w:abstractNumId w:val="22"/>
  </w:num>
  <w:num w:numId="4">
    <w:abstractNumId w:val="7"/>
  </w:num>
  <w:num w:numId="5">
    <w:abstractNumId w:val="4"/>
  </w:num>
  <w:num w:numId="6">
    <w:abstractNumId w:val="18"/>
  </w:num>
  <w:num w:numId="7">
    <w:abstractNumId w:val="20"/>
  </w:num>
  <w:num w:numId="8">
    <w:abstractNumId w:val="9"/>
  </w:num>
  <w:num w:numId="9">
    <w:abstractNumId w:val="45"/>
  </w:num>
  <w:num w:numId="10">
    <w:abstractNumId w:val="41"/>
  </w:num>
  <w:num w:numId="11">
    <w:abstractNumId w:val="11"/>
  </w:num>
  <w:num w:numId="12">
    <w:abstractNumId w:val="24"/>
  </w:num>
  <w:num w:numId="13">
    <w:abstractNumId w:val="44"/>
  </w:num>
  <w:num w:numId="14">
    <w:abstractNumId w:val="10"/>
  </w:num>
  <w:num w:numId="15">
    <w:abstractNumId w:val="54"/>
  </w:num>
  <w:num w:numId="16">
    <w:abstractNumId w:val="51"/>
  </w:num>
  <w:num w:numId="17">
    <w:abstractNumId w:val="42"/>
  </w:num>
  <w:num w:numId="18">
    <w:abstractNumId w:val="15"/>
  </w:num>
  <w:num w:numId="19">
    <w:abstractNumId w:val="19"/>
  </w:num>
  <w:num w:numId="20">
    <w:abstractNumId w:val="32"/>
  </w:num>
  <w:num w:numId="21">
    <w:abstractNumId w:val="2"/>
  </w:num>
  <w:num w:numId="22">
    <w:abstractNumId w:val="26"/>
  </w:num>
  <w:num w:numId="23">
    <w:abstractNumId w:val="29"/>
  </w:num>
  <w:num w:numId="24">
    <w:abstractNumId w:val="43"/>
  </w:num>
  <w:num w:numId="25">
    <w:abstractNumId w:val="40"/>
  </w:num>
  <w:num w:numId="26">
    <w:abstractNumId w:val="0"/>
  </w:num>
  <w:num w:numId="27">
    <w:abstractNumId w:val="6"/>
  </w:num>
  <w:num w:numId="28">
    <w:abstractNumId w:val="21"/>
  </w:num>
  <w:num w:numId="29">
    <w:abstractNumId w:val="30"/>
  </w:num>
  <w:num w:numId="30">
    <w:abstractNumId w:val="53"/>
  </w:num>
  <w:num w:numId="31">
    <w:abstractNumId w:val="14"/>
  </w:num>
  <w:num w:numId="32">
    <w:abstractNumId w:val="34"/>
  </w:num>
  <w:num w:numId="33">
    <w:abstractNumId w:val="49"/>
  </w:num>
  <w:num w:numId="34">
    <w:abstractNumId w:val="38"/>
  </w:num>
  <w:num w:numId="35">
    <w:abstractNumId w:val="1"/>
  </w:num>
  <w:num w:numId="36">
    <w:abstractNumId w:val="47"/>
  </w:num>
  <w:num w:numId="37">
    <w:abstractNumId w:val="23"/>
  </w:num>
  <w:num w:numId="38">
    <w:abstractNumId w:val="31"/>
  </w:num>
  <w:num w:numId="39">
    <w:abstractNumId w:val="35"/>
  </w:num>
  <w:num w:numId="40">
    <w:abstractNumId w:val="52"/>
  </w:num>
  <w:num w:numId="41">
    <w:abstractNumId w:val="27"/>
  </w:num>
  <w:num w:numId="42">
    <w:abstractNumId w:val="16"/>
  </w:num>
  <w:num w:numId="43">
    <w:abstractNumId w:val="25"/>
  </w:num>
  <w:num w:numId="44">
    <w:abstractNumId w:val="50"/>
  </w:num>
  <w:num w:numId="45">
    <w:abstractNumId w:val="48"/>
  </w:num>
  <w:num w:numId="46">
    <w:abstractNumId w:val="46"/>
  </w:num>
  <w:num w:numId="47">
    <w:abstractNumId w:val="37"/>
  </w:num>
  <w:num w:numId="48">
    <w:abstractNumId w:val="33"/>
  </w:num>
  <w:num w:numId="49">
    <w:abstractNumId w:val="13"/>
  </w:num>
  <w:num w:numId="50">
    <w:abstractNumId w:val="28"/>
  </w:num>
  <w:num w:numId="51">
    <w:abstractNumId w:val="39"/>
  </w:num>
  <w:num w:numId="52">
    <w:abstractNumId w:val="17"/>
  </w:num>
  <w:num w:numId="53">
    <w:abstractNumId w:val="5"/>
  </w:num>
  <w:num w:numId="54">
    <w:abstractNumId w:val="12"/>
  </w:num>
  <w:num w:numId="55">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53"/>
    <w:rsid w:val="00185EED"/>
    <w:rsid w:val="001F5767"/>
    <w:rsid w:val="00253857"/>
    <w:rsid w:val="00276E17"/>
    <w:rsid w:val="00281104"/>
    <w:rsid w:val="00311E12"/>
    <w:rsid w:val="00371B8C"/>
    <w:rsid w:val="003D016E"/>
    <w:rsid w:val="00431B93"/>
    <w:rsid w:val="004613FE"/>
    <w:rsid w:val="00461B5B"/>
    <w:rsid w:val="00531A57"/>
    <w:rsid w:val="0060103A"/>
    <w:rsid w:val="00664AD3"/>
    <w:rsid w:val="007F2254"/>
    <w:rsid w:val="00813865"/>
    <w:rsid w:val="009B745D"/>
    <w:rsid w:val="00A0544B"/>
    <w:rsid w:val="00A54953"/>
    <w:rsid w:val="00A91996"/>
    <w:rsid w:val="00B110EB"/>
    <w:rsid w:val="00BD3B6D"/>
    <w:rsid w:val="00C06B07"/>
    <w:rsid w:val="00CB285C"/>
    <w:rsid w:val="00CD2733"/>
    <w:rsid w:val="00D076D2"/>
    <w:rsid w:val="00E25CE7"/>
    <w:rsid w:val="00E57E3D"/>
    <w:rsid w:val="00EC2752"/>
    <w:rsid w:val="00EC3F15"/>
    <w:rsid w:val="00F951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7766D-AE9E-4860-8BC1-A4DE0C9C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Naslov2">
    <w:name w:val="heading 2"/>
    <w:basedOn w:val="Normal"/>
    <w:next w:val="Normal"/>
    <w:qFormat/>
    <w:pPr>
      <w:numPr>
        <w:ilvl w:val="1"/>
        <w:numId w:val="1"/>
      </w:numPr>
      <w:tabs>
        <w:tab w:val="left" w:pos="7185"/>
      </w:tabs>
      <w:spacing w:after="60"/>
      <w:ind w:left="-432" w:firstLine="0"/>
      <w:outlineLvl w:val="1"/>
    </w:pPr>
    <w:rPr>
      <w:b/>
    </w:rPr>
  </w:style>
  <w:style w:type="paragraph" w:styleId="Naslov3">
    <w:name w:val="heading 3"/>
    <w:basedOn w:val="Heading"/>
    <w:qFormat/>
    <w:pPr>
      <w:outlineLvl w:val="2"/>
    </w:pPr>
  </w:style>
  <w:style w:type="paragraph" w:styleId="Naslov4">
    <w:name w:val="heading 4"/>
    <w:basedOn w:val="Heading"/>
    <w:qFormat/>
    <w:pPr>
      <w:outlineLvl w:val="3"/>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InternetLink">
    <w:name w:val="Internet Link"/>
    <w:rPr>
      <w:color w:val="0000FF"/>
      <w:u w:val="single"/>
    </w:rPr>
  </w:style>
  <w:style w:type="character" w:styleId="Referencafusnote">
    <w:name w:val="footnote referen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Noto Sans CJK SC Regular" w:cs="FreeSans"/>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Noto Sans CJK SC Regular" w:cs="FreeSans"/>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eastAsia="Noto Sans CJK SC Regular" w:hAnsi="Times New Roman" w:cs="FreeSans"/>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FootnoteTextChar1">
    <w:name w:val="Footnote Text Char1"/>
    <w:qFormat/>
    <w:rPr>
      <w:lang w:val="en-US"/>
    </w:rPr>
  </w:style>
  <w:style w:type="character" w:customStyle="1" w:styleId="HeaderChar1">
    <w:name w:val="Header Char1"/>
    <w:qFormat/>
    <w:rPr>
      <w:sz w:val="24"/>
      <w:lang w:val="en-US"/>
    </w:rPr>
  </w:style>
  <w:style w:type="character" w:customStyle="1" w:styleId="CommentSubjectChar">
    <w:name w:val="Comment Subject Char"/>
    <w:qFormat/>
    <w:rPr>
      <w:b/>
      <w:lang w:val="en-US"/>
    </w:rPr>
  </w:style>
  <w:style w:type="character" w:customStyle="1" w:styleId="CommentTextChar">
    <w:name w:val="Comment Text Char"/>
    <w:qFormat/>
    <w:rPr>
      <w:lang w:val="en-US"/>
    </w:rPr>
  </w:style>
  <w:style w:type="character" w:styleId="Referencakomentara">
    <w:name w:val="annotation reference"/>
    <w:qFormat/>
    <w:rPr>
      <w:sz w:val="16"/>
    </w:rPr>
  </w:style>
  <w:style w:type="character" w:customStyle="1" w:styleId="highlight">
    <w:name w:val="highlight"/>
    <w:qFormat/>
  </w:style>
  <w:style w:type="character" w:customStyle="1" w:styleId="Char6">
    <w:name w:val="Char6"/>
    <w:qFormat/>
    <w:rPr>
      <w:b/>
      <w:sz w:val="24"/>
      <w:lang w:val="en-US"/>
    </w:rPr>
  </w:style>
  <w:style w:type="character" w:customStyle="1" w:styleId="BNormalChar">
    <w:name w:val="B Normal Char"/>
    <w:qFormat/>
    <w:rPr>
      <w:rFonts w:eastAsia="Arial"/>
      <w:b/>
      <w:sz w:val="22"/>
      <w:lang w:eastAsia="hr-HR"/>
    </w:rPr>
  </w:style>
  <w:style w:type="character" w:customStyle="1" w:styleId="NositeljChar">
    <w:name w:val="Nositelj Char"/>
    <w:qFormat/>
    <w:rPr>
      <w:rFonts w:ascii="Arial Narrow" w:eastAsia="Arial Narrow" w:hAnsi="Arial Narrow"/>
      <w:sz w:val="22"/>
      <w:lang w:val="hr-HR" w:eastAsia="ar-SA"/>
    </w:rPr>
  </w:style>
  <w:style w:type="character" w:customStyle="1" w:styleId="NormalCenterChar">
    <w:name w:val="Normal Center Char"/>
    <w:qFormat/>
    <w:rPr>
      <w:rFonts w:ascii="Arial Narrow" w:eastAsia="Arial Narrow" w:hAnsi="Arial Narrow"/>
      <w:b/>
      <w:sz w:val="22"/>
      <w:lang w:val="en-US" w:eastAsia="ar-SA"/>
    </w:rPr>
  </w:style>
  <w:style w:type="character" w:customStyle="1" w:styleId="Char8">
    <w:name w:val="Char8"/>
    <w:qFormat/>
  </w:style>
  <w:style w:type="character" w:customStyle="1" w:styleId="uvlaka2Char">
    <w:name w:val="uvlaka 2 Char"/>
    <w:qFormat/>
    <w:rPr>
      <w:sz w:val="19"/>
    </w:rPr>
  </w:style>
  <w:style w:type="character" w:customStyle="1" w:styleId="Char19">
    <w:name w:val="Char19"/>
    <w:qFormat/>
    <w:rPr>
      <w:b/>
      <w:color w:val="FFFFFF"/>
    </w:rPr>
  </w:style>
  <w:style w:type="character" w:customStyle="1" w:styleId="Znakovipodnoja">
    <w:name w:val="Znakovi podnožja"/>
    <w:qFormat/>
    <w:rPr>
      <w:vertAlign w:val="superscript"/>
    </w:rPr>
  </w:style>
  <w:style w:type="character" w:customStyle="1" w:styleId="CharChar6">
    <w:name w:val="Char Char6"/>
    <w:qFormat/>
    <w:rPr>
      <w:b/>
      <w:sz w:val="24"/>
      <w:lang w:val="en-US"/>
    </w:rPr>
  </w:style>
  <w:style w:type="character" w:customStyle="1" w:styleId="FootnoteTextChar">
    <w:name w:val="Footnote Text Char"/>
    <w:qFormat/>
  </w:style>
  <w:style w:type="character" w:customStyle="1" w:styleId="BalloonTextChar">
    <w:name w:val="Balloon Text Char"/>
    <w:qFormat/>
    <w:rPr>
      <w:rFonts w:ascii="Tahoma" w:eastAsia="Tahoma" w:hAnsi="Tahoma"/>
      <w:sz w:val="16"/>
      <w:lang w:val="en-US"/>
    </w:rPr>
  </w:style>
  <w:style w:type="character" w:customStyle="1" w:styleId="FieldTextChar">
    <w:name w:val="Field Text Char"/>
    <w:qFormat/>
    <w:rPr>
      <w:rFonts w:ascii="Arial" w:eastAsia="Arial" w:hAnsi="Arial"/>
      <w:b/>
      <w:sz w:val="19"/>
      <w:lang w:val="en-US" w:eastAsia="ar-SA"/>
    </w:rPr>
  </w:style>
  <w:style w:type="character" w:customStyle="1" w:styleId="BodyText3Char">
    <w:name w:val="Body Text 3 Char"/>
    <w:qFormat/>
    <w:rPr>
      <w:rFonts w:ascii="Arial" w:eastAsia="Arial" w:hAnsi="Arial"/>
      <w:sz w:val="19"/>
      <w:lang w:val="en-US"/>
    </w:rPr>
  </w:style>
  <w:style w:type="character" w:customStyle="1" w:styleId="HeaderChar">
    <w:name w:val="Header Char"/>
    <w:qFormat/>
    <w:rPr>
      <w:sz w:val="24"/>
      <w:lang w:val="en-US"/>
    </w:rPr>
  </w:style>
  <w:style w:type="character" w:customStyle="1" w:styleId="BodyTextChar">
    <w:name w:val="Body Text Char"/>
    <w:qFormat/>
    <w:rPr>
      <w:sz w:val="19"/>
    </w:rPr>
  </w:style>
  <w:style w:type="character" w:customStyle="1" w:styleId="Heading3Char">
    <w:name w:val="Heading 3 Char"/>
    <w:qFormat/>
    <w:rPr>
      <w:b/>
      <w:color w:val="FFFFFF"/>
    </w:rPr>
  </w:style>
  <w:style w:type="character" w:customStyle="1" w:styleId="Heading2Char">
    <w:name w:val="Heading 2 Char"/>
    <w:qFormat/>
    <w:rPr>
      <w:b/>
      <w:sz w:val="24"/>
      <w:lang w:val="en-US"/>
    </w:rPr>
  </w:style>
  <w:style w:type="character" w:customStyle="1" w:styleId="WW-DefaultParagraphFont">
    <w:name w:val="WW-Default Paragraph Font"/>
    <w:qFormat/>
  </w:style>
  <w:style w:type="character" w:customStyle="1" w:styleId="WW8Num165z0">
    <w:name w:val="WW8Num165z0"/>
    <w:qFormat/>
  </w:style>
  <w:style w:type="character" w:customStyle="1" w:styleId="WW8Num164z8">
    <w:name w:val="WW8Num164z8"/>
    <w:qFormat/>
  </w:style>
  <w:style w:type="character" w:customStyle="1" w:styleId="WW8Num164z7">
    <w:name w:val="WW8Num164z7"/>
    <w:qFormat/>
  </w:style>
  <w:style w:type="character" w:customStyle="1" w:styleId="WW8Num164z6">
    <w:name w:val="WW8Num164z6"/>
    <w:qFormat/>
  </w:style>
  <w:style w:type="character" w:customStyle="1" w:styleId="WW8Num164z5">
    <w:name w:val="WW8Num164z5"/>
    <w:qFormat/>
  </w:style>
  <w:style w:type="character" w:customStyle="1" w:styleId="WW8Num164z4">
    <w:name w:val="WW8Num164z4"/>
    <w:qFormat/>
  </w:style>
  <w:style w:type="character" w:customStyle="1" w:styleId="WW8Num164z3">
    <w:name w:val="WW8Num164z3"/>
    <w:qFormat/>
  </w:style>
  <w:style w:type="character" w:customStyle="1" w:styleId="WW8Num164z2">
    <w:name w:val="WW8Num164z2"/>
    <w:qFormat/>
  </w:style>
  <w:style w:type="character" w:customStyle="1" w:styleId="WW8Num164z1">
    <w:name w:val="WW8Num164z1"/>
    <w:qFormat/>
  </w:style>
  <w:style w:type="character" w:customStyle="1" w:styleId="WW8Num164z0">
    <w:name w:val="WW8Num164z0"/>
    <w:qFormat/>
  </w:style>
  <w:style w:type="character" w:customStyle="1" w:styleId="WW8Num163z0">
    <w:name w:val="WW8Num163z0"/>
    <w:qFormat/>
  </w:style>
  <w:style w:type="character" w:customStyle="1" w:styleId="WW8Num162z0">
    <w:name w:val="WW8Num162z0"/>
    <w:qFormat/>
    <w:rPr>
      <w:rFonts w:ascii="Arial Narrow" w:eastAsia="Arial" w:hAnsi="Arial Narrow"/>
      <w:sz w:val="22"/>
      <w:lang w:val="it-IT"/>
    </w:rPr>
  </w:style>
  <w:style w:type="character" w:customStyle="1" w:styleId="WW8Num161z8">
    <w:name w:val="WW8Num161z8"/>
    <w:qFormat/>
  </w:style>
  <w:style w:type="character" w:customStyle="1" w:styleId="WW8Num161z7">
    <w:name w:val="WW8Num161z7"/>
    <w:qFormat/>
  </w:style>
  <w:style w:type="character" w:customStyle="1" w:styleId="WW8Num161z6">
    <w:name w:val="WW8Num161z6"/>
    <w:qFormat/>
  </w:style>
  <w:style w:type="character" w:customStyle="1" w:styleId="WW8Num161z5">
    <w:name w:val="WW8Num161z5"/>
    <w:qFormat/>
  </w:style>
  <w:style w:type="character" w:customStyle="1" w:styleId="WW8Num161z4">
    <w:name w:val="WW8Num161z4"/>
    <w:qFormat/>
  </w:style>
  <w:style w:type="character" w:customStyle="1" w:styleId="WW8Num161z3">
    <w:name w:val="WW8Num161z3"/>
    <w:qFormat/>
  </w:style>
  <w:style w:type="character" w:customStyle="1" w:styleId="WW8Num161z2">
    <w:name w:val="WW8Num161z2"/>
    <w:qFormat/>
  </w:style>
  <w:style w:type="character" w:customStyle="1" w:styleId="WW8Num161z1">
    <w:name w:val="WW8Num161z1"/>
    <w:qFormat/>
  </w:style>
  <w:style w:type="character" w:customStyle="1" w:styleId="WW8Num161z0">
    <w:name w:val="WW8Num161z0"/>
    <w:qFormat/>
  </w:style>
  <w:style w:type="character" w:customStyle="1" w:styleId="WW8Num160z3">
    <w:name w:val="WW8Num160z3"/>
    <w:qFormat/>
    <w:rPr>
      <w:rFonts w:ascii="Symbol" w:eastAsia="Symbol" w:hAnsi="Symbol"/>
    </w:rPr>
  </w:style>
  <w:style w:type="character" w:customStyle="1" w:styleId="WW8Num160z2">
    <w:name w:val="WW8Num160z2"/>
    <w:qFormat/>
    <w:rPr>
      <w:rFonts w:ascii="Wingdings" w:eastAsia="Wingdings" w:hAnsi="Wingdings"/>
    </w:rPr>
  </w:style>
  <w:style w:type="character" w:customStyle="1" w:styleId="WW8Num160z1">
    <w:name w:val="WW8Num160z1"/>
    <w:qFormat/>
    <w:rPr>
      <w:rFonts w:ascii="Courier New" w:eastAsia="Courier New" w:hAnsi="Courier New"/>
    </w:rPr>
  </w:style>
  <w:style w:type="character" w:customStyle="1" w:styleId="WW8Num160z0">
    <w:name w:val="WW8Num160z0"/>
    <w:qFormat/>
    <w:rPr>
      <w:rFonts w:ascii="Arial Narrow" w:eastAsia="Arial" w:hAnsi="Arial Narrow"/>
      <w:sz w:val="24"/>
      <w:lang w:val="hr-HR"/>
    </w:rPr>
  </w:style>
  <w:style w:type="character" w:customStyle="1" w:styleId="WW8Num159z0">
    <w:name w:val="WW8Num159z0"/>
    <w:qFormat/>
  </w:style>
  <w:style w:type="character" w:customStyle="1" w:styleId="WW8Num158z0">
    <w:name w:val="WW8Num158z0"/>
    <w:qFormat/>
    <w:rPr>
      <w:rFonts w:eastAsia="Times New Roman"/>
      <w:color w:val="000000"/>
    </w:rPr>
  </w:style>
  <w:style w:type="character" w:customStyle="1" w:styleId="WW8Num157z0">
    <w:name w:val="WW8Num157z0"/>
    <w:qFormat/>
    <w:rPr>
      <w:rFonts w:eastAsia="Times New Roman"/>
      <w:color w:val="000000"/>
    </w:rPr>
  </w:style>
  <w:style w:type="character" w:customStyle="1" w:styleId="WW8Num156z3">
    <w:name w:val="WW8Num156z3"/>
    <w:qFormat/>
    <w:rPr>
      <w:rFonts w:ascii="Symbol" w:eastAsia="Symbol" w:hAnsi="Symbol"/>
    </w:rPr>
  </w:style>
  <w:style w:type="character" w:customStyle="1" w:styleId="WW8Num156z2">
    <w:name w:val="WW8Num156z2"/>
    <w:qFormat/>
    <w:rPr>
      <w:rFonts w:ascii="Wingdings" w:eastAsia="Wingdings" w:hAnsi="Wingdings"/>
    </w:rPr>
  </w:style>
  <w:style w:type="character" w:customStyle="1" w:styleId="WW8Num156z1">
    <w:name w:val="WW8Num156z1"/>
    <w:qFormat/>
    <w:rPr>
      <w:rFonts w:ascii="Courier New" w:eastAsia="Courier New" w:hAnsi="Courier New"/>
    </w:rPr>
  </w:style>
  <w:style w:type="character" w:customStyle="1" w:styleId="WW8Num156z0">
    <w:name w:val="WW8Num156z0"/>
    <w:qFormat/>
    <w:rPr>
      <w:rFonts w:ascii="Times New Roman" w:eastAsia="Times New Roman" w:hAnsi="Times New Roman"/>
      <w:sz w:val="22"/>
      <w:lang w:val="pl-PL"/>
    </w:rPr>
  </w:style>
  <w:style w:type="character" w:customStyle="1" w:styleId="WW8Num155z0">
    <w:name w:val="WW8Num155z0"/>
    <w:qFormat/>
  </w:style>
  <w:style w:type="character" w:customStyle="1" w:styleId="WW8Num154z3">
    <w:name w:val="WW8Num154z3"/>
    <w:qFormat/>
    <w:rPr>
      <w:rFonts w:ascii="Symbol" w:eastAsia="Symbol" w:hAnsi="Symbol"/>
    </w:rPr>
  </w:style>
  <w:style w:type="character" w:customStyle="1" w:styleId="WW8Num154z2">
    <w:name w:val="WW8Num154z2"/>
    <w:qFormat/>
    <w:rPr>
      <w:rFonts w:ascii="Wingdings" w:eastAsia="Wingdings" w:hAnsi="Wingdings"/>
    </w:rPr>
  </w:style>
  <w:style w:type="character" w:customStyle="1" w:styleId="WW8Num154z1">
    <w:name w:val="WW8Num154z1"/>
    <w:qFormat/>
    <w:rPr>
      <w:rFonts w:ascii="Courier New" w:eastAsia="Courier New" w:hAnsi="Courier New"/>
    </w:rPr>
  </w:style>
  <w:style w:type="character" w:customStyle="1" w:styleId="WW8Num154z0">
    <w:name w:val="WW8Num154z0"/>
    <w:qFormat/>
    <w:rPr>
      <w:rFonts w:ascii="Arial Narrow" w:eastAsia="Arial" w:hAnsi="Arial Narrow"/>
      <w:sz w:val="22"/>
      <w:lang w:val="hr-HR"/>
    </w:rPr>
  </w:style>
  <w:style w:type="character" w:customStyle="1" w:styleId="WW8Num153z8">
    <w:name w:val="WW8Num153z8"/>
    <w:qFormat/>
  </w:style>
  <w:style w:type="character" w:customStyle="1" w:styleId="WW8Num153z7">
    <w:name w:val="WW8Num153z7"/>
    <w:qFormat/>
  </w:style>
  <w:style w:type="character" w:customStyle="1" w:styleId="WW8Num153z6">
    <w:name w:val="WW8Num153z6"/>
    <w:qFormat/>
  </w:style>
  <w:style w:type="character" w:customStyle="1" w:styleId="WW8Num153z5">
    <w:name w:val="WW8Num153z5"/>
    <w:qFormat/>
  </w:style>
  <w:style w:type="character" w:customStyle="1" w:styleId="WW8Num153z4">
    <w:name w:val="WW8Num153z4"/>
    <w:qFormat/>
  </w:style>
  <w:style w:type="character" w:customStyle="1" w:styleId="WW8Num153z3">
    <w:name w:val="WW8Num153z3"/>
    <w:qFormat/>
  </w:style>
  <w:style w:type="character" w:customStyle="1" w:styleId="WW8Num153z2">
    <w:name w:val="WW8Num153z2"/>
    <w:qFormat/>
  </w:style>
  <w:style w:type="character" w:customStyle="1" w:styleId="WW8Num153z1">
    <w:name w:val="WW8Num153z1"/>
    <w:qFormat/>
  </w:style>
  <w:style w:type="character" w:customStyle="1" w:styleId="WW8Num153z0">
    <w:name w:val="WW8Num153z0"/>
    <w:qFormat/>
  </w:style>
  <w:style w:type="character" w:customStyle="1" w:styleId="WW8Num152z3">
    <w:name w:val="WW8Num152z3"/>
    <w:qFormat/>
    <w:rPr>
      <w:rFonts w:ascii="Symbol" w:eastAsia="Symbol" w:hAnsi="Symbol"/>
    </w:rPr>
  </w:style>
  <w:style w:type="character" w:customStyle="1" w:styleId="WW8Num152z2">
    <w:name w:val="WW8Num152z2"/>
    <w:qFormat/>
    <w:rPr>
      <w:rFonts w:ascii="Wingdings" w:eastAsia="Wingdings" w:hAnsi="Wingdings"/>
    </w:rPr>
  </w:style>
  <w:style w:type="character" w:customStyle="1" w:styleId="WW8Num152z1">
    <w:name w:val="WW8Num152z1"/>
    <w:qFormat/>
    <w:rPr>
      <w:rFonts w:ascii="Courier New" w:eastAsia="Courier New" w:hAnsi="Courier New"/>
    </w:rPr>
  </w:style>
  <w:style w:type="character" w:customStyle="1" w:styleId="WW8Num152z0">
    <w:name w:val="WW8Num152z0"/>
    <w:qFormat/>
    <w:rPr>
      <w:rFonts w:ascii="Times New Roman" w:eastAsia="Times New Roman" w:hAnsi="Times New Roman"/>
    </w:rPr>
  </w:style>
  <w:style w:type="character" w:customStyle="1" w:styleId="WW8Num151z0">
    <w:name w:val="WW8Num151z0"/>
    <w:qFormat/>
  </w:style>
  <w:style w:type="character" w:customStyle="1" w:styleId="WW8Num150z8">
    <w:name w:val="WW8Num150z8"/>
    <w:qFormat/>
  </w:style>
  <w:style w:type="character" w:customStyle="1" w:styleId="WW8Num150z7">
    <w:name w:val="WW8Num150z7"/>
    <w:qFormat/>
  </w:style>
  <w:style w:type="character" w:customStyle="1" w:styleId="WW8Num150z6">
    <w:name w:val="WW8Num150z6"/>
    <w:qFormat/>
  </w:style>
  <w:style w:type="character" w:customStyle="1" w:styleId="WW8Num150z5">
    <w:name w:val="WW8Num150z5"/>
    <w:qFormat/>
  </w:style>
  <w:style w:type="character" w:customStyle="1" w:styleId="WW8Num150z4">
    <w:name w:val="WW8Num150z4"/>
    <w:qFormat/>
  </w:style>
  <w:style w:type="character" w:customStyle="1" w:styleId="WW8Num150z3">
    <w:name w:val="WW8Num150z3"/>
    <w:qFormat/>
  </w:style>
  <w:style w:type="character" w:customStyle="1" w:styleId="WW8Num150z2">
    <w:name w:val="WW8Num150z2"/>
    <w:qFormat/>
  </w:style>
  <w:style w:type="character" w:customStyle="1" w:styleId="WW8Num150z1">
    <w:name w:val="WW8Num150z1"/>
    <w:qFormat/>
  </w:style>
  <w:style w:type="character" w:customStyle="1" w:styleId="WW8Num150z0">
    <w:name w:val="WW8Num150z0"/>
    <w:qFormat/>
    <w:rPr>
      <w:rFonts w:ascii="Arial Narrow" w:eastAsia="Arial Narrow" w:hAnsi="Arial Narrow"/>
      <w:sz w:val="22"/>
      <w:lang w:val="pl-PL"/>
    </w:rPr>
  </w:style>
  <w:style w:type="character" w:customStyle="1" w:styleId="WW8Num149z8">
    <w:name w:val="WW8Num149z8"/>
    <w:qFormat/>
  </w:style>
  <w:style w:type="character" w:customStyle="1" w:styleId="WW8Num149z7">
    <w:name w:val="WW8Num149z7"/>
    <w:qFormat/>
  </w:style>
  <w:style w:type="character" w:customStyle="1" w:styleId="WW8Num149z6">
    <w:name w:val="WW8Num149z6"/>
    <w:qFormat/>
  </w:style>
  <w:style w:type="character" w:customStyle="1" w:styleId="WW8Num149z5">
    <w:name w:val="WW8Num149z5"/>
    <w:qFormat/>
  </w:style>
  <w:style w:type="character" w:customStyle="1" w:styleId="WW8Num149z4">
    <w:name w:val="WW8Num149z4"/>
    <w:qFormat/>
  </w:style>
  <w:style w:type="character" w:customStyle="1" w:styleId="WW8Num149z3">
    <w:name w:val="WW8Num149z3"/>
    <w:qFormat/>
  </w:style>
  <w:style w:type="character" w:customStyle="1" w:styleId="WW8Num149z2">
    <w:name w:val="WW8Num149z2"/>
    <w:qFormat/>
  </w:style>
  <w:style w:type="character" w:customStyle="1" w:styleId="WW8Num149z1">
    <w:name w:val="WW8Num149z1"/>
    <w:qFormat/>
  </w:style>
  <w:style w:type="character" w:customStyle="1" w:styleId="WW8Num149z0">
    <w:name w:val="WW8Num149z0"/>
    <w:qFormat/>
  </w:style>
  <w:style w:type="character" w:customStyle="1" w:styleId="WW8Num148z0">
    <w:name w:val="WW8Num148z0"/>
    <w:qFormat/>
  </w:style>
  <w:style w:type="character" w:customStyle="1" w:styleId="WW8Num147z1">
    <w:name w:val="WW8Num147z1"/>
    <w:qFormat/>
  </w:style>
  <w:style w:type="character" w:customStyle="1" w:styleId="WW8Num147z0">
    <w:name w:val="WW8Num147z0"/>
    <w:qFormat/>
  </w:style>
  <w:style w:type="character" w:customStyle="1" w:styleId="WW8Num146z2">
    <w:name w:val="WW8Num146z2"/>
    <w:qFormat/>
    <w:rPr>
      <w:rFonts w:ascii="Wingdings" w:eastAsia="Wingdings" w:hAnsi="Wingdings"/>
    </w:rPr>
  </w:style>
  <w:style w:type="character" w:customStyle="1" w:styleId="WW8Num146z1">
    <w:name w:val="WW8Num146z1"/>
    <w:qFormat/>
    <w:rPr>
      <w:rFonts w:ascii="Courier New" w:eastAsia="Courier New" w:hAnsi="Courier New"/>
    </w:rPr>
  </w:style>
  <w:style w:type="character" w:customStyle="1" w:styleId="WW8Num146z0">
    <w:name w:val="WW8Num146z0"/>
    <w:qFormat/>
    <w:rPr>
      <w:rFonts w:ascii="Symbol" w:eastAsia="Symbol" w:hAnsi="Symbol"/>
    </w:rPr>
  </w:style>
  <w:style w:type="character" w:customStyle="1" w:styleId="WW8Num145z3">
    <w:name w:val="WW8Num145z3"/>
    <w:qFormat/>
    <w:rPr>
      <w:rFonts w:ascii="Symbol" w:eastAsia="Symbol" w:hAnsi="Symbol"/>
    </w:rPr>
  </w:style>
  <w:style w:type="character" w:customStyle="1" w:styleId="WW8Num145z2">
    <w:name w:val="WW8Num145z2"/>
    <w:qFormat/>
    <w:rPr>
      <w:rFonts w:ascii="Wingdings" w:eastAsia="Wingdings" w:hAnsi="Wingdings"/>
    </w:rPr>
  </w:style>
  <w:style w:type="character" w:customStyle="1" w:styleId="WW8Num145z1">
    <w:name w:val="WW8Num145z1"/>
    <w:qFormat/>
    <w:rPr>
      <w:rFonts w:ascii="Courier New" w:eastAsia="Courier New" w:hAnsi="Courier New"/>
    </w:rPr>
  </w:style>
  <w:style w:type="character" w:customStyle="1" w:styleId="WW8Num145z0">
    <w:name w:val="WW8Num145z0"/>
    <w:qFormat/>
    <w:rPr>
      <w:rFonts w:ascii="Arial Narrow" w:eastAsia="Arial" w:hAnsi="Arial Narrow"/>
    </w:rPr>
  </w:style>
  <w:style w:type="character" w:customStyle="1" w:styleId="WW8Num144z8">
    <w:name w:val="WW8Num144z8"/>
    <w:qFormat/>
  </w:style>
  <w:style w:type="character" w:customStyle="1" w:styleId="WW8Num144z7">
    <w:name w:val="WW8Num144z7"/>
    <w:qFormat/>
  </w:style>
  <w:style w:type="character" w:customStyle="1" w:styleId="WW8Num144z6">
    <w:name w:val="WW8Num144z6"/>
    <w:qFormat/>
  </w:style>
  <w:style w:type="character" w:customStyle="1" w:styleId="WW8Num144z5">
    <w:name w:val="WW8Num144z5"/>
    <w:qFormat/>
  </w:style>
  <w:style w:type="character" w:customStyle="1" w:styleId="WW8Num144z4">
    <w:name w:val="WW8Num144z4"/>
    <w:qFormat/>
  </w:style>
  <w:style w:type="character" w:customStyle="1" w:styleId="WW8Num144z3">
    <w:name w:val="WW8Num144z3"/>
    <w:qFormat/>
  </w:style>
  <w:style w:type="character" w:customStyle="1" w:styleId="WW8Num144z2">
    <w:name w:val="WW8Num144z2"/>
    <w:qFormat/>
  </w:style>
  <w:style w:type="character" w:customStyle="1" w:styleId="WW8Num144z1">
    <w:name w:val="WW8Num144z1"/>
    <w:qFormat/>
  </w:style>
  <w:style w:type="character" w:customStyle="1" w:styleId="WW8Num144z0">
    <w:name w:val="WW8Num144z0"/>
    <w:qFormat/>
  </w:style>
  <w:style w:type="character" w:customStyle="1" w:styleId="WW8Num143z3">
    <w:name w:val="WW8Num143z3"/>
    <w:qFormat/>
    <w:rPr>
      <w:rFonts w:ascii="Symbol" w:eastAsia="Symbol" w:hAnsi="Symbol"/>
    </w:rPr>
  </w:style>
  <w:style w:type="character" w:customStyle="1" w:styleId="WW8Num143z2">
    <w:name w:val="WW8Num143z2"/>
    <w:qFormat/>
    <w:rPr>
      <w:rFonts w:ascii="Wingdings" w:eastAsia="Wingdings" w:hAnsi="Wingdings"/>
    </w:rPr>
  </w:style>
  <w:style w:type="character" w:customStyle="1" w:styleId="WW8Num143z1">
    <w:name w:val="WW8Num143z1"/>
    <w:qFormat/>
    <w:rPr>
      <w:rFonts w:ascii="Courier New" w:eastAsia="Courier New" w:hAnsi="Courier New"/>
    </w:rPr>
  </w:style>
  <w:style w:type="character" w:customStyle="1" w:styleId="WW8Num143z0">
    <w:name w:val="WW8Num143z0"/>
    <w:qFormat/>
    <w:rPr>
      <w:rFonts w:ascii="Arial Narrow" w:eastAsia="Arial" w:hAnsi="Arial Narrow"/>
      <w:sz w:val="22"/>
      <w:lang w:val="hr-HR"/>
    </w:rPr>
  </w:style>
  <w:style w:type="character" w:customStyle="1" w:styleId="WW8Num142z8">
    <w:name w:val="WW8Num142z8"/>
    <w:qFormat/>
  </w:style>
  <w:style w:type="character" w:customStyle="1" w:styleId="WW8Num142z7">
    <w:name w:val="WW8Num142z7"/>
    <w:qFormat/>
  </w:style>
  <w:style w:type="character" w:customStyle="1" w:styleId="WW8Num142z6">
    <w:name w:val="WW8Num142z6"/>
    <w:qFormat/>
  </w:style>
  <w:style w:type="character" w:customStyle="1" w:styleId="WW8Num142z5">
    <w:name w:val="WW8Num142z5"/>
    <w:qFormat/>
  </w:style>
  <w:style w:type="character" w:customStyle="1" w:styleId="WW8Num142z4">
    <w:name w:val="WW8Num142z4"/>
    <w:qFormat/>
  </w:style>
  <w:style w:type="character" w:customStyle="1" w:styleId="WW8Num142z3">
    <w:name w:val="WW8Num142z3"/>
    <w:qFormat/>
  </w:style>
  <w:style w:type="character" w:customStyle="1" w:styleId="WW8Num142z2">
    <w:name w:val="WW8Num142z2"/>
    <w:qFormat/>
  </w:style>
  <w:style w:type="character" w:customStyle="1" w:styleId="WW8Num142z1">
    <w:name w:val="WW8Num142z1"/>
    <w:qFormat/>
  </w:style>
  <w:style w:type="character" w:customStyle="1" w:styleId="WW8Num142z0">
    <w:name w:val="WW8Num142z0"/>
    <w:qFormat/>
  </w:style>
  <w:style w:type="character" w:customStyle="1" w:styleId="WW8Num141z0">
    <w:name w:val="WW8Num141z0"/>
    <w:qFormat/>
    <w:rPr>
      <w:rFonts w:ascii="Arial Narrow" w:eastAsia="Arial" w:hAnsi="Arial Narrow"/>
      <w:sz w:val="22"/>
      <w:lang w:val="pl-PL"/>
    </w:rPr>
  </w:style>
  <w:style w:type="character" w:customStyle="1" w:styleId="WW8Num140z8">
    <w:name w:val="WW8Num140z8"/>
    <w:qFormat/>
  </w:style>
  <w:style w:type="character" w:customStyle="1" w:styleId="WW8Num140z7">
    <w:name w:val="WW8Num140z7"/>
    <w:qFormat/>
  </w:style>
  <w:style w:type="character" w:customStyle="1" w:styleId="WW8Num140z6">
    <w:name w:val="WW8Num140z6"/>
    <w:qFormat/>
  </w:style>
  <w:style w:type="character" w:customStyle="1" w:styleId="WW8Num140z5">
    <w:name w:val="WW8Num140z5"/>
    <w:qFormat/>
  </w:style>
  <w:style w:type="character" w:customStyle="1" w:styleId="WW8Num140z4">
    <w:name w:val="WW8Num140z4"/>
    <w:qFormat/>
  </w:style>
  <w:style w:type="character" w:customStyle="1" w:styleId="WW8Num140z3">
    <w:name w:val="WW8Num140z3"/>
    <w:qFormat/>
  </w:style>
  <w:style w:type="character" w:customStyle="1" w:styleId="WW8Num140z2">
    <w:name w:val="WW8Num140z2"/>
    <w:qFormat/>
  </w:style>
  <w:style w:type="character" w:customStyle="1" w:styleId="WW8Num140z1">
    <w:name w:val="WW8Num140z1"/>
    <w:qFormat/>
  </w:style>
  <w:style w:type="character" w:customStyle="1" w:styleId="WW8Num140z0">
    <w:name w:val="WW8Num140z0"/>
    <w:qFormat/>
  </w:style>
  <w:style w:type="character" w:customStyle="1" w:styleId="WW8Num139z2">
    <w:name w:val="WW8Num139z2"/>
    <w:qFormat/>
    <w:rPr>
      <w:rFonts w:ascii="Wingdings" w:eastAsia="Wingdings" w:hAnsi="Wingdings"/>
    </w:rPr>
  </w:style>
  <w:style w:type="character" w:customStyle="1" w:styleId="WW8Num139z1">
    <w:name w:val="WW8Num139z1"/>
    <w:qFormat/>
    <w:rPr>
      <w:rFonts w:ascii="Courier New" w:eastAsia="Courier New" w:hAnsi="Courier New"/>
    </w:rPr>
  </w:style>
  <w:style w:type="character" w:customStyle="1" w:styleId="WW8Num139z0">
    <w:name w:val="WW8Num139z0"/>
    <w:qFormat/>
    <w:rPr>
      <w:rFonts w:ascii="Symbol" w:eastAsia="Symbol" w:hAnsi="Symbol"/>
      <w:sz w:val="22"/>
      <w:lang w:val="hr-HR"/>
    </w:rPr>
  </w:style>
  <w:style w:type="character" w:customStyle="1" w:styleId="WW8Num138z8">
    <w:name w:val="WW8Num138z8"/>
    <w:qFormat/>
  </w:style>
  <w:style w:type="character" w:customStyle="1" w:styleId="WW8Num138z7">
    <w:name w:val="WW8Num138z7"/>
    <w:qFormat/>
  </w:style>
  <w:style w:type="character" w:customStyle="1" w:styleId="WW8Num138z6">
    <w:name w:val="WW8Num138z6"/>
    <w:qFormat/>
  </w:style>
  <w:style w:type="character" w:customStyle="1" w:styleId="WW8Num138z5">
    <w:name w:val="WW8Num138z5"/>
    <w:qFormat/>
  </w:style>
  <w:style w:type="character" w:customStyle="1" w:styleId="WW8Num138z4">
    <w:name w:val="WW8Num138z4"/>
    <w:qFormat/>
  </w:style>
  <w:style w:type="character" w:customStyle="1" w:styleId="WW8Num138z3">
    <w:name w:val="WW8Num138z3"/>
    <w:qFormat/>
  </w:style>
  <w:style w:type="character" w:customStyle="1" w:styleId="WW8Num138z2">
    <w:name w:val="WW8Num138z2"/>
    <w:qFormat/>
  </w:style>
  <w:style w:type="character" w:customStyle="1" w:styleId="WW8Num138z1">
    <w:name w:val="WW8Num138z1"/>
    <w:qFormat/>
  </w:style>
  <w:style w:type="character" w:customStyle="1" w:styleId="WW8Num138z0">
    <w:name w:val="WW8Num138z0"/>
    <w:qFormat/>
  </w:style>
  <w:style w:type="character" w:customStyle="1" w:styleId="WW8Num137z2">
    <w:name w:val="WW8Num137z2"/>
    <w:qFormat/>
    <w:rPr>
      <w:rFonts w:ascii="Wingdings" w:eastAsia="Wingdings" w:hAnsi="Wingdings"/>
    </w:rPr>
  </w:style>
  <w:style w:type="character" w:customStyle="1" w:styleId="WW8Num137z1">
    <w:name w:val="WW8Num137z1"/>
    <w:qFormat/>
    <w:rPr>
      <w:rFonts w:ascii="Courier New" w:eastAsia="Courier New" w:hAnsi="Courier New"/>
    </w:rPr>
  </w:style>
  <w:style w:type="character" w:customStyle="1" w:styleId="WW8Num137z0">
    <w:name w:val="WW8Num137z0"/>
    <w:qFormat/>
    <w:rPr>
      <w:rFonts w:ascii="Symbol" w:eastAsia="Symbol" w:hAnsi="Symbol"/>
      <w:sz w:val="22"/>
      <w:lang w:val="en-US"/>
    </w:rPr>
  </w:style>
  <w:style w:type="character" w:customStyle="1" w:styleId="WW8Num136z2">
    <w:name w:val="WW8Num136z2"/>
    <w:qFormat/>
    <w:rPr>
      <w:rFonts w:ascii="Wingdings" w:eastAsia="Wingdings" w:hAnsi="Wingdings"/>
    </w:rPr>
  </w:style>
  <w:style w:type="character" w:customStyle="1" w:styleId="WW8Num136z1">
    <w:name w:val="WW8Num136z1"/>
    <w:qFormat/>
    <w:rPr>
      <w:rFonts w:ascii="Courier New" w:eastAsia="Courier New" w:hAnsi="Courier New"/>
    </w:rPr>
  </w:style>
  <w:style w:type="character" w:customStyle="1" w:styleId="WW8Num136z0">
    <w:name w:val="WW8Num136z0"/>
    <w:qFormat/>
    <w:rPr>
      <w:rFonts w:ascii="Symbol" w:eastAsia="Symbol" w:hAnsi="Symbol"/>
    </w:rPr>
  </w:style>
  <w:style w:type="character" w:customStyle="1" w:styleId="WW8Num135z0">
    <w:name w:val="WW8Num135z0"/>
    <w:qFormat/>
  </w:style>
  <w:style w:type="character" w:customStyle="1" w:styleId="WW8Num134z2">
    <w:name w:val="WW8Num134z2"/>
    <w:qFormat/>
    <w:rPr>
      <w:rFonts w:ascii="Wingdings" w:eastAsia="Wingdings" w:hAnsi="Wingdings"/>
    </w:rPr>
  </w:style>
  <w:style w:type="character" w:customStyle="1" w:styleId="WW8Num134z1">
    <w:name w:val="WW8Num134z1"/>
    <w:qFormat/>
    <w:rPr>
      <w:rFonts w:ascii="Courier New" w:eastAsia="Courier New" w:hAnsi="Courier New"/>
    </w:rPr>
  </w:style>
  <w:style w:type="character" w:customStyle="1" w:styleId="WW8Num134z0">
    <w:name w:val="WW8Num134z0"/>
    <w:qFormat/>
    <w:rPr>
      <w:rFonts w:ascii="Symbol" w:eastAsia="Symbol" w:hAnsi="Symbol"/>
    </w:rPr>
  </w:style>
  <w:style w:type="character" w:customStyle="1" w:styleId="WW8Num133z3">
    <w:name w:val="WW8Num133z3"/>
    <w:qFormat/>
    <w:rPr>
      <w:rFonts w:ascii="Symbol" w:eastAsia="Symbol" w:hAnsi="Symbol"/>
    </w:rPr>
  </w:style>
  <w:style w:type="character" w:customStyle="1" w:styleId="WW8Num133z2">
    <w:name w:val="WW8Num133z2"/>
    <w:qFormat/>
    <w:rPr>
      <w:rFonts w:ascii="Wingdings" w:eastAsia="Wingdings" w:hAnsi="Wingdings"/>
    </w:rPr>
  </w:style>
  <w:style w:type="character" w:customStyle="1" w:styleId="WW8Num133z1">
    <w:name w:val="WW8Num133z1"/>
    <w:qFormat/>
    <w:rPr>
      <w:rFonts w:ascii="Courier New" w:eastAsia="Courier New" w:hAnsi="Courier New"/>
    </w:rPr>
  </w:style>
  <w:style w:type="character" w:customStyle="1" w:styleId="WW8Num133z0">
    <w:name w:val="WW8Num133z0"/>
    <w:qFormat/>
    <w:rPr>
      <w:rFonts w:ascii="Arial Narrow" w:eastAsia="Arial" w:hAnsi="Arial Narrow"/>
      <w:sz w:val="24"/>
      <w:lang w:val="hr-HR"/>
    </w:rPr>
  </w:style>
  <w:style w:type="character" w:customStyle="1" w:styleId="WW8Num132z8">
    <w:name w:val="WW8Num132z8"/>
    <w:qFormat/>
  </w:style>
  <w:style w:type="character" w:customStyle="1" w:styleId="WW8Num132z7">
    <w:name w:val="WW8Num132z7"/>
    <w:qFormat/>
  </w:style>
  <w:style w:type="character" w:customStyle="1" w:styleId="WW8Num132z6">
    <w:name w:val="WW8Num132z6"/>
    <w:qFormat/>
  </w:style>
  <w:style w:type="character" w:customStyle="1" w:styleId="WW8Num132z5">
    <w:name w:val="WW8Num132z5"/>
    <w:qFormat/>
  </w:style>
  <w:style w:type="character" w:customStyle="1" w:styleId="WW8Num132z4">
    <w:name w:val="WW8Num132z4"/>
    <w:qFormat/>
  </w:style>
  <w:style w:type="character" w:customStyle="1" w:styleId="WW8Num132z3">
    <w:name w:val="WW8Num132z3"/>
    <w:qFormat/>
  </w:style>
  <w:style w:type="character" w:customStyle="1" w:styleId="WW8Num132z2">
    <w:name w:val="WW8Num132z2"/>
    <w:qFormat/>
  </w:style>
  <w:style w:type="character" w:customStyle="1" w:styleId="WW8Num132z1">
    <w:name w:val="WW8Num132z1"/>
    <w:qFormat/>
  </w:style>
  <w:style w:type="character" w:customStyle="1" w:styleId="WW8Num132z0">
    <w:name w:val="WW8Num132z0"/>
    <w:qFormat/>
    <w:rPr>
      <w:rFonts w:ascii="Arial Narrow" w:eastAsia="Arial" w:hAnsi="Arial Narrow"/>
      <w:sz w:val="22"/>
      <w:lang w:val="pl-PL"/>
    </w:rPr>
  </w:style>
  <w:style w:type="character" w:customStyle="1" w:styleId="WW8Num131z0">
    <w:name w:val="WW8Num131z0"/>
    <w:qFormat/>
  </w:style>
  <w:style w:type="character" w:customStyle="1" w:styleId="WW8Num130z8">
    <w:name w:val="WW8Num130z8"/>
    <w:qFormat/>
  </w:style>
  <w:style w:type="character" w:customStyle="1" w:styleId="WW8Num130z7">
    <w:name w:val="WW8Num130z7"/>
    <w:qFormat/>
  </w:style>
  <w:style w:type="character" w:customStyle="1" w:styleId="WW8Num130z6">
    <w:name w:val="WW8Num130z6"/>
    <w:qFormat/>
  </w:style>
  <w:style w:type="character" w:customStyle="1" w:styleId="WW8Num130z5">
    <w:name w:val="WW8Num130z5"/>
    <w:qFormat/>
  </w:style>
  <w:style w:type="character" w:customStyle="1" w:styleId="WW8Num130z4">
    <w:name w:val="WW8Num130z4"/>
    <w:qFormat/>
  </w:style>
  <w:style w:type="character" w:customStyle="1" w:styleId="WW8Num130z3">
    <w:name w:val="WW8Num130z3"/>
    <w:qFormat/>
  </w:style>
  <w:style w:type="character" w:customStyle="1" w:styleId="WW8Num130z2">
    <w:name w:val="WW8Num130z2"/>
    <w:qFormat/>
  </w:style>
  <w:style w:type="character" w:customStyle="1" w:styleId="WW8Num130z1">
    <w:name w:val="WW8Num130z1"/>
    <w:qFormat/>
  </w:style>
  <w:style w:type="character" w:customStyle="1" w:styleId="WW8Num130z0">
    <w:name w:val="WW8Num130z0"/>
    <w:qFormat/>
  </w:style>
  <w:style w:type="character" w:customStyle="1" w:styleId="WW8Num129z2">
    <w:name w:val="WW8Num129z2"/>
    <w:qFormat/>
    <w:rPr>
      <w:rFonts w:ascii="Wingdings" w:eastAsia="Wingdings" w:hAnsi="Wingdings"/>
    </w:rPr>
  </w:style>
  <w:style w:type="character" w:customStyle="1" w:styleId="WW8Num129z1">
    <w:name w:val="WW8Num129z1"/>
    <w:qFormat/>
    <w:rPr>
      <w:rFonts w:ascii="Courier New" w:eastAsia="Courier New" w:hAnsi="Courier New"/>
    </w:rPr>
  </w:style>
  <w:style w:type="character" w:customStyle="1" w:styleId="WW8Num129z0">
    <w:name w:val="WW8Num129z0"/>
    <w:qFormat/>
    <w:rPr>
      <w:rFonts w:ascii="Symbol" w:eastAsia="Symbol" w:hAnsi="Symbol"/>
      <w:sz w:val="20"/>
      <w:lang w:val="hr-HR"/>
    </w:rPr>
  </w:style>
  <w:style w:type="character" w:customStyle="1" w:styleId="WW8Num128z8">
    <w:name w:val="WW8Num128z8"/>
    <w:qFormat/>
  </w:style>
  <w:style w:type="character" w:customStyle="1" w:styleId="WW8Num128z7">
    <w:name w:val="WW8Num128z7"/>
    <w:qFormat/>
  </w:style>
  <w:style w:type="character" w:customStyle="1" w:styleId="WW8Num128z6">
    <w:name w:val="WW8Num128z6"/>
    <w:qFormat/>
  </w:style>
  <w:style w:type="character" w:customStyle="1" w:styleId="WW8Num128z5">
    <w:name w:val="WW8Num128z5"/>
    <w:qFormat/>
  </w:style>
  <w:style w:type="character" w:customStyle="1" w:styleId="WW8Num128z4">
    <w:name w:val="WW8Num128z4"/>
    <w:qFormat/>
  </w:style>
  <w:style w:type="character" w:customStyle="1" w:styleId="WW8Num128z3">
    <w:name w:val="WW8Num128z3"/>
    <w:qFormat/>
  </w:style>
  <w:style w:type="character" w:customStyle="1" w:styleId="WW8Num128z2">
    <w:name w:val="WW8Num128z2"/>
    <w:qFormat/>
  </w:style>
  <w:style w:type="character" w:customStyle="1" w:styleId="WW8Num128z1">
    <w:name w:val="WW8Num128z1"/>
    <w:qFormat/>
  </w:style>
  <w:style w:type="character" w:customStyle="1" w:styleId="WW8Num128z0">
    <w:name w:val="WW8Num128z0"/>
    <w:qFormat/>
  </w:style>
  <w:style w:type="character" w:customStyle="1" w:styleId="WW8Num127z0">
    <w:name w:val="WW8Num127z0"/>
    <w:qFormat/>
    <w:rPr>
      <w:rFonts w:eastAsia="Times New Roman"/>
      <w:color w:val="000000"/>
    </w:rPr>
  </w:style>
  <w:style w:type="character" w:customStyle="1" w:styleId="WW8Num126z8">
    <w:name w:val="WW8Num126z8"/>
    <w:qFormat/>
  </w:style>
  <w:style w:type="character" w:customStyle="1" w:styleId="WW8Num126z7">
    <w:name w:val="WW8Num126z7"/>
    <w:qFormat/>
  </w:style>
  <w:style w:type="character" w:customStyle="1" w:styleId="WW8Num126z6">
    <w:name w:val="WW8Num126z6"/>
    <w:qFormat/>
  </w:style>
  <w:style w:type="character" w:customStyle="1" w:styleId="WW8Num126z5">
    <w:name w:val="WW8Num126z5"/>
    <w:qFormat/>
  </w:style>
  <w:style w:type="character" w:customStyle="1" w:styleId="WW8Num126z4">
    <w:name w:val="WW8Num126z4"/>
    <w:qFormat/>
  </w:style>
  <w:style w:type="character" w:customStyle="1" w:styleId="WW8Num126z3">
    <w:name w:val="WW8Num126z3"/>
    <w:qFormat/>
  </w:style>
  <w:style w:type="character" w:customStyle="1" w:styleId="WW8Num126z2">
    <w:name w:val="WW8Num126z2"/>
    <w:qFormat/>
  </w:style>
  <w:style w:type="character" w:customStyle="1" w:styleId="WW8Num126z1">
    <w:name w:val="WW8Num126z1"/>
    <w:qFormat/>
  </w:style>
  <w:style w:type="character" w:customStyle="1" w:styleId="WW8Num126z0">
    <w:name w:val="WW8Num126z0"/>
    <w:qFormat/>
  </w:style>
  <w:style w:type="character" w:customStyle="1" w:styleId="WW8Num125z0">
    <w:name w:val="WW8Num125z0"/>
    <w:qFormat/>
  </w:style>
  <w:style w:type="character" w:customStyle="1" w:styleId="WW8Num124z0">
    <w:name w:val="WW8Num124z0"/>
    <w:qFormat/>
    <w:rPr>
      <w:rFonts w:eastAsia="Times New Roman"/>
      <w:color w:val="000000"/>
    </w:rPr>
  </w:style>
  <w:style w:type="character" w:customStyle="1" w:styleId="WW8Num123z8">
    <w:name w:val="WW8Num123z8"/>
    <w:qFormat/>
  </w:style>
  <w:style w:type="character" w:customStyle="1" w:styleId="WW8Num123z7">
    <w:name w:val="WW8Num123z7"/>
    <w:qFormat/>
  </w:style>
  <w:style w:type="character" w:customStyle="1" w:styleId="WW8Num123z6">
    <w:name w:val="WW8Num123z6"/>
    <w:qFormat/>
  </w:style>
  <w:style w:type="character" w:customStyle="1" w:styleId="WW8Num123z5">
    <w:name w:val="WW8Num123z5"/>
    <w:qFormat/>
  </w:style>
  <w:style w:type="character" w:customStyle="1" w:styleId="WW8Num123z4">
    <w:name w:val="WW8Num123z4"/>
    <w:qFormat/>
  </w:style>
  <w:style w:type="character" w:customStyle="1" w:styleId="WW8Num123z3">
    <w:name w:val="WW8Num123z3"/>
    <w:qFormat/>
  </w:style>
  <w:style w:type="character" w:customStyle="1" w:styleId="WW8Num123z2">
    <w:name w:val="WW8Num123z2"/>
    <w:qFormat/>
  </w:style>
  <w:style w:type="character" w:customStyle="1" w:styleId="WW8Num123z1">
    <w:name w:val="WW8Num123z1"/>
    <w:qFormat/>
  </w:style>
  <w:style w:type="character" w:customStyle="1" w:styleId="WW8Num123z0">
    <w:name w:val="WW8Num123z0"/>
    <w:qFormat/>
  </w:style>
  <w:style w:type="character" w:customStyle="1" w:styleId="WW8Num122z8">
    <w:name w:val="WW8Num122z8"/>
    <w:qFormat/>
  </w:style>
  <w:style w:type="character" w:customStyle="1" w:styleId="WW8Num122z7">
    <w:name w:val="WW8Num122z7"/>
    <w:qFormat/>
  </w:style>
  <w:style w:type="character" w:customStyle="1" w:styleId="WW8Num122z6">
    <w:name w:val="WW8Num122z6"/>
    <w:qFormat/>
  </w:style>
  <w:style w:type="character" w:customStyle="1" w:styleId="WW8Num122z5">
    <w:name w:val="WW8Num122z5"/>
    <w:qFormat/>
  </w:style>
  <w:style w:type="character" w:customStyle="1" w:styleId="WW8Num122z4">
    <w:name w:val="WW8Num122z4"/>
    <w:qFormat/>
  </w:style>
  <w:style w:type="character" w:customStyle="1" w:styleId="WW8Num122z3">
    <w:name w:val="WW8Num122z3"/>
    <w:qFormat/>
  </w:style>
  <w:style w:type="character" w:customStyle="1" w:styleId="WW8Num122z2">
    <w:name w:val="WW8Num122z2"/>
    <w:qFormat/>
  </w:style>
  <w:style w:type="character" w:customStyle="1" w:styleId="WW8Num122z1">
    <w:name w:val="WW8Num122z1"/>
    <w:qFormat/>
  </w:style>
  <w:style w:type="character" w:customStyle="1" w:styleId="WW8Num122z0">
    <w:name w:val="WW8Num122z0"/>
    <w:qFormat/>
  </w:style>
  <w:style w:type="character" w:customStyle="1" w:styleId="WW8Num121z8">
    <w:name w:val="WW8Num121z8"/>
    <w:qFormat/>
  </w:style>
  <w:style w:type="character" w:customStyle="1" w:styleId="WW8Num121z7">
    <w:name w:val="WW8Num121z7"/>
    <w:qFormat/>
  </w:style>
  <w:style w:type="character" w:customStyle="1" w:styleId="WW8Num121z6">
    <w:name w:val="WW8Num121z6"/>
    <w:qFormat/>
  </w:style>
  <w:style w:type="character" w:customStyle="1" w:styleId="WW8Num121z5">
    <w:name w:val="WW8Num121z5"/>
    <w:qFormat/>
  </w:style>
  <w:style w:type="character" w:customStyle="1" w:styleId="WW8Num121z4">
    <w:name w:val="WW8Num121z4"/>
    <w:qFormat/>
  </w:style>
  <w:style w:type="character" w:customStyle="1" w:styleId="WW8Num121z3">
    <w:name w:val="WW8Num121z3"/>
    <w:qFormat/>
  </w:style>
  <w:style w:type="character" w:customStyle="1" w:styleId="WW8Num121z2">
    <w:name w:val="WW8Num121z2"/>
    <w:qFormat/>
  </w:style>
  <w:style w:type="character" w:customStyle="1" w:styleId="WW8Num121z1">
    <w:name w:val="WW8Num121z1"/>
    <w:qFormat/>
  </w:style>
  <w:style w:type="character" w:customStyle="1" w:styleId="WW8Num121z0">
    <w:name w:val="WW8Num121z0"/>
    <w:qFormat/>
  </w:style>
  <w:style w:type="character" w:customStyle="1" w:styleId="WW8Num120z8">
    <w:name w:val="WW8Num120z8"/>
    <w:qFormat/>
  </w:style>
  <w:style w:type="character" w:customStyle="1" w:styleId="WW8Num120z7">
    <w:name w:val="WW8Num120z7"/>
    <w:qFormat/>
  </w:style>
  <w:style w:type="character" w:customStyle="1" w:styleId="WW8Num120z6">
    <w:name w:val="WW8Num120z6"/>
    <w:qFormat/>
  </w:style>
  <w:style w:type="character" w:customStyle="1" w:styleId="WW8Num120z5">
    <w:name w:val="WW8Num120z5"/>
    <w:qFormat/>
  </w:style>
  <w:style w:type="character" w:customStyle="1" w:styleId="WW8Num120z4">
    <w:name w:val="WW8Num120z4"/>
    <w:qFormat/>
  </w:style>
  <w:style w:type="character" w:customStyle="1" w:styleId="WW8Num120z3">
    <w:name w:val="WW8Num120z3"/>
    <w:qFormat/>
  </w:style>
  <w:style w:type="character" w:customStyle="1" w:styleId="WW8Num120z2">
    <w:name w:val="WW8Num120z2"/>
    <w:qFormat/>
  </w:style>
  <w:style w:type="character" w:customStyle="1" w:styleId="WW8Num120z1">
    <w:name w:val="WW8Num120z1"/>
    <w:qFormat/>
  </w:style>
  <w:style w:type="character" w:customStyle="1" w:styleId="WW8Num120z0">
    <w:name w:val="WW8Num120z0"/>
    <w:qFormat/>
  </w:style>
  <w:style w:type="character" w:customStyle="1" w:styleId="WW8Num119z8">
    <w:name w:val="WW8Num119z8"/>
    <w:qFormat/>
  </w:style>
  <w:style w:type="character" w:customStyle="1" w:styleId="WW8Num119z7">
    <w:name w:val="WW8Num119z7"/>
    <w:qFormat/>
  </w:style>
  <w:style w:type="character" w:customStyle="1" w:styleId="WW8Num119z6">
    <w:name w:val="WW8Num119z6"/>
    <w:qFormat/>
  </w:style>
  <w:style w:type="character" w:customStyle="1" w:styleId="WW8Num119z5">
    <w:name w:val="WW8Num119z5"/>
    <w:qFormat/>
  </w:style>
  <w:style w:type="character" w:customStyle="1" w:styleId="WW8Num119z4">
    <w:name w:val="WW8Num119z4"/>
    <w:qFormat/>
  </w:style>
  <w:style w:type="character" w:customStyle="1" w:styleId="WW8Num119z3">
    <w:name w:val="WW8Num119z3"/>
    <w:qFormat/>
  </w:style>
  <w:style w:type="character" w:customStyle="1" w:styleId="WW8Num119z2">
    <w:name w:val="WW8Num119z2"/>
    <w:qFormat/>
  </w:style>
  <w:style w:type="character" w:customStyle="1" w:styleId="WW8Num119z0">
    <w:name w:val="WW8Num119z0"/>
    <w:qFormat/>
  </w:style>
  <w:style w:type="character" w:customStyle="1" w:styleId="WW8Num118z0">
    <w:name w:val="WW8Num118z0"/>
    <w:qFormat/>
    <w:rPr>
      <w:rFonts w:eastAsia="Times New Roman"/>
      <w:color w:val="000000"/>
    </w:rPr>
  </w:style>
  <w:style w:type="character" w:customStyle="1" w:styleId="WW8Num117z8">
    <w:name w:val="WW8Num117z8"/>
    <w:qFormat/>
  </w:style>
  <w:style w:type="character" w:customStyle="1" w:styleId="WW8Num117z7">
    <w:name w:val="WW8Num117z7"/>
    <w:qFormat/>
  </w:style>
  <w:style w:type="character" w:customStyle="1" w:styleId="WW8Num117z6">
    <w:name w:val="WW8Num117z6"/>
    <w:qFormat/>
  </w:style>
  <w:style w:type="character" w:customStyle="1" w:styleId="WW8Num117z5">
    <w:name w:val="WW8Num117z5"/>
    <w:qFormat/>
  </w:style>
  <w:style w:type="character" w:customStyle="1" w:styleId="WW8Num117z4">
    <w:name w:val="WW8Num117z4"/>
    <w:qFormat/>
  </w:style>
  <w:style w:type="character" w:customStyle="1" w:styleId="WW8Num117z3">
    <w:name w:val="WW8Num117z3"/>
    <w:qFormat/>
  </w:style>
  <w:style w:type="character" w:customStyle="1" w:styleId="WW8Num117z2">
    <w:name w:val="WW8Num117z2"/>
    <w:qFormat/>
  </w:style>
  <w:style w:type="character" w:customStyle="1" w:styleId="WW8Num117z1">
    <w:name w:val="WW8Num117z1"/>
    <w:qFormat/>
  </w:style>
  <w:style w:type="character" w:customStyle="1" w:styleId="WW8Num117z0">
    <w:name w:val="WW8Num117z0"/>
    <w:qFormat/>
  </w:style>
  <w:style w:type="character" w:customStyle="1" w:styleId="WW8Num116z8">
    <w:name w:val="WW8Num116z8"/>
    <w:qFormat/>
  </w:style>
  <w:style w:type="character" w:customStyle="1" w:styleId="WW8Num116z7">
    <w:name w:val="WW8Num116z7"/>
    <w:qFormat/>
  </w:style>
  <w:style w:type="character" w:customStyle="1" w:styleId="WW8Num116z6">
    <w:name w:val="WW8Num116z6"/>
    <w:qFormat/>
  </w:style>
  <w:style w:type="character" w:customStyle="1" w:styleId="WW8Num116z5">
    <w:name w:val="WW8Num116z5"/>
    <w:qFormat/>
  </w:style>
  <w:style w:type="character" w:customStyle="1" w:styleId="WW8Num116z4">
    <w:name w:val="WW8Num116z4"/>
    <w:qFormat/>
  </w:style>
  <w:style w:type="character" w:customStyle="1" w:styleId="WW8Num116z3">
    <w:name w:val="WW8Num116z3"/>
    <w:qFormat/>
  </w:style>
  <w:style w:type="character" w:customStyle="1" w:styleId="WW8Num116z2">
    <w:name w:val="WW8Num116z2"/>
    <w:qFormat/>
  </w:style>
  <w:style w:type="character" w:customStyle="1" w:styleId="WW8Num116z1">
    <w:name w:val="WW8Num116z1"/>
    <w:qFormat/>
  </w:style>
  <w:style w:type="character" w:customStyle="1" w:styleId="WW8Num116z0">
    <w:name w:val="WW8Num116z0"/>
    <w:qFormat/>
    <w:rPr>
      <w:rFonts w:ascii="Arial Narrow" w:eastAsia="Arial" w:hAnsi="Arial Narrow"/>
      <w:sz w:val="22"/>
    </w:rPr>
  </w:style>
  <w:style w:type="character" w:customStyle="1" w:styleId="WW8Num115z0">
    <w:name w:val="WW8Num115z0"/>
    <w:qFormat/>
    <w:rPr>
      <w:rFonts w:eastAsia="Times New Roman"/>
      <w:color w:val="000000"/>
    </w:rPr>
  </w:style>
  <w:style w:type="character" w:customStyle="1" w:styleId="WW8Num114z0">
    <w:name w:val="WW8Num114z0"/>
    <w:qFormat/>
  </w:style>
  <w:style w:type="character" w:customStyle="1" w:styleId="WW8Num113z8">
    <w:name w:val="WW8Num113z8"/>
    <w:qFormat/>
  </w:style>
  <w:style w:type="character" w:customStyle="1" w:styleId="WW8Num113z7">
    <w:name w:val="WW8Num113z7"/>
    <w:qFormat/>
  </w:style>
  <w:style w:type="character" w:customStyle="1" w:styleId="WW8Num113z6">
    <w:name w:val="WW8Num113z6"/>
    <w:qFormat/>
  </w:style>
  <w:style w:type="character" w:customStyle="1" w:styleId="WW8Num113z5">
    <w:name w:val="WW8Num113z5"/>
    <w:qFormat/>
  </w:style>
  <w:style w:type="character" w:customStyle="1" w:styleId="WW8Num113z4">
    <w:name w:val="WW8Num113z4"/>
    <w:qFormat/>
  </w:style>
  <w:style w:type="character" w:customStyle="1" w:styleId="WW8Num113z3">
    <w:name w:val="WW8Num113z3"/>
    <w:qFormat/>
  </w:style>
  <w:style w:type="character" w:customStyle="1" w:styleId="WW8Num113z2">
    <w:name w:val="WW8Num113z2"/>
    <w:qFormat/>
  </w:style>
  <w:style w:type="character" w:customStyle="1" w:styleId="WW8Num113z1">
    <w:name w:val="WW8Num113z1"/>
    <w:qFormat/>
    <w:rPr>
      <w:rFonts w:ascii="Arial Narrow" w:eastAsia="Arial Narrow" w:hAnsi="Arial Narrow"/>
      <w:b/>
      <w:color w:val="000000"/>
      <w:sz w:val="22"/>
      <w:lang w:val="hr-HR"/>
    </w:rPr>
  </w:style>
  <w:style w:type="character" w:customStyle="1" w:styleId="WW8Num113z0">
    <w:name w:val="WW8Num113z0"/>
    <w:qFormat/>
  </w:style>
  <w:style w:type="character" w:customStyle="1" w:styleId="WW8Num112z8">
    <w:name w:val="WW8Num112z8"/>
    <w:qFormat/>
  </w:style>
  <w:style w:type="character" w:customStyle="1" w:styleId="WW8Num112z7">
    <w:name w:val="WW8Num112z7"/>
    <w:qFormat/>
  </w:style>
  <w:style w:type="character" w:customStyle="1" w:styleId="WW8Num112z6">
    <w:name w:val="WW8Num112z6"/>
    <w:qFormat/>
  </w:style>
  <w:style w:type="character" w:customStyle="1" w:styleId="WW8Num112z5">
    <w:name w:val="WW8Num112z5"/>
    <w:qFormat/>
  </w:style>
  <w:style w:type="character" w:customStyle="1" w:styleId="WW8Num112z4">
    <w:name w:val="WW8Num112z4"/>
    <w:qFormat/>
  </w:style>
  <w:style w:type="character" w:customStyle="1" w:styleId="WW8Num112z3">
    <w:name w:val="WW8Num112z3"/>
    <w:qFormat/>
  </w:style>
  <w:style w:type="character" w:customStyle="1" w:styleId="WW8Num112z2">
    <w:name w:val="WW8Num112z2"/>
    <w:qFormat/>
  </w:style>
  <w:style w:type="character" w:customStyle="1" w:styleId="WW8Num112z1">
    <w:name w:val="WW8Num112z1"/>
    <w:qFormat/>
  </w:style>
  <w:style w:type="character" w:customStyle="1" w:styleId="WW8Num112z0">
    <w:name w:val="WW8Num112z0"/>
    <w:qFormat/>
    <w:rPr>
      <w:rFonts w:ascii="TimesNewRoman" w:eastAsia="TimesNewRoman" w:hAnsi="TimesNewRoman"/>
      <w:lang w:val="it-IT"/>
    </w:rPr>
  </w:style>
  <w:style w:type="character" w:customStyle="1" w:styleId="WW8Num111z8">
    <w:name w:val="WW8Num111z8"/>
    <w:qFormat/>
  </w:style>
  <w:style w:type="character" w:customStyle="1" w:styleId="WW8Num111z7">
    <w:name w:val="WW8Num111z7"/>
    <w:qFormat/>
  </w:style>
  <w:style w:type="character" w:customStyle="1" w:styleId="WW8Num111z6">
    <w:name w:val="WW8Num111z6"/>
    <w:qFormat/>
  </w:style>
  <w:style w:type="character" w:customStyle="1" w:styleId="WW8Num111z5">
    <w:name w:val="WW8Num111z5"/>
    <w:qFormat/>
  </w:style>
  <w:style w:type="character" w:customStyle="1" w:styleId="WW8Num111z4">
    <w:name w:val="WW8Num111z4"/>
    <w:qFormat/>
  </w:style>
  <w:style w:type="character" w:customStyle="1" w:styleId="WW8Num111z3">
    <w:name w:val="WW8Num111z3"/>
    <w:qFormat/>
  </w:style>
  <w:style w:type="character" w:customStyle="1" w:styleId="WW8Num111z2">
    <w:name w:val="WW8Num111z2"/>
    <w:qFormat/>
  </w:style>
  <w:style w:type="character" w:customStyle="1" w:styleId="WW8Num111z1">
    <w:name w:val="WW8Num111z1"/>
    <w:qFormat/>
  </w:style>
  <w:style w:type="character" w:customStyle="1" w:styleId="WW8Num111z0">
    <w:name w:val="WW8Num111z0"/>
    <w:qFormat/>
  </w:style>
  <w:style w:type="character" w:customStyle="1" w:styleId="WW8Num110z8">
    <w:name w:val="WW8Num110z8"/>
    <w:qFormat/>
  </w:style>
  <w:style w:type="character" w:customStyle="1" w:styleId="WW8Num110z7">
    <w:name w:val="WW8Num110z7"/>
    <w:qFormat/>
  </w:style>
  <w:style w:type="character" w:customStyle="1" w:styleId="WW8Num110z6">
    <w:name w:val="WW8Num110z6"/>
    <w:qFormat/>
  </w:style>
  <w:style w:type="character" w:customStyle="1" w:styleId="WW8Num110z5">
    <w:name w:val="WW8Num110z5"/>
    <w:qFormat/>
  </w:style>
  <w:style w:type="character" w:customStyle="1" w:styleId="WW8Num110z4">
    <w:name w:val="WW8Num110z4"/>
    <w:qFormat/>
  </w:style>
  <w:style w:type="character" w:customStyle="1" w:styleId="WW8Num110z3">
    <w:name w:val="WW8Num110z3"/>
    <w:qFormat/>
  </w:style>
  <w:style w:type="character" w:customStyle="1" w:styleId="WW8Num110z2">
    <w:name w:val="WW8Num110z2"/>
    <w:qFormat/>
  </w:style>
  <w:style w:type="character" w:customStyle="1" w:styleId="WW8Num110z1">
    <w:name w:val="WW8Num110z1"/>
    <w:qFormat/>
  </w:style>
  <w:style w:type="character" w:customStyle="1" w:styleId="WW8Num110z0">
    <w:name w:val="WW8Num110z0"/>
    <w:qFormat/>
  </w:style>
  <w:style w:type="character" w:customStyle="1" w:styleId="WW8Num109z3">
    <w:name w:val="WW8Num109z3"/>
    <w:qFormat/>
    <w:rPr>
      <w:rFonts w:ascii="Symbol" w:eastAsia="Symbol" w:hAnsi="Symbol"/>
    </w:rPr>
  </w:style>
  <w:style w:type="character" w:customStyle="1" w:styleId="WW8Num109z2">
    <w:name w:val="WW8Num109z2"/>
    <w:qFormat/>
    <w:rPr>
      <w:rFonts w:ascii="Wingdings" w:eastAsia="Wingdings" w:hAnsi="Wingdings"/>
    </w:rPr>
  </w:style>
  <w:style w:type="character" w:customStyle="1" w:styleId="WW8Num109z1">
    <w:name w:val="WW8Num109z1"/>
    <w:qFormat/>
    <w:rPr>
      <w:rFonts w:ascii="Courier New" w:eastAsia="Courier New" w:hAnsi="Courier New"/>
    </w:rPr>
  </w:style>
  <w:style w:type="character" w:customStyle="1" w:styleId="WW8Num109z0">
    <w:name w:val="WW8Num109z0"/>
    <w:qFormat/>
    <w:rPr>
      <w:rFonts w:ascii="Arial Narrow" w:eastAsia="Arial" w:hAnsi="Arial Narrow"/>
      <w:sz w:val="22"/>
      <w:lang w:val="pl-PL"/>
    </w:rPr>
  </w:style>
  <w:style w:type="character" w:customStyle="1" w:styleId="WW8Num108z8">
    <w:name w:val="WW8Num108z8"/>
    <w:qFormat/>
  </w:style>
  <w:style w:type="character" w:customStyle="1" w:styleId="WW8Num108z7">
    <w:name w:val="WW8Num108z7"/>
    <w:qFormat/>
  </w:style>
  <w:style w:type="character" w:customStyle="1" w:styleId="WW8Num108z6">
    <w:name w:val="WW8Num108z6"/>
    <w:qFormat/>
  </w:style>
  <w:style w:type="character" w:customStyle="1" w:styleId="WW8Num108z5">
    <w:name w:val="WW8Num108z5"/>
    <w:qFormat/>
  </w:style>
  <w:style w:type="character" w:customStyle="1" w:styleId="WW8Num108z4">
    <w:name w:val="WW8Num108z4"/>
    <w:qFormat/>
  </w:style>
  <w:style w:type="character" w:customStyle="1" w:styleId="WW8Num108z3">
    <w:name w:val="WW8Num108z3"/>
    <w:qFormat/>
  </w:style>
  <w:style w:type="character" w:customStyle="1" w:styleId="WW8Num108z2">
    <w:name w:val="WW8Num108z2"/>
    <w:qFormat/>
  </w:style>
  <w:style w:type="character" w:customStyle="1" w:styleId="WW8Num108z1">
    <w:name w:val="WW8Num108z1"/>
    <w:qFormat/>
  </w:style>
  <w:style w:type="character" w:customStyle="1" w:styleId="WW8Num108z0">
    <w:name w:val="WW8Num108z0"/>
    <w:qFormat/>
  </w:style>
  <w:style w:type="character" w:customStyle="1" w:styleId="WW8Num107z8">
    <w:name w:val="WW8Num107z8"/>
    <w:qFormat/>
  </w:style>
  <w:style w:type="character" w:customStyle="1" w:styleId="WW8Num107z7">
    <w:name w:val="WW8Num107z7"/>
    <w:qFormat/>
  </w:style>
  <w:style w:type="character" w:customStyle="1" w:styleId="WW8Num107z6">
    <w:name w:val="WW8Num107z6"/>
    <w:qFormat/>
  </w:style>
  <w:style w:type="character" w:customStyle="1" w:styleId="WW8Num107z5">
    <w:name w:val="WW8Num107z5"/>
    <w:qFormat/>
  </w:style>
  <w:style w:type="character" w:customStyle="1" w:styleId="WW8Num107z4">
    <w:name w:val="WW8Num107z4"/>
    <w:qFormat/>
  </w:style>
  <w:style w:type="character" w:customStyle="1" w:styleId="WW8Num107z3">
    <w:name w:val="WW8Num107z3"/>
    <w:qFormat/>
  </w:style>
  <w:style w:type="character" w:customStyle="1" w:styleId="WW8Num107z2">
    <w:name w:val="WW8Num107z2"/>
    <w:qFormat/>
  </w:style>
  <w:style w:type="character" w:customStyle="1" w:styleId="WW8Num107z1">
    <w:name w:val="WW8Num107z1"/>
    <w:qFormat/>
  </w:style>
  <w:style w:type="character" w:customStyle="1" w:styleId="WW8Num107z0">
    <w:name w:val="WW8Num107z0"/>
    <w:qFormat/>
  </w:style>
  <w:style w:type="character" w:customStyle="1" w:styleId="WW8Num106z8">
    <w:name w:val="WW8Num106z8"/>
    <w:qFormat/>
  </w:style>
  <w:style w:type="character" w:customStyle="1" w:styleId="WW8Num106z7">
    <w:name w:val="WW8Num106z7"/>
    <w:qFormat/>
  </w:style>
  <w:style w:type="character" w:customStyle="1" w:styleId="WW8Num106z6">
    <w:name w:val="WW8Num106z6"/>
    <w:qFormat/>
  </w:style>
  <w:style w:type="character" w:customStyle="1" w:styleId="WW8Num106z5">
    <w:name w:val="WW8Num106z5"/>
    <w:qFormat/>
  </w:style>
  <w:style w:type="character" w:customStyle="1" w:styleId="WW8Num106z4">
    <w:name w:val="WW8Num106z4"/>
    <w:qFormat/>
  </w:style>
  <w:style w:type="character" w:customStyle="1" w:styleId="WW8Num106z3">
    <w:name w:val="WW8Num106z3"/>
    <w:qFormat/>
  </w:style>
  <w:style w:type="character" w:customStyle="1" w:styleId="WW8Num106z2">
    <w:name w:val="WW8Num106z2"/>
    <w:qFormat/>
  </w:style>
  <w:style w:type="character" w:customStyle="1" w:styleId="WW8Num106z0">
    <w:name w:val="WW8Num106z0"/>
    <w:qFormat/>
  </w:style>
  <w:style w:type="character" w:customStyle="1" w:styleId="WW8Num105z3">
    <w:name w:val="WW8Num105z3"/>
    <w:qFormat/>
    <w:rPr>
      <w:rFonts w:ascii="Symbol" w:eastAsia="Symbol" w:hAnsi="Symbol"/>
    </w:rPr>
  </w:style>
  <w:style w:type="character" w:customStyle="1" w:styleId="WW8Num105z2">
    <w:name w:val="WW8Num105z2"/>
    <w:qFormat/>
    <w:rPr>
      <w:rFonts w:ascii="Wingdings" w:eastAsia="Wingdings" w:hAnsi="Wingdings"/>
    </w:rPr>
  </w:style>
  <w:style w:type="character" w:customStyle="1" w:styleId="WW8Num105z1">
    <w:name w:val="WW8Num105z1"/>
    <w:qFormat/>
    <w:rPr>
      <w:rFonts w:ascii="Courier New" w:eastAsia="Courier New" w:hAnsi="Courier New"/>
    </w:rPr>
  </w:style>
  <w:style w:type="character" w:customStyle="1" w:styleId="WW8Num105z0">
    <w:name w:val="WW8Num105z0"/>
    <w:qFormat/>
    <w:rPr>
      <w:rFonts w:ascii="Arial Narrow" w:eastAsia="Arial" w:hAnsi="Arial Narrow"/>
      <w:sz w:val="22"/>
      <w:lang w:val="de-DE"/>
    </w:rPr>
  </w:style>
  <w:style w:type="character" w:customStyle="1" w:styleId="WW8Num104z3">
    <w:name w:val="WW8Num104z3"/>
    <w:qFormat/>
    <w:rPr>
      <w:rFonts w:ascii="Symbol" w:eastAsia="Symbol" w:hAnsi="Symbol"/>
    </w:rPr>
  </w:style>
  <w:style w:type="character" w:customStyle="1" w:styleId="WW8Num104z2">
    <w:name w:val="WW8Num104z2"/>
    <w:qFormat/>
    <w:rPr>
      <w:rFonts w:ascii="Wingdings" w:eastAsia="Wingdings" w:hAnsi="Wingdings"/>
    </w:rPr>
  </w:style>
  <w:style w:type="character" w:customStyle="1" w:styleId="WW8Num104z1">
    <w:name w:val="WW8Num104z1"/>
    <w:qFormat/>
    <w:rPr>
      <w:rFonts w:ascii="Courier New" w:eastAsia="Courier New" w:hAnsi="Courier New"/>
    </w:rPr>
  </w:style>
  <w:style w:type="character" w:customStyle="1" w:styleId="WW8Num104z0">
    <w:name w:val="WW8Num104z0"/>
    <w:qFormat/>
    <w:rPr>
      <w:rFonts w:ascii="Arial Narrow" w:eastAsia="Arial" w:hAnsi="Arial Narrow"/>
    </w:rPr>
  </w:style>
  <w:style w:type="character" w:customStyle="1" w:styleId="WW8Num103z0">
    <w:name w:val="WW8Num103z0"/>
    <w:qFormat/>
  </w:style>
  <w:style w:type="character" w:customStyle="1" w:styleId="WW8Num102z0">
    <w:name w:val="WW8Num102z0"/>
    <w:qFormat/>
    <w:rPr>
      <w:rFonts w:eastAsia="Times New Roman"/>
      <w:color w:val="000000"/>
    </w:rPr>
  </w:style>
  <w:style w:type="character" w:customStyle="1" w:styleId="WW8Num101z2">
    <w:name w:val="WW8Num101z2"/>
    <w:qFormat/>
    <w:rPr>
      <w:rFonts w:ascii="Wingdings" w:eastAsia="Wingdings" w:hAnsi="Wingdings"/>
    </w:rPr>
  </w:style>
  <w:style w:type="character" w:customStyle="1" w:styleId="WW8Num101z1">
    <w:name w:val="WW8Num101z1"/>
    <w:qFormat/>
    <w:rPr>
      <w:rFonts w:ascii="Courier New" w:eastAsia="Courier New" w:hAnsi="Courier New"/>
    </w:rPr>
  </w:style>
  <w:style w:type="character" w:customStyle="1" w:styleId="WW8Num101z0">
    <w:name w:val="WW8Num101z0"/>
    <w:qFormat/>
    <w:rPr>
      <w:rFonts w:ascii="Symbol" w:eastAsia="Symbol" w:hAnsi="Symbol"/>
      <w:sz w:val="22"/>
      <w:lang w:val="it-IT"/>
    </w:rPr>
  </w:style>
  <w:style w:type="character" w:customStyle="1" w:styleId="WW8Num100z8">
    <w:name w:val="WW8Num100z8"/>
    <w:qFormat/>
  </w:style>
  <w:style w:type="character" w:customStyle="1" w:styleId="WW8Num100z7">
    <w:name w:val="WW8Num100z7"/>
    <w:qFormat/>
  </w:style>
  <w:style w:type="character" w:customStyle="1" w:styleId="WW8Num100z6">
    <w:name w:val="WW8Num100z6"/>
    <w:qFormat/>
  </w:style>
  <w:style w:type="character" w:customStyle="1" w:styleId="WW8Num100z5">
    <w:name w:val="WW8Num100z5"/>
    <w:qFormat/>
  </w:style>
  <w:style w:type="character" w:customStyle="1" w:styleId="WW8Num100z4">
    <w:name w:val="WW8Num100z4"/>
    <w:qFormat/>
  </w:style>
  <w:style w:type="character" w:customStyle="1" w:styleId="WW8Num100z3">
    <w:name w:val="WW8Num100z3"/>
    <w:qFormat/>
  </w:style>
  <w:style w:type="character" w:customStyle="1" w:styleId="WW8Num100z2">
    <w:name w:val="WW8Num100z2"/>
    <w:qFormat/>
  </w:style>
  <w:style w:type="character" w:customStyle="1" w:styleId="WW8Num100z1">
    <w:name w:val="WW8Num100z1"/>
    <w:qFormat/>
  </w:style>
  <w:style w:type="character" w:customStyle="1" w:styleId="WW8Num100z0">
    <w:name w:val="WW8Num100z0"/>
    <w:qFormat/>
  </w:style>
  <w:style w:type="character" w:customStyle="1" w:styleId="WW8Num99z0">
    <w:name w:val="WW8Num99z0"/>
    <w:qFormat/>
  </w:style>
  <w:style w:type="character" w:customStyle="1" w:styleId="WW8Num98z8">
    <w:name w:val="WW8Num98z8"/>
    <w:qFormat/>
  </w:style>
  <w:style w:type="character" w:customStyle="1" w:styleId="WW8Num98z7">
    <w:name w:val="WW8Num98z7"/>
    <w:qFormat/>
  </w:style>
  <w:style w:type="character" w:customStyle="1" w:styleId="WW8Num98z6">
    <w:name w:val="WW8Num98z6"/>
    <w:qFormat/>
  </w:style>
  <w:style w:type="character" w:customStyle="1" w:styleId="WW8Num98z5">
    <w:name w:val="WW8Num98z5"/>
    <w:qFormat/>
  </w:style>
  <w:style w:type="character" w:customStyle="1" w:styleId="WW8Num98z4">
    <w:name w:val="WW8Num98z4"/>
    <w:qFormat/>
  </w:style>
  <w:style w:type="character" w:customStyle="1" w:styleId="WW8Num98z3">
    <w:name w:val="WW8Num98z3"/>
    <w:qFormat/>
  </w:style>
  <w:style w:type="character" w:customStyle="1" w:styleId="WW8Num98z2">
    <w:name w:val="WW8Num98z2"/>
    <w:qFormat/>
  </w:style>
  <w:style w:type="character" w:customStyle="1" w:styleId="WW8Num98z1">
    <w:name w:val="WW8Num98z1"/>
    <w:qFormat/>
  </w:style>
  <w:style w:type="character" w:customStyle="1" w:styleId="WW8Num98z0">
    <w:name w:val="WW8Num98z0"/>
    <w:qFormat/>
    <w:rPr>
      <w:rFonts w:ascii="Arial Narrow" w:eastAsia="Arial Narrow" w:hAnsi="Arial Narrow"/>
      <w:sz w:val="22"/>
      <w:lang w:val="hr-HR"/>
    </w:rPr>
  </w:style>
  <w:style w:type="character" w:customStyle="1" w:styleId="WW8Num97z8">
    <w:name w:val="WW8Num97z8"/>
    <w:qFormat/>
  </w:style>
  <w:style w:type="character" w:customStyle="1" w:styleId="WW8Num97z7">
    <w:name w:val="WW8Num97z7"/>
    <w:qFormat/>
  </w:style>
  <w:style w:type="character" w:customStyle="1" w:styleId="WW8Num97z6">
    <w:name w:val="WW8Num97z6"/>
    <w:qFormat/>
  </w:style>
  <w:style w:type="character" w:customStyle="1" w:styleId="WW8Num97z5">
    <w:name w:val="WW8Num97z5"/>
    <w:qFormat/>
  </w:style>
  <w:style w:type="character" w:customStyle="1" w:styleId="WW8Num97z4">
    <w:name w:val="WW8Num97z4"/>
    <w:qFormat/>
  </w:style>
  <w:style w:type="character" w:customStyle="1" w:styleId="WW8Num97z3">
    <w:name w:val="WW8Num97z3"/>
    <w:qFormat/>
  </w:style>
  <w:style w:type="character" w:customStyle="1" w:styleId="WW8Num97z2">
    <w:name w:val="WW8Num97z2"/>
    <w:qFormat/>
  </w:style>
  <w:style w:type="character" w:customStyle="1" w:styleId="WW8Num97z1">
    <w:name w:val="WW8Num97z1"/>
    <w:qFormat/>
  </w:style>
  <w:style w:type="character" w:customStyle="1" w:styleId="WW8Num97z0">
    <w:name w:val="WW8Num97z0"/>
    <w:qFormat/>
  </w:style>
  <w:style w:type="character" w:customStyle="1" w:styleId="WW8Num96z8">
    <w:name w:val="WW8Num96z8"/>
    <w:qFormat/>
  </w:style>
  <w:style w:type="character" w:customStyle="1" w:styleId="WW8Num96z7">
    <w:name w:val="WW8Num96z7"/>
    <w:qFormat/>
  </w:style>
  <w:style w:type="character" w:customStyle="1" w:styleId="WW8Num96z6">
    <w:name w:val="WW8Num96z6"/>
    <w:qFormat/>
  </w:style>
  <w:style w:type="character" w:customStyle="1" w:styleId="WW8Num96z5">
    <w:name w:val="WW8Num96z5"/>
    <w:qFormat/>
  </w:style>
  <w:style w:type="character" w:customStyle="1" w:styleId="WW8Num96z4">
    <w:name w:val="WW8Num96z4"/>
    <w:qFormat/>
  </w:style>
  <w:style w:type="character" w:customStyle="1" w:styleId="WW8Num96z3">
    <w:name w:val="WW8Num96z3"/>
    <w:qFormat/>
  </w:style>
  <w:style w:type="character" w:customStyle="1" w:styleId="WW8Num96z2">
    <w:name w:val="WW8Num96z2"/>
    <w:qFormat/>
  </w:style>
  <w:style w:type="character" w:customStyle="1" w:styleId="WW8Num96z1">
    <w:name w:val="WW8Num96z1"/>
    <w:qFormat/>
  </w:style>
  <w:style w:type="character" w:customStyle="1" w:styleId="WW8Num96z0">
    <w:name w:val="WW8Num96z0"/>
    <w:qFormat/>
  </w:style>
  <w:style w:type="character" w:customStyle="1" w:styleId="WW8Num95z2">
    <w:name w:val="WW8Num95z2"/>
    <w:qFormat/>
    <w:rPr>
      <w:rFonts w:ascii="Wingdings" w:eastAsia="Wingdings" w:hAnsi="Wingdings"/>
    </w:rPr>
  </w:style>
  <w:style w:type="character" w:customStyle="1" w:styleId="WW8Num95z1">
    <w:name w:val="WW8Num95z1"/>
    <w:qFormat/>
    <w:rPr>
      <w:rFonts w:ascii="Courier New" w:eastAsia="Courier New" w:hAnsi="Courier New"/>
    </w:rPr>
  </w:style>
  <w:style w:type="character" w:customStyle="1" w:styleId="WW8Num95z0">
    <w:name w:val="WW8Num95z0"/>
    <w:qFormat/>
    <w:rPr>
      <w:rFonts w:ascii="Symbol" w:eastAsia="Symbol" w:hAnsi="Symbol"/>
      <w:lang w:val="hr-HR"/>
    </w:rPr>
  </w:style>
  <w:style w:type="character" w:customStyle="1" w:styleId="WW8Num94z3">
    <w:name w:val="WW8Num94z3"/>
    <w:qFormat/>
    <w:rPr>
      <w:rFonts w:ascii="Symbol" w:eastAsia="Symbol" w:hAnsi="Symbol"/>
    </w:rPr>
  </w:style>
  <w:style w:type="character" w:customStyle="1" w:styleId="WW8Num94z2">
    <w:name w:val="WW8Num94z2"/>
    <w:qFormat/>
    <w:rPr>
      <w:rFonts w:ascii="Wingdings" w:eastAsia="Wingdings" w:hAnsi="Wingdings"/>
    </w:rPr>
  </w:style>
  <w:style w:type="character" w:customStyle="1" w:styleId="WW8Num94z1">
    <w:name w:val="WW8Num94z1"/>
    <w:qFormat/>
    <w:rPr>
      <w:rFonts w:ascii="Courier New" w:eastAsia="Courier New" w:hAnsi="Courier New"/>
    </w:rPr>
  </w:style>
  <w:style w:type="character" w:customStyle="1" w:styleId="WW8Num94z0">
    <w:name w:val="WW8Num94z0"/>
    <w:qFormat/>
    <w:rPr>
      <w:rFonts w:ascii="Arial Narrow" w:eastAsia="Arial" w:hAnsi="Arial Narrow"/>
      <w:sz w:val="22"/>
      <w:lang w:val="de-DE"/>
    </w:rPr>
  </w:style>
  <w:style w:type="character" w:customStyle="1" w:styleId="WW8Num93z3">
    <w:name w:val="WW8Num93z3"/>
    <w:qFormat/>
    <w:rPr>
      <w:rFonts w:ascii="Symbol" w:eastAsia="Symbol" w:hAnsi="Symbol"/>
    </w:rPr>
  </w:style>
  <w:style w:type="character" w:customStyle="1" w:styleId="WW8Num93z2">
    <w:name w:val="WW8Num93z2"/>
    <w:qFormat/>
    <w:rPr>
      <w:rFonts w:ascii="Wingdings" w:eastAsia="Wingdings" w:hAnsi="Wingdings"/>
    </w:rPr>
  </w:style>
  <w:style w:type="character" w:customStyle="1" w:styleId="WW8Num93z1">
    <w:name w:val="WW8Num93z1"/>
    <w:qFormat/>
    <w:rPr>
      <w:rFonts w:ascii="Courier New" w:eastAsia="Courier New" w:hAnsi="Courier New"/>
    </w:rPr>
  </w:style>
  <w:style w:type="character" w:customStyle="1" w:styleId="WW8Num93z0">
    <w:name w:val="WW8Num93z0"/>
    <w:qFormat/>
    <w:rPr>
      <w:rFonts w:ascii="Arial Narrow" w:eastAsia="Arial" w:hAnsi="Arial Narrow"/>
      <w:sz w:val="22"/>
      <w:lang w:val="hr-HR"/>
    </w:rPr>
  </w:style>
  <w:style w:type="character" w:customStyle="1" w:styleId="WW8Num92z2">
    <w:name w:val="WW8Num92z2"/>
    <w:qFormat/>
    <w:rPr>
      <w:rFonts w:ascii="Wingdings" w:eastAsia="Wingdings" w:hAnsi="Wingdings"/>
    </w:rPr>
  </w:style>
  <w:style w:type="character" w:customStyle="1" w:styleId="WW8Num92z1">
    <w:name w:val="WW8Num92z1"/>
    <w:qFormat/>
    <w:rPr>
      <w:rFonts w:ascii="Courier New" w:eastAsia="Courier New" w:hAnsi="Courier New"/>
    </w:rPr>
  </w:style>
  <w:style w:type="character" w:customStyle="1" w:styleId="WW8Num92z0">
    <w:name w:val="WW8Num92z0"/>
    <w:qFormat/>
    <w:rPr>
      <w:rFonts w:ascii="Symbol" w:eastAsia="Symbol" w:hAnsi="Symbol"/>
    </w:rPr>
  </w:style>
  <w:style w:type="character" w:customStyle="1" w:styleId="WW8Num91z2">
    <w:name w:val="WW8Num91z2"/>
    <w:qFormat/>
    <w:rPr>
      <w:rFonts w:ascii="Wingdings" w:eastAsia="Wingdings" w:hAnsi="Wingdings"/>
    </w:rPr>
  </w:style>
  <w:style w:type="character" w:customStyle="1" w:styleId="WW8Num91z1">
    <w:name w:val="WW8Num91z1"/>
    <w:qFormat/>
    <w:rPr>
      <w:rFonts w:ascii="Courier New" w:eastAsia="Courier New" w:hAnsi="Courier New"/>
    </w:rPr>
  </w:style>
  <w:style w:type="character" w:customStyle="1" w:styleId="WW8Num91z0">
    <w:name w:val="WW8Num91z0"/>
    <w:qFormat/>
    <w:rPr>
      <w:rFonts w:ascii="Symbol" w:eastAsia="Symbol" w:hAnsi="Symbol"/>
    </w:rPr>
  </w:style>
  <w:style w:type="character" w:customStyle="1" w:styleId="WW8Num90z8">
    <w:name w:val="WW8Num90z8"/>
    <w:qFormat/>
  </w:style>
  <w:style w:type="character" w:customStyle="1" w:styleId="WW8Num90z7">
    <w:name w:val="WW8Num90z7"/>
    <w:qFormat/>
  </w:style>
  <w:style w:type="character" w:customStyle="1" w:styleId="WW8Num90z6">
    <w:name w:val="WW8Num90z6"/>
    <w:qFormat/>
  </w:style>
  <w:style w:type="character" w:customStyle="1" w:styleId="WW8Num90z5">
    <w:name w:val="WW8Num90z5"/>
    <w:qFormat/>
  </w:style>
  <w:style w:type="character" w:customStyle="1" w:styleId="WW8Num90z4">
    <w:name w:val="WW8Num90z4"/>
    <w:qFormat/>
  </w:style>
  <w:style w:type="character" w:customStyle="1" w:styleId="WW8Num90z3">
    <w:name w:val="WW8Num90z3"/>
    <w:qFormat/>
  </w:style>
  <w:style w:type="character" w:customStyle="1" w:styleId="WW8Num90z2">
    <w:name w:val="WW8Num90z2"/>
    <w:qFormat/>
  </w:style>
  <w:style w:type="character" w:customStyle="1" w:styleId="WW8Num90z1">
    <w:name w:val="WW8Num90z1"/>
    <w:qFormat/>
  </w:style>
  <w:style w:type="character" w:customStyle="1" w:styleId="WW8Num90z0">
    <w:name w:val="WW8Num90z0"/>
    <w:qFormat/>
    <w:rPr>
      <w:rFonts w:ascii="Arial Narrow" w:eastAsia="Arial" w:hAnsi="Arial Narrow"/>
      <w:sz w:val="22"/>
    </w:rPr>
  </w:style>
  <w:style w:type="character" w:customStyle="1" w:styleId="WW8Num89z0">
    <w:name w:val="WW8Num89z0"/>
    <w:qFormat/>
  </w:style>
  <w:style w:type="character" w:customStyle="1" w:styleId="WW8Num88z0">
    <w:name w:val="WW8Num88z0"/>
    <w:qFormat/>
  </w:style>
  <w:style w:type="character" w:customStyle="1" w:styleId="WW8Num87z8">
    <w:name w:val="WW8Num87z8"/>
    <w:qFormat/>
  </w:style>
  <w:style w:type="character" w:customStyle="1" w:styleId="WW8Num87z7">
    <w:name w:val="WW8Num87z7"/>
    <w:qFormat/>
  </w:style>
  <w:style w:type="character" w:customStyle="1" w:styleId="WW8Num87z6">
    <w:name w:val="WW8Num87z6"/>
    <w:qFormat/>
  </w:style>
  <w:style w:type="character" w:customStyle="1" w:styleId="WW8Num87z5">
    <w:name w:val="WW8Num87z5"/>
    <w:qFormat/>
  </w:style>
  <w:style w:type="character" w:customStyle="1" w:styleId="WW8Num87z4">
    <w:name w:val="WW8Num87z4"/>
    <w:qFormat/>
  </w:style>
  <w:style w:type="character" w:customStyle="1" w:styleId="WW8Num87z3">
    <w:name w:val="WW8Num87z3"/>
    <w:qFormat/>
  </w:style>
  <w:style w:type="character" w:customStyle="1" w:styleId="WW8Num87z2">
    <w:name w:val="WW8Num87z2"/>
    <w:qFormat/>
  </w:style>
  <w:style w:type="character" w:customStyle="1" w:styleId="WW8Num87z1">
    <w:name w:val="WW8Num87z1"/>
    <w:qFormat/>
  </w:style>
  <w:style w:type="character" w:customStyle="1" w:styleId="WW8Num87z0">
    <w:name w:val="WW8Num87z0"/>
    <w:qFormat/>
  </w:style>
  <w:style w:type="character" w:customStyle="1" w:styleId="WW8Num86z0">
    <w:name w:val="WW8Num86z0"/>
    <w:qFormat/>
  </w:style>
  <w:style w:type="character" w:customStyle="1" w:styleId="WW8Num85z2">
    <w:name w:val="WW8Num85z2"/>
    <w:qFormat/>
    <w:rPr>
      <w:rFonts w:ascii="Wingdings" w:eastAsia="Wingdings" w:hAnsi="Wingdings"/>
    </w:rPr>
  </w:style>
  <w:style w:type="character" w:customStyle="1" w:styleId="WW8Num85z1">
    <w:name w:val="WW8Num85z1"/>
    <w:qFormat/>
    <w:rPr>
      <w:rFonts w:ascii="Courier New" w:eastAsia="Courier New" w:hAnsi="Courier New"/>
    </w:rPr>
  </w:style>
  <w:style w:type="character" w:customStyle="1" w:styleId="WW8Num85z0">
    <w:name w:val="WW8Num85z0"/>
    <w:qFormat/>
    <w:rPr>
      <w:rFonts w:ascii="Symbol" w:eastAsia="Symbol" w:hAnsi="Symbol"/>
    </w:rPr>
  </w:style>
  <w:style w:type="character" w:customStyle="1" w:styleId="WW8Num84z8">
    <w:name w:val="WW8Num84z8"/>
    <w:qFormat/>
  </w:style>
  <w:style w:type="character" w:customStyle="1" w:styleId="WW8Num84z7">
    <w:name w:val="WW8Num84z7"/>
    <w:qFormat/>
  </w:style>
  <w:style w:type="character" w:customStyle="1" w:styleId="WW8Num84z6">
    <w:name w:val="WW8Num84z6"/>
    <w:qFormat/>
  </w:style>
  <w:style w:type="character" w:customStyle="1" w:styleId="WW8Num84z5">
    <w:name w:val="WW8Num84z5"/>
    <w:qFormat/>
  </w:style>
  <w:style w:type="character" w:customStyle="1" w:styleId="WW8Num84z4">
    <w:name w:val="WW8Num84z4"/>
    <w:qFormat/>
  </w:style>
  <w:style w:type="character" w:customStyle="1" w:styleId="WW8Num84z3">
    <w:name w:val="WW8Num84z3"/>
    <w:qFormat/>
  </w:style>
  <w:style w:type="character" w:customStyle="1" w:styleId="WW8Num84z2">
    <w:name w:val="WW8Num84z2"/>
    <w:qFormat/>
  </w:style>
  <w:style w:type="character" w:customStyle="1" w:styleId="WW8Num84z1">
    <w:name w:val="WW8Num84z1"/>
    <w:qFormat/>
  </w:style>
  <w:style w:type="character" w:customStyle="1" w:styleId="WW8Num84z0">
    <w:name w:val="WW8Num84z0"/>
    <w:qFormat/>
  </w:style>
  <w:style w:type="character" w:customStyle="1" w:styleId="WW8Num83z8">
    <w:name w:val="WW8Num83z8"/>
    <w:qFormat/>
  </w:style>
  <w:style w:type="character" w:customStyle="1" w:styleId="WW8Num83z7">
    <w:name w:val="WW8Num83z7"/>
    <w:qFormat/>
  </w:style>
  <w:style w:type="character" w:customStyle="1" w:styleId="WW8Num83z6">
    <w:name w:val="WW8Num83z6"/>
    <w:qFormat/>
  </w:style>
  <w:style w:type="character" w:customStyle="1" w:styleId="WW8Num83z5">
    <w:name w:val="WW8Num83z5"/>
    <w:qFormat/>
  </w:style>
  <w:style w:type="character" w:customStyle="1" w:styleId="WW8Num83z4">
    <w:name w:val="WW8Num83z4"/>
    <w:qFormat/>
  </w:style>
  <w:style w:type="character" w:customStyle="1" w:styleId="WW8Num83z3">
    <w:name w:val="WW8Num83z3"/>
    <w:qFormat/>
  </w:style>
  <w:style w:type="character" w:customStyle="1" w:styleId="WW8Num83z2">
    <w:name w:val="WW8Num83z2"/>
    <w:qFormat/>
  </w:style>
  <w:style w:type="character" w:customStyle="1" w:styleId="WW8Num83z1">
    <w:name w:val="WW8Num83z1"/>
    <w:qFormat/>
  </w:style>
  <w:style w:type="character" w:customStyle="1" w:styleId="WW8Num83z0">
    <w:name w:val="WW8Num83z0"/>
    <w:qFormat/>
  </w:style>
  <w:style w:type="character" w:customStyle="1" w:styleId="WW8Num82z0">
    <w:name w:val="WW8Num82z0"/>
    <w:qFormat/>
  </w:style>
  <w:style w:type="character" w:customStyle="1" w:styleId="WW8Num81z8">
    <w:name w:val="WW8Num81z8"/>
    <w:qFormat/>
  </w:style>
  <w:style w:type="character" w:customStyle="1" w:styleId="WW8Num81z7">
    <w:name w:val="WW8Num81z7"/>
    <w:qFormat/>
  </w:style>
  <w:style w:type="character" w:customStyle="1" w:styleId="WW8Num81z6">
    <w:name w:val="WW8Num81z6"/>
    <w:qFormat/>
  </w:style>
  <w:style w:type="character" w:customStyle="1" w:styleId="WW8Num81z5">
    <w:name w:val="WW8Num81z5"/>
    <w:qFormat/>
  </w:style>
  <w:style w:type="character" w:customStyle="1" w:styleId="WW8Num81z4">
    <w:name w:val="WW8Num81z4"/>
    <w:qFormat/>
  </w:style>
  <w:style w:type="character" w:customStyle="1" w:styleId="WW8Num81z3">
    <w:name w:val="WW8Num81z3"/>
    <w:qFormat/>
  </w:style>
  <w:style w:type="character" w:customStyle="1" w:styleId="WW8Num81z2">
    <w:name w:val="WW8Num81z2"/>
    <w:qFormat/>
  </w:style>
  <w:style w:type="character" w:customStyle="1" w:styleId="WW8Num81z1">
    <w:name w:val="WW8Num81z1"/>
    <w:qFormat/>
  </w:style>
  <w:style w:type="character" w:customStyle="1" w:styleId="WW8Num81z0">
    <w:name w:val="WW8Num81z0"/>
    <w:qFormat/>
  </w:style>
  <w:style w:type="character" w:customStyle="1" w:styleId="WW8Num80z8">
    <w:name w:val="WW8Num80z8"/>
    <w:qFormat/>
  </w:style>
  <w:style w:type="character" w:customStyle="1" w:styleId="WW8Num80z7">
    <w:name w:val="WW8Num80z7"/>
    <w:qFormat/>
  </w:style>
  <w:style w:type="character" w:customStyle="1" w:styleId="WW8Num80z6">
    <w:name w:val="WW8Num80z6"/>
    <w:qFormat/>
  </w:style>
  <w:style w:type="character" w:customStyle="1" w:styleId="WW8Num80z5">
    <w:name w:val="WW8Num80z5"/>
    <w:qFormat/>
  </w:style>
  <w:style w:type="character" w:customStyle="1" w:styleId="WW8Num80z4">
    <w:name w:val="WW8Num80z4"/>
    <w:qFormat/>
  </w:style>
  <w:style w:type="character" w:customStyle="1" w:styleId="WW8Num80z3">
    <w:name w:val="WW8Num80z3"/>
    <w:qFormat/>
  </w:style>
  <w:style w:type="character" w:customStyle="1" w:styleId="WW8Num80z2">
    <w:name w:val="WW8Num80z2"/>
    <w:qFormat/>
  </w:style>
  <w:style w:type="character" w:customStyle="1" w:styleId="WW8Num80z1">
    <w:name w:val="WW8Num80z1"/>
    <w:qFormat/>
  </w:style>
  <w:style w:type="character" w:customStyle="1" w:styleId="WW8Num80z0">
    <w:name w:val="WW8Num80z0"/>
    <w:qFormat/>
  </w:style>
  <w:style w:type="character" w:customStyle="1" w:styleId="WW8Num79z8">
    <w:name w:val="WW8Num79z8"/>
    <w:qFormat/>
  </w:style>
  <w:style w:type="character" w:customStyle="1" w:styleId="WW8Num79z7">
    <w:name w:val="WW8Num79z7"/>
    <w:qFormat/>
  </w:style>
  <w:style w:type="character" w:customStyle="1" w:styleId="WW8Num79z6">
    <w:name w:val="WW8Num79z6"/>
    <w:qFormat/>
  </w:style>
  <w:style w:type="character" w:customStyle="1" w:styleId="WW8Num79z5">
    <w:name w:val="WW8Num79z5"/>
    <w:qFormat/>
  </w:style>
  <w:style w:type="character" w:customStyle="1" w:styleId="WW8Num79z4">
    <w:name w:val="WW8Num79z4"/>
    <w:qFormat/>
  </w:style>
  <w:style w:type="character" w:customStyle="1" w:styleId="WW8Num79z3">
    <w:name w:val="WW8Num79z3"/>
    <w:qFormat/>
  </w:style>
  <w:style w:type="character" w:customStyle="1" w:styleId="WW8Num79z2">
    <w:name w:val="WW8Num79z2"/>
    <w:qFormat/>
  </w:style>
  <w:style w:type="character" w:customStyle="1" w:styleId="WW8Num79z1">
    <w:name w:val="WW8Num79z1"/>
    <w:qFormat/>
  </w:style>
  <w:style w:type="character" w:customStyle="1" w:styleId="WW8Num79z0">
    <w:name w:val="WW8Num79z0"/>
    <w:qFormat/>
  </w:style>
  <w:style w:type="character" w:customStyle="1" w:styleId="WW8Num78z8">
    <w:name w:val="WW8Num78z8"/>
    <w:qFormat/>
  </w:style>
  <w:style w:type="character" w:customStyle="1" w:styleId="WW8Num78z7">
    <w:name w:val="WW8Num78z7"/>
    <w:qFormat/>
  </w:style>
  <w:style w:type="character" w:customStyle="1" w:styleId="WW8Num78z6">
    <w:name w:val="WW8Num78z6"/>
    <w:qFormat/>
  </w:style>
  <w:style w:type="character" w:customStyle="1" w:styleId="WW8Num78z5">
    <w:name w:val="WW8Num78z5"/>
    <w:qFormat/>
  </w:style>
  <w:style w:type="character" w:customStyle="1" w:styleId="WW8Num78z4">
    <w:name w:val="WW8Num78z4"/>
    <w:qFormat/>
  </w:style>
  <w:style w:type="character" w:customStyle="1" w:styleId="WW8Num78z3">
    <w:name w:val="WW8Num78z3"/>
    <w:qFormat/>
  </w:style>
  <w:style w:type="character" w:customStyle="1" w:styleId="WW8Num78z2">
    <w:name w:val="WW8Num78z2"/>
    <w:qFormat/>
  </w:style>
  <w:style w:type="character" w:customStyle="1" w:styleId="WW8Num78z1">
    <w:name w:val="WW8Num78z1"/>
    <w:qFormat/>
  </w:style>
  <w:style w:type="character" w:customStyle="1" w:styleId="WW8Num78z0">
    <w:name w:val="WW8Num78z0"/>
    <w:qFormat/>
    <w:rPr>
      <w:rFonts w:ascii="Arial Narrow" w:eastAsia="Arial" w:hAnsi="Arial Narrow"/>
      <w:sz w:val="22"/>
    </w:rPr>
  </w:style>
  <w:style w:type="character" w:customStyle="1" w:styleId="WW8Num77z2">
    <w:name w:val="WW8Num77z2"/>
    <w:qFormat/>
    <w:rPr>
      <w:rFonts w:ascii="Wingdings" w:eastAsia="Wingdings" w:hAnsi="Wingdings"/>
    </w:rPr>
  </w:style>
  <w:style w:type="character" w:customStyle="1" w:styleId="WW8Num77z1">
    <w:name w:val="WW8Num77z1"/>
    <w:qFormat/>
    <w:rPr>
      <w:rFonts w:ascii="Courier New" w:eastAsia="Courier New" w:hAnsi="Courier New"/>
    </w:rPr>
  </w:style>
  <w:style w:type="character" w:customStyle="1" w:styleId="WW8Num77z0">
    <w:name w:val="WW8Num77z0"/>
    <w:qFormat/>
    <w:rPr>
      <w:rFonts w:ascii="Symbol" w:eastAsia="Symbol" w:hAnsi="Symbol"/>
    </w:rPr>
  </w:style>
  <w:style w:type="character" w:customStyle="1" w:styleId="WW8Num76z8">
    <w:name w:val="WW8Num76z8"/>
    <w:qFormat/>
  </w:style>
  <w:style w:type="character" w:customStyle="1" w:styleId="WW8Num76z7">
    <w:name w:val="WW8Num76z7"/>
    <w:qFormat/>
  </w:style>
  <w:style w:type="character" w:customStyle="1" w:styleId="WW8Num76z6">
    <w:name w:val="WW8Num76z6"/>
    <w:qFormat/>
  </w:style>
  <w:style w:type="character" w:customStyle="1" w:styleId="WW8Num76z5">
    <w:name w:val="WW8Num76z5"/>
    <w:qFormat/>
  </w:style>
  <w:style w:type="character" w:customStyle="1" w:styleId="WW8Num76z4">
    <w:name w:val="WW8Num76z4"/>
    <w:qFormat/>
  </w:style>
  <w:style w:type="character" w:customStyle="1" w:styleId="WW8Num76z3">
    <w:name w:val="WW8Num76z3"/>
    <w:qFormat/>
  </w:style>
  <w:style w:type="character" w:customStyle="1" w:styleId="WW8Num76z2">
    <w:name w:val="WW8Num76z2"/>
    <w:qFormat/>
  </w:style>
  <w:style w:type="character" w:customStyle="1" w:styleId="WW8Num76z1">
    <w:name w:val="WW8Num76z1"/>
    <w:qFormat/>
  </w:style>
  <w:style w:type="character" w:customStyle="1" w:styleId="WW8Num76z0">
    <w:name w:val="WW8Num76z0"/>
    <w:qFormat/>
    <w:rPr>
      <w:rFonts w:ascii="LiberationSans-Regular" w:eastAsia="LiberationSans-Regular" w:hAnsi="LiberationSans-Regular"/>
      <w:sz w:val="20"/>
      <w:lang w:val="hr-HR"/>
    </w:rPr>
  </w:style>
  <w:style w:type="character" w:customStyle="1" w:styleId="WW8Num75z8">
    <w:name w:val="WW8Num75z8"/>
    <w:qFormat/>
  </w:style>
  <w:style w:type="character" w:customStyle="1" w:styleId="WW8Num75z7">
    <w:name w:val="WW8Num75z7"/>
    <w:qFormat/>
  </w:style>
  <w:style w:type="character" w:customStyle="1" w:styleId="WW8Num75z6">
    <w:name w:val="WW8Num75z6"/>
    <w:qFormat/>
  </w:style>
  <w:style w:type="character" w:customStyle="1" w:styleId="WW8Num75z5">
    <w:name w:val="WW8Num75z5"/>
    <w:qFormat/>
  </w:style>
  <w:style w:type="character" w:customStyle="1" w:styleId="WW8Num75z4">
    <w:name w:val="WW8Num75z4"/>
    <w:qFormat/>
  </w:style>
  <w:style w:type="character" w:customStyle="1" w:styleId="WW8Num75z3">
    <w:name w:val="WW8Num75z3"/>
    <w:qFormat/>
  </w:style>
  <w:style w:type="character" w:customStyle="1" w:styleId="WW8Num75z2">
    <w:name w:val="WW8Num75z2"/>
    <w:qFormat/>
  </w:style>
  <w:style w:type="character" w:customStyle="1" w:styleId="WW8Num75z1">
    <w:name w:val="WW8Num75z1"/>
    <w:qFormat/>
  </w:style>
  <w:style w:type="character" w:customStyle="1" w:styleId="WW8Num75z0">
    <w:name w:val="WW8Num75z0"/>
    <w:qFormat/>
  </w:style>
  <w:style w:type="character" w:customStyle="1" w:styleId="WW8Num74z2">
    <w:name w:val="WW8Num74z2"/>
    <w:qFormat/>
    <w:rPr>
      <w:rFonts w:ascii="Wingdings" w:eastAsia="Wingdings" w:hAnsi="Wingdings"/>
    </w:rPr>
  </w:style>
  <w:style w:type="character" w:customStyle="1" w:styleId="WW8Num74z1">
    <w:name w:val="WW8Num74z1"/>
    <w:qFormat/>
    <w:rPr>
      <w:rFonts w:ascii="Courier New" w:eastAsia="Courier New" w:hAnsi="Courier New"/>
    </w:rPr>
  </w:style>
  <w:style w:type="character" w:customStyle="1" w:styleId="WW8Num74z0">
    <w:name w:val="WW8Num74z0"/>
    <w:qFormat/>
    <w:rPr>
      <w:rFonts w:ascii="Symbol" w:eastAsia="Symbol" w:hAnsi="Symbol"/>
      <w:lang w:val="hr-HR"/>
    </w:rPr>
  </w:style>
  <w:style w:type="character" w:customStyle="1" w:styleId="WW8Num73z3">
    <w:name w:val="WW8Num73z3"/>
    <w:qFormat/>
    <w:rPr>
      <w:rFonts w:ascii="Symbol" w:eastAsia="Symbol" w:hAnsi="Symbol"/>
    </w:rPr>
  </w:style>
  <w:style w:type="character" w:customStyle="1" w:styleId="WW8Num73z2">
    <w:name w:val="WW8Num73z2"/>
    <w:qFormat/>
    <w:rPr>
      <w:rFonts w:ascii="Wingdings" w:eastAsia="Wingdings" w:hAnsi="Wingdings"/>
    </w:rPr>
  </w:style>
  <w:style w:type="character" w:customStyle="1" w:styleId="WW8Num73z1">
    <w:name w:val="WW8Num73z1"/>
    <w:qFormat/>
    <w:rPr>
      <w:rFonts w:ascii="Courier New" w:eastAsia="Courier New" w:hAnsi="Courier New"/>
    </w:rPr>
  </w:style>
  <w:style w:type="character" w:customStyle="1" w:styleId="WW8Num73z0">
    <w:name w:val="WW8Num73z0"/>
    <w:qFormat/>
    <w:rPr>
      <w:rFonts w:ascii="Wingdings" w:eastAsia="Wingdings" w:hAnsi="Wingdings"/>
      <w:sz w:val="24"/>
      <w:lang w:val="hr-HR"/>
    </w:rPr>
  </w:style>
  <w:style w:type="character" w:customStyle="1" w:styleId="WW8Num72z8">
    <w:name w:val="WW8Num72z8"/>
    <w:qFormat/>
  </w:style>
  <w:style w:type="character" w:customStyle="1" w:styleId="WW8Num72z7">
    <w:name w:val="WW8Num72z7"/>
    <w:qFormat/>
  </w:style>
  <w:style w:type="character" w:customStyle="1" w:styleId="WW8Num72z6">
    <w:name w:val="WW8Num72z6"/>
    <w:qFormat/>
  </w:style>
  <w:style w:type="character" w:customStyle="1" w:styleId="WW8Num72z5">
    <w:name w:val="WW8Num72z5"/>
    <w:qFormat/>
  </w:style>
  <w:style w:type="character" w:customStyle="1" w:styleId="WW8Num72z4">
    <w:name w:val="WW8Num72z4"/>
    <w:qFormat/>
  </w:style>
  <w:style w:type="character" w:customStyle="1" w:styleId="WW8Num72z3">
    <w:name w:val="WW8Num72z3"/>
    <w:qFormat/>
  </w:style>
  <w:style w:type="character" w:customStyle="1" w:styleId="WW8Num72z2">
    <w:name w:val="WW8Num72z2"/>
    <w:qFormat/>
  </w:style>
  <w:style w:type="character" w:customStyle="1" w:styleId="WW8Num72z1">
    <w:name w:val="WW8Num72z1"/>
    <w:qFormat/>
  </w:style>
  <w:style w:type="character" w:customStyle="1" w:styleId="WW8Num72z0">
    <w:name w:val="WW8Num72z0"/>
    <w:qFormat/>
  </w:style>
  <w:style w:type="character" w:customStyle="1" w:styleId="WW8Num71z2">
    <w:name w:val="WW8Num71z2"/>
    <w:qFormat/>
    <w:rPr>
      <w:rFonts w:ascii="Wingdings" w:eastAsia="Wingdings" w:hAnsi="Wingdings"/>
    </w:rPr>
  </w:style>
  <w:style w:type="character" w:customStyle="1" w:styleId="WW8Num71z1">
    <w:name w:val="WW8Num71z1"/>
    <w:qFormat/>
    <w:rPr>
      <w:rFonts w:ascii="Courier New" w:eastAsia="Courier New" w:hAnsi="Courier New"/>
    </w:rPr>
  </w:style>
  <w:style w:type="character" w:customStyle="1" w:styleId="WW8Num71z0">
    <w:name w:val="WW8Num71z0"/>
    <w:qFormat/>
    <w:rPr>
      <w:rFonts w:ascii="Symbol" w:eastAsia="Symbol" w:hAnsi="Symbol"/>
    </w:rPr>
  </w:style>
  <w:style w:type="character" w:customStyle="1" w:styleId="WW8Num70z0">
    <w:name w:val="WW8Num70z0"/>
    <w:qFormat/>
  </w:style>
  <w:style w:type="character" w:customStyle="1" w:styleId="WW8Num69z2">
    <w:name w:val="WW8Num69z2"/>
    <w:qFormat/>
    <w:rPr>
      <w:rFonts w:ascii="Wingdings" w:eastAsia="Wingdings" w:hAnsi="Wingdings"/>
    </w:rPr>
  </w:style>
  <w:style w:type="character" w:customStyle="1" w:styleId="WW8Num69z1">
    <w:name w:val="WW8Num69z1"/>
    <w:qFormat/>
    <w:rPr>
      <w:rFonts w:ascii="Courier New" w:eastAsia="Courier New" w:hAnsi="Courier New"/>
    </w:rPr>
  </w:style>
  <w:style w:type="character" w:customStyle="1" w:styleId="WW8Num69z0">
    <w:name w:val="WW8Num69z0"/>
    <w:qFormat/>
    <w:rPr>
      <w:rFonts w:ascii="Symbol" w:eastAsia="Symbol" w:hAnsi="Symbol"/>
    </w:rPr>
  </w:style>
  <w:style w:type="character" w:customStyle="1" w:styleId="WW8Num68z8">
    <w:name w:val="WW8Num68z8"/>
    <w:qFormat/>
  </w:style>
  <w:style w:type="character" w:customStyle="1" w:styleId="WW8Num68z7">
    <w:name w:val="WW8Num68z7"/>
    <w:qFormat/>
  </w:style>
  <w:style w:type="character" w:customStyle="1" w:styleId="WW8Num68z6">
    <w:name w:val="WW8Num68z6"/>
    <w:qFormat/>
  </w:style>
  <w:style w:type="character" w:customStyle="1" w:styleId="WW8Num68z5">
    <w:name w:val="WW8Num68z5"/>
    <w:qFormat/>
  </w:style>
  <w:style w:type="character" w:customStyle="1" w:styleId="WW8Num68z4">
    <w:name w:val="WW8Num68z4"/>
    <w:qFormat/>
  </w:style>
  <w:style w:type="character" w:customStyle="1" w:styleId="WW8Num68z3">
    <w:name w:val="WW8Num68z3"/>
    <w:qFormat/>
  </w:style>
  <w:style w:type="character" w:customStyle="1" w:styleId="WW8Num68z2">
    <w:name w:val="WW8Num68z2"/>
    <w:qFormat/>
  </w:style>
  <w:style w:type="character" w:customStyle="1" w:styleId="WW8Num68z1">
    <w:name w:val="WW8Num68z1"/>
    <w:qFormat/>
  </w:style>
  <w:style w:type="character" w:customStyle="1" w:styleId="WW8Num68z0">
    <w:name w:val="WW8Num68z0"/>
    <w:qFormat/>
    <w:rPr>
      <w:rFonts w:eastAsia="Arial Narrow"/>
    </w:rPr>
  </w:style>
  <w:style w:type="character" w:customStyle="1" w:styleId="WW8Num67z2">
    <w:name w:val="WW8Num67z2"/>
    <w:qFormat/>
    <w:rPr>
      <w:rFonts w:ascii="Wingdings" w:eastAsia="Wingdings" w:hAnsi="Wingdings"/>
    </w:rPr>
  </w:style>
  <w:style w:type="character" w:customStyle="1" w:styleId="WW8Num67z1">
    <w:name w:val="WW8Num67z1"/>
    <w:qFormat/>
    <w:rPr>
      <w:rFonts w:ascii="Courier New" w:eastAsia="Courier New" w:hAnsi="Courier New"/>
    </w:rPr>
  </w:style>
  <w:style w:type="character" w:customStyle="1" w:styleId="WW8Num67z0">
    <w:name w:val="WW8Num67z0"/>
    <w:qFormat/>
    <w:rPr>
      <w:rFonts w:ascii="Symbol" w:eastAsia="Symbol" w:hAnsi="Symbol"/>
      <w:sz w:val="22"/>
      <w:lang w:val="hr-HR"/>
    </w:rPr>
  </w:style>
  <w:style w:type="character" w:customStyle="1" w:styleId="WW8Num66z8">
    <w:name w:val="WW8Num66z8"/>
    <w:qFormat/>
  </w:style>
  <w:style w:type="character" w:customStyle="1" w:styleId="WW8Num66z7">
    <w:name w:val="WW8Num66z7"/>
    <w:qFormat/>
  </w:style>
  <w:style w:type="character" w:customStyle="1" w:styleId="WW8Num66z6">
    <w:name w:val="WW8Num66z6"/>
    <w:qFormat/>
  </w:style>
  <w:style w:type="character" w:customStyle="1" w:styleId="WW8Num66z5">
    <w:name w:val="WW8Num66z5"/>
    <w:qFormat/>
  </w:style>
  <w:style w:type="character" w:customStyle="1" w:styleId="WW8Num66z4">
    <w:name w:val="WW8Num66z4"/>
    <w:qFormat/>
  </w:style>
  <w:style w:type="character" w:customStyle="1" w:styleId="WW8Num66z3">
    <w:name w:val="WW8Num66z3"/>
    <w:qFormat/>
  </w:style>
  <w:style w:type="character" w:customStyle="1" w:styleId="WW8Num66z2">
    <w:name w:val="WW8Num66z2"/>
    <w:qFormat/>
  </w:style>
  <w:style w:type="character" w:customStyle="1" w:styleId="WW8Num66z1">
    <w:name w:val="WW8Num66z1"/>
    <w:qFormat/>
  </w:style>
  <w:style w:type="character" w:customStyle="1" w:styleId="WW8Num66z0">
    <w:name w:val="WW8Num66z0"/>
    <w:qFormat/>
  </w:style>
  <w:style w:type="character" w:customStyle="1" w:styleId="WW8Num65z8">
    <w:name w:val="WW8Num65z8"/>
    <w:qFormat/>
  </w:style>
  <w:style w:type="character" w:customStyle="1" w:styleId="WW8Num65z7">
    <w:name w:val="WW8Num65z7"/>
    <w:qFormat/>
  </w:style>
  <w:style w:type="character" w:customStyle="1" w:styleId="WW8Num65z6">
    <w:name w:val="WW8Num65z6"/>
    <w:qFormat/>
  </w:style>
  <w:style w:type="character" w:customStyle="1" w:styleId="WW8Num65z5">
    <w:name w:val="WW8Num65z5"/>
    <w:qFormat/>
  </w:style>
  <w:style w:type="character" w:customStyle="1" w:styleId="WW8Num65z4">
    <w:name w:val="WW8Num65z4"/>
    <w:qFormat/>
  </w:style>
  <w:style w:type="character" w:customStyle="1" w:styleId="WW8Num65z3">
    <w:name w:val="WW8Num65z3"/>
    <w:qFormat/>
  </w:style>
  <w:style w:type="character" w:customStyle="1" w:styleId="WW8Num65z2">
    <w:name w:val="WW8Num65z2"/>
    <w:qFormat/>
  </w:style>
  <w:style w:type="character" w:customStyle="1" w:styleId="WW8Num65z1">
    <w:name w:val="WW8Num65z1"/>
    <w:qFormat/>
  </w:style>
  <w:style w:type="character" w:customStyle="1" w:styleId="WW8Num65z0">
    <w:name w:val="WW8Num65z0"/>
    <w:qFormat/>
  </w:style>
  <w:style w:type="character" w:customStyle="1" w:styleId="WW8Num64z0">
    <w:name w:val="WW8Num64z0"/>
    <w:qFormat/>
    <w:rPr>
      <w:rFonts w:eastAsia="Times New Roman"/>
      <w:color w:val="000000"/>
    </w:rPr>
  </w:style>
  <w:style w:type="character" w:customStyle="1" w:styleId="WW8Num63z0">
    <w:name w:val="WW8Num63z0"/>
    <w:qFormat/>
  </w:style>
  <w:style w:type="character" w:customStyle="1" w:styleId="WW8Num62z0">
    <w:name w:val="WW8Num62z0"/>
    <w:qFormat/>
  </w:style>
  <w:style w:type="character" w:customStyle="1" w:styleId="WW8Num61z3">
    <w:name w:val="WW8Num61z3"/>
    <w:qFormat/>
    <w:rPr>
      <w:rFonts w:ascii="Symbol" w:eastAsia="Symbol" w:hAnsi="Symbol"/>
    </w:rPr>
  </w:style>
  <w:style w:type="character" w:customStyle="1" w:styleId="WW8Num61z2">
    <w:name w:val="WW8Num61z2"/>
    <w:qFormat/>
    <w:rPr>
      <w:rFonts w:ascii="Wingdings" w:eastAsia="Wingdings" w:hAnsi="Wingdings"/>
    </w:rPr>
  </w:style>
  <w:style w:type="character" w:customStyle="1" w:styleId="WW8Num61z1">
    <w:name w:val="WW8Num61z1"/>
    <w:qFormat/>
    <w:rPr>
      <w:rFonts w:ascii="Courier New" w:eastAsia="Courier New" w:hAnsi="Courier New"/>
    </w:rPr>
  </w:style>
  <w:style w:type="character" w:customStyle="1" w:styleId="WW8Num61z0">
    <w:name w:val="WW8Num61z0"/>
    <w:qFormat/>
    <w:rPr>
      <w:rFonts w:ascii="Arial Narrow" w:eastAsia="Arial" w:hAnsi="Arial Narrow"/>
    </w:rPr>
  </w:style>
  <w:style w:type="character" w:customStyle="1" w:styleId="WW8Num60z8">
    <w:name w:val="WW8Num60z8"/>
    <w:qFormat/>
  </w:style>
  <w:style w:type="character" w:customStyle="1" w:styleId="WW8Num60z7">
    <w:name w:val="WW8Num60z7"/>
    <w:qFormat/>
  </w:style>
  <w:style w:type="character" w:customStyle="1" w:styleId="WW8Num60z6">
    <w:name w:val="WW8Num60z6"/>
    <w:qFormat/>
  </w:style>
  <w:style w:type="character" w:customStyle="1" w:styleId="WW8Num60z5">
    <w:name w:val="WW8Num60z5"/>
    <w:qFormat/>
  </w:style>
  <w:style w:type="character" w:customStyle="1" w:styleId="WW8Num60z4">
    <w:name w:val="WW8Num60z4"/>
    <w:qFormat/>
  </w:style>
  <w:style w:type="character" w:customStyle="1" w:styleId="WW8Num60z3">
    <w:name w:val="WW8Num60z3"/>
    <w:qFormat/>
  </w:style>
  <w:style w:type="character" w:customStyle="1" w:styleId="WW8Num60z2">
    <w:name w:val="WW8Num60z2"/>
    <w:qFormat/>
  </w:style>
  <w:style w:type="character" w:customStyle="1" w:styleId="WW8Num60z1">
    <w:name w:val="WW8Num60z1"/>
    <w:qFormat/>
  </w:style>
  <w:style w:type="character" w:customStyle="1" w:styleId="WW8Num60z0">
    <w:name w:val="WW8Num60z0"/>
    <w:qFormat/>
  </w:style>
  <w:style w:type="character" w:customStyle="1" w:styleId="WW8Num59z8">
    <w:name w:val="WW8Num59z8"/>
    <w:qFormat/>
  </w:style>
  <w:style w:type="character" w:customStyle="1" w:styleId="WW8Num59z7">
    <w:name w:val="WW8Num59z7"/>
    <w:qFormat/>
  </w:style>
  <w:style w:type="character" w:customStyle="1" w:styleId="WW8Num59z6">
    <w:name w:val="WW8Num59z6"/>
    <w:qFormat/>
  </w:style>
  <w:style w:type="character" w:customStyle="1" w:styleId="WW8Num59z5">
    <w:name w:val="WW8Num59z5"/>
    <w:qFormat/>
  </w:style>
  <w:style w:type="character" w:customStyle="1" w:styleId="WW8Num59z4">
    <w:name w:val="WW8Num59z4"/>
    <w:qFormat/>
  </w:style>
  <w:style w:type="character" w:customStyle="1" w:styleId="WW8Num59z3">
    <w:name w:val="WW8Num59z3"/>
    <w:qFormat/>
  </w:style>
  <w:style w:type="character" w:customStyle="1" w:styleId="WW8Num59z2">
    <w:name w:val="WW8Num59z2"/>
    <w:qFormat/>
  </w:style>
  <w:style w:type="character" w:customStyle="1" w:styleId="WW8Num59z1">
    <w:name w:val="WW8Num59z1"/>
    <w:qFormat/>
  </w:style>
  <w:style w:type="character" w:customStyle="1" w:styleId="WW8Num59z0">
    <w:name w:val="WW8Num59z0"/>
    <w:qFormat/>
    <w:rPr>
      <w:rFonts w:ascii="Arial Narrow" w:eastAsia="Arial" w:hAnsi="Arial Narrow"/>
      <w:sz w:val="22"/>
      <w:lang w:val="it-IT"/>
    </w:rPr>
  </w:style>
  <w:style w:type="character" w:customStyle="1" w:styleId="WW8Num58z8">
    <w:name w:val="WW8Num58z8"/>
    <w:qFormat/>
  </w:style>
  <w:style w:type="character" w:customStyle="1" w:styleId="WW8Num58z7">
    <w:name w:val="WW8Num58z7"/>
    <w:qFormat/>
  </w:style>
  <w:style w:type="character" w:customStyle="1" w:styleId="WW8Num58z6">
    <w:name w:val="WW8Num58z6"/>
    <w:qFormat/>
  </w:style>
  <w:style w:type="character" w:customStyle="1" w:styleId="WW8Num58z5">
    <w:name w:val="WW8Num58z5"/>
    <w:qFormat/>
  </w:style>
  <w:style w:type="character" w:customStyle="1" w:styleId="WW8Num58z4">
    <w:name w:val="WW8Num58z4"/>
    <w:qFormat/>
  </w:style>
  <w:style w:type="character" w:customStyle="1" w:styleId="WW8Num58z3">
    <w:name w:val="WW8Num58z3"/>
    <w:qFormat/>
  </w:style>
  <w:style w:type="character" w:customStyle="1" w:styleId="WW8Num58z2">
    <w:name w:val="WW8Num58z2"/>
    <w:qFormat/>
  </w:style>
  <w:style w:type="character" w:customStyle="1" w:styleId="WW8Num58z1">
    <w:name w:val="WW8Num58z1"/>
    <w:qFormat/>
  </w:style>
  <w:style w:type="character" w:customStyle="1" w:styleId="WW8Num58z0">
    <w:name w:val="WW8Num58z0"/>
    <w:qFormat/>
  </w:style>
  <w:style w:type="character" w:customStyle="1" w:styleId="WW8Num57z2">
    <w:name w:val="WW8Num57z2"/>
    <w:qFormat/>
  </w:style>
  <w:style w:type="character" w:customStyle="1" w:styleId="WW8Num57z0">
    <w:name w:val="WW8Num57z0"/>
    <w:qFormat/>
    <w:rPr>
      <w:rFonts w:ascii="Arial Narrow" w:eastAsia="Arial Narrow" w:hAnsi="Arial Narrow"/>
    </w:rPr>
  </w:style>
  <w:style w:type="character" w:customStyle="1" w:styleId="WW8Num56z8">
    <w:name w:val="WW8Num56z8"/>
    <w:qFormat/>
  </w:style>
  <w:style w:type="character" w:customStyle="1" w:styleId="WW8Num56z7">
    <w:name w:val="WW8Num56z7"/>
    <w:qFormat/>
  </w:style>
  <w:style w:type="character" w:customStyle="1" w:styleId="WW8Num56z6">
    <w:name w:val="WW8Num56z6"/>
    <w:qFormat/>
  </w:style>
  <w:style w:type="character" w:customStyle="1" w:styleId="WW8Num56z5">
    <w:name w:val="WW8Num56z5"/>
    <w:qFormat/>
  </w:style>
  <w:style w:type="character" w:customStyle="1" w:styleId="WW8Num56z4">
    <w:name w:val="WW8Num56z4"/>
    <w:qFormat/>
  </w:style>
  <w:style w:type="character" w:customStyle="1" w:styleId="WW8Num56z3">
    <w:name w:val="WW8Num56z3"/>
    <w:qFormat/>
  </w:style>
  <w:style w:type="character" w:customStyle="1" w:styleId="WW8Num56z2">
    <w:name w:val="WW8Num56z2"/>
    <w:qFormat/>
  </w:style>
  <w:style w:type="character" w:customStyle="1" w:styleId="WW8Num56z1">
    <w:name w:val="WW8Num56z1"/>
    <w:qFormat/>
  </w:style>
  <w:style w:type="character" w:customStyle="1" w:styleId="WW8Num56z0">
    <w:name w:val="WW8Num56z0"/>
    <w:qFormat/>
    <w:rPr>
      <w:rFonts w:ascii="Arial Narrow" w:eastAsia="Arial" w:hAnsi="Arial Narrow"/>
      <w:sz w:val="22"/>
      <w:lang w:val="it-IT"/>
    </w:rPr>
  </w:style>
  <w:style w:type="character" w:customStyle="1" w:styleId="WW8Num55z2">
    <w:name w:val="WW8Num55z2"/>
    <w:qFormat/>
    <w:rPr>
      <w:rFonts w:ascii="Wingdings" w:eastAsia="Wingdings" w:hAnsi="Wingdings"/>
    </w:rPr>
  </w:style>
  <w:style w:type="character" w:customStyle="1" w:styleId="WW8Num55z1">
    <w:name w:val="WW8Num55z1"/>
    <w:qFormat/>
    <w:rPr>
      <w:rFonts w:ascii="Courier New" w:eastAsia="Courier New" w:hAnsi="Courier New"/>
    </w:rPr>
  </w:style>
  <w:style w:type="character" w:customStyle="1" w:styleId="WW8Num55z0">
    <w:name w:val="WW8Num55z0"/>
    <w:qFormat/>
    <w:rPr>
      <w:rFonts w:ascii="Symbol" w:eastAsia="Symbol" w:hAnsi="Symbol"/>
      <w:sz w:val="20"/>
      <w:lang w:val="hr-HR"/>
    </w:rPr>
  </w:style>
  <w:style w:type="character" w:customStyle="1" w:styleId="WW8Num54z8">
    <w:name w:val="WW8Num54z8"/>
    <w:qFormat/>
  </w:style>
  <w:style w:type="character" w:customStyle="1" w:styleId="WW8Num54z7">
    <w:name w:val="WW8Num54z7"/>
    <w:qFormat/>
  </w:style>
  <w:style w:type="character" w:customStyle="1" w:styleId="WW8Num54z6">
    <w:name w:val="WW8Num54z6"/>
    <w:qFormat/>
  </w:style>
  <w:style w:type="character" w:customStyle="1" w:styleId="WW8Num54z5">
    <w:name w:val="WW8Num54z5"/>
    <w:qFormat/>
  </w:style>
  <w:style w:type="character" w:customStyle="1" w:styleId="WW8Num54z4">
    <w:name w:val="WW8Num54z4"/>
    <w:qFormat/>
  </w:style>
  <w:style w:type="character" w:customStyle="1" w:styleId="WW8Num54z3">
    <w:name w:val="WW8Num54z3"/>
    <w:qFormat/>
  </w:style>
  <w:style w:type="character" w:customStyle="1" w:styleId="WW8Num54z2">
    <w:name w:val="WW8Num54z2"/>
    <w:qFormat/>
  </w:style>
  <w:style w:type="character" w:customStyle="1" w:styleId="WW8Num54z1">
    <w:name w:val="WW8Num54z1"/>
    <w:qFormat/>
  </w:style>
  <w:style w:type="character" w:customStyle="1" w:styleId="WW8Num54z0">
    <w:name w:val="WW8Num54z0"/>
    <w:qFormat/>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rPr>
      <w:lang w:val="hr-HR"/>
    </w:rPr>
  </w:style>
  <w:style w:type="character" w:customStyle="1" w:styleId="WW8Num52z8">
    <w:name w:val="WW8Num52z8"/>
    <w:qFormat/>
  </w:style>
  <w:style w:type="character" w:customStyle="1" w:styleId="WW8Num52z7">
    <w:name w:val="WW8Num52z7"/>
    <w:qFormat/>
  </w:style>
  <w:style w:type="character" w:customStyle="1" w:styleId="WW8Num52z6">
    <w:name w:val="WW8Num52z6"/>
    <w:qFormat/>
  </w:style>
  <w:style w:type="character" w:customStyle="1" w:styleId="WW8Num52z5">
    <w:name w:val="WW8Num52z5"/>
    <w:qFormat/>
  </w:style>
  <w:style w:type="character" w:customStyle="1" w:styleId="WW8Num52z4">
    <w:name w:val="WW8Num52z4"/>
    <w:qFormat/>
  </w:style>
  <w:style w:type="character" w:customStyle="1" w:styleId="WW8Num52z3">
    <w:name w:val="WW8Num52z3"/>
    <w:qFormat/>
  </w:style>
  <w:style w:type="character" w:customStyle="1" w:styleId="WW8Num52z2">
    <w:name w:val="WW8Num52z2"/>
    <w:qFormat/>
  </w:style>
  <w:style w:type="character" w:customStyle="1" w:styleId="WW8Num52z1">
    <w:name w:val="WW8Num52z1"/>
    <w:qFormat/>
  </w:style>
  <w:style w:type="character" w:customStyle="1" w:styleId="WW8Num52z0">
    <w:name w:val="WW8Num52z0"/>
    <w:qFormat/>
  </w:style>
  <w:style w:type="character" w:customStyle="1" w:styleId="WW8Num51z0">
    <w:name w:val="WW8Num51z0"/>
    <w:qFormat/>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style>
  <w:style w:type="character" w:customStyle="1" w:styleId="WW8Num49z0">
    <w:name w:val="WW8Num49z0"/>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style>
  <w:style w:type="character" w:customStyle="1" w:styleId="WW8Num47z0">
    <w:name w:val="WW8Num47z0"/>
    <w:qFormat/>
  </w:style>
  <w:style w:type="character" w:customStyle="1" w:styleId="WW8Num46z0">
    <w:name w:val="WW8Num46z0"/>
    <w:qFormat/>
  </w:style>
  <w:style w:type="character" w:customStyle="1" w:styleId="WW8Num45z2">
    <w:name w:val="WW8Num45z2"/>
    <w:qFormat/>
    <w:rPr>
      <w:rFonts w:ascii="Wingdings" w:eastAsia="Wingdings" w:hAnsi="Wingdings"/>
    </w:rPr>
  </w:style>
  <w:style w:type="character" w:customStyle="1" w:styleId="WW8Num45z1">
    <w:name w:val="WW8Num45z1"/>
    <w:qFormat/>
    <w:rPr>
      <w:rFonts w:ascii="Courier New" w:eastAsia="Courier New" w:hAnsi="Courier New"/>
    </w:rPr>
  </w:style>
  <w:style w:type="character" w:customStyle="1" w:styleId="WW8Num45z0">
    <w:name w:val="WW8Num45z0"/>
    <w:qFormat/>
    <w:rPr>
      <w:rFonts w:ascii="Symbol" w:eastAsia="Symbol" w:hAnsi="Symbol"/>
    </w:rPr>
  </w:style>
  <w:style w:type="character" w:customStyle="1" w:styleId="WW8Num44z3">
    <w:name w:val="WW8Num44z3"/>
    <w:qFormat/>
    <w:rPr>
      <w:rFonts w:ascii="Symbol" w:eastAsia="Symbol" w:hAnsi="Symbol"/>
    </w:rPr>
  </w:style>
  <w:style w:type="character" w:customStyle="1" w:styleId="WW8Num44z2">
    <w:name w:val="WW8Num44z2"/>
    <w:qFormat/>
    <w:rPr>
      <w:rFonts w:ascii="Wingdings" w:eastAsia="Wingdings" w:hAnsi="Wingdings"/>
    </w:rPr>
  </w:style>
  <w:style w:type="character" w:customStyle="1" w:styleId="WW8Num44z1">
    <w:name w:val="WW8Num44z1"/>
    <w:qFormat/>
    <w:rPr>
      <w:rFonts w:ascii="Courier New" w:eastAsia="Courier New" w:hAnsi="Courier New"/>
    </w:rPr>
  </w:style>
  <w:style w:type="character" w:customStyle="1" w:styleId="WW8Num44z0">
    <w:name w:val="WW8Num44z0"/>
    <w:qFormat/>
    <w:rPr>
      <w:rFonts w:ascii="Arial Narrow" w:eastAsia="Arial" w:hAnsi="Arial Narrow"/>
    </w:rPr>
  </w:style>
  <w:style w:type="character" w:customStyle="1" w:styleId="WW8Num43z0">
    <w:name w:val="WW8Num43z0"/>
    <w:qFormat/>
    <w:rPr>
      <w:rFonts w:eastAsia="Times New Roman"/>
      <w:color w:val="000000"/>
    </w:rPr>
  </w:style>
  <w:style w:type="character" w:customStyle="1" w:styleId="WW8Num42z3">
    <w:name w:val="WW8Num42z3"/>
    <w:qFormat/>
    <w:rPr>
      <w:rFonts w:ascii="Symbol" w:eastAsia="Symbol" w:hAnsi="Symbol"/>
    </w:rPr>
  </w:style>
  <w:style w:type="character" w:customStyle="1" w:styleId="WW8Num42z2">
    <w:name w:val="WW8Num42z2"/>
    <w:qFormat/>
    <w:rPr>
      <w:rFonts w:ascii="Wingdings" w:eastAsia="Wingdings" w:hAnsi="Wingdings"/>
    </w:rPr>
  </w:style>
  <w:style w:type="character" w:customStyle="1" w:styleId="WW8Num42z1">
    <w:name w:val="WW8Num42z1"/>
    <w:qFormat/>
    <w:rPr>
      <w:rFonts w:ascii="Courier New" w:eastAsia="Courier New" w:hAnsi="Courier New"/>
    </w:rPr>
  </w:style>
  <w:style w:type="character" w:customStyle="1" w:styleId="WW8Num42z0">
    <w:name w:val="WW8Num42z0"/>
    <w:qFormat/>
    <w:rPr>
      <w:rFonts w:ascii="Wingdings" w:eastAsia="Wingdings" w:hAnsi="Wingdings"/>
      <w:sz w:val="24"/>
    </w:rPr>
  </w:style>
  <w:style w:type="character" w:customStyle="1" w:styleId="WW8Num41z3">
    <w:name w:val="WW8Num41z3"/>
    <w:qFormat/>
    <w:rPr>
      <w:rFonts w:ascii="Symbol" w:eastAsia="Symbol" w:hAnsi="Symbol"/>
    </w:rPr>
  </w:style>
  <w:style w:type="character" w:customStyle="1" w:styleId="WW8Num41z2">
    <w:name w:val="WW8Num41z2"/>
    <w:qFormat/>
    <w:rPr>
      <w:rFonts w:ascii="Wingdings" w:eastAsia="Wingdings" w:hAnsi="Wingdings"/>
    </w:rPr>
  </w:style>
  <w:style w:type="character" w:customStyle="1" w:styleId="WW8Num41z1">
    <w:name w:val="WW8Num41z1"/>
    <w:qFormat/>
    <w:rPr>
      <w:rFonts w:ascii="Courier New" w:eastAsia="Courier New" w:hAnsi="Courier New"/>
    </w:rPr>
  </w:style>
  <w:style w:type="character" w:customStyle="1" w:styleId="WW8Num41z0">
    <w:name w:val="WW8Num41z0"/>
    <w:qFormat/>
    <w:rPr>
      <w:rFonts w:ascii="Times New Roman" w:eastAsia="Times New Roman" w:hAnsi="Times New Roman"/>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style>
  <w:style w:type="character" w:customStyle="1" w:styleId="WW8Num35z3">
    <w:name w:val="WW8Num35z3"/>
    <w:qFormat/>
    <w:rPr>
      <w:rFonts w:ascii="Symbol" w:eastAsia="Symbol" w:hAnsi="Symbol"/>
    </w:rPr>
  </w:style>
  <w:style w:type="character" w:customStyle="1" w:styleId="WW8Num35z2">
    <w:name w:val="WW8Num35z2"/>
    <w:qFormat/>
    <w:rPr>
      <w:rFonts w:ascii="Wingdings" w:eastAsia="Wingdings" w:hAnsi="Wingdings"/>
    </w:rPr>
  </w:style>
  <w:style w:type="character" w:customStyle="1" w:styleId="WW8Num35z1">
    <w:name w:val="WW8Num35z1"/>
    <w:qFormat/>
    <w:rPr>
      <w:rFonts w:ascii="Courier New" w:eastAsia="Courier New" w:hAnsi="Courier New"/>
    </w:rPr>
  </w:style>
  <w:style w:type="character" w:customStyle="1" w:styleId="WW8Num35z0">
    <w:name w:val="WW8Num35z0"/>
    <w:qFormat/>
    <w:rPr>
      <w:rFonts w:ascii="Arial Narrow" w:eastAsia="Arial" w:hAnsi="Arial Narrow"/>
      <w:sz w:val="22"/>
      <w:lang w:val="hr-HR"/>
    </w:rPr>
  </w:style>
  <w:style w:type="character" w:customStyle="1" w:styleId="WW8Num34z3">
    <w:name w:val="WW8Num34z3"/>
    <w:qFormat/>
    <w:rPr>
      <w:rFonts w:ascii="Symbol" w:eastAsia="Symbol" w:hAnsi="Symbol"/>
    </w:rPr>
  </w:style>
  <w:style w:type="character" w:customStyle="1" w:styleId="WW8Num34z2">
    <w:name w:val="WW8Num34z2"/>
    <w:qFormat/>
    <w:rPr>
      <w:rFonts w:ascii="Wingdings" w:eastAsia="Wingdings" w:hAnsi="Wingdings"/>
    </w:rPr>
  </w:style>
  <w:style w:type="character" w:customStyle="1" w:styleId="WW8Num34z1">
    <w:name w:val="WW8Num34z1"/>
    <w:qFormat/>
    <w:rPr>
      <w:rFonts w:ascii="Courier New" w:eastAsia="Courier New" w:hAnsi="Courier New"/>
    </w:rPr>
  </w:style>
  <w:style w:type="character" w:customStyle="1" w:styleId="WW8Num34z0">
    <w:name w:val="WW8Num34z0"/>
    <w:qFormat/>
    <w:rPr>
      <w:rFonts w:ascii="Arial Narrow" w:eastAsia="Arial" w:hAnsi="Arial Narrow"/>
      <w:sz w:val="22"/>
    </w:rPr>
  </w:style>
  <w:style w:type="character" w:customStyle="1" w:styleId="WW8Num33z2">
    <w:name w:val="WW8Num33z2"/>
    <w:qFormat/>
    <w:rPr>
      <w:rFonts w:ascii="Wingdings" w:eastAsia="Wingdings" w:hAnsi="Wingdings"/>
    </w:rPr>
  </w:style>
  <w:style w:type="character" w:customStyle="1" w:styleId="WW8Num33z1">
    <w:name w:val="WW8Num33z1"/>
    <w:qFormat/>
    <w:rPr>
      <w:rFonts w:ascii="Courier New" w:eastAsia="Courier New" w:hAnsi="Courier New"/>
    </w:rPr>
  </w:style>
  <w:style w:type="character" w:customStyle="1" w:styleId="WW8Num33z0">
    <w:name w:val="WW8Num33z0"/>
    <w:qFormat/>
    <w:rPr>
      <w:rFonts w:ascii="Symbol" w:eastAsia="Symbol" w:hAnsi="Symbol"/>
    </w:rPr>
  </w:style>
  <w:style w:type="character" w:customStyle="1" w:styleId="WW8Num32z0">
    <w:name w:val="WW8Num32z0"/>
    <w:qFormat/>
  </w:style>
  <w:style w:type="character" w:customStyle="1" w:styleId="WW8Num31z0">
    <w:name w:val="WW8Num31z0"/>
    <w:qFormat/>
  </w:style>
  <w:style w:type="character" w:customStyle="1" w:styleId="WW8Num30z0">
    <w:name w:val="WW8Num30z0"/>
    <w:qFormat/>
    <w:rPr>
      <w:rFonts w:ascii="Arial Narrow" w:eastAsia="Arial Narrow" w:hAnsi="Arial Narrow"/>
      <w:sz w:val="22"/>
      <w:lang w:val="pl-PL"/>
    </w:rPr>
  </w:style>
  <w:style w:type="character" w:customStyle="1" w:styleId="WW8Num29z2">
    <w:name w:val="WW8Num29z2"/>
    <w:qFormat/>
    <w:rPr>
      <w:rFonts w:ascii="Wingdings" w:eastAsia="Wingdings" w:hAnsi="Wingdings"/>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7z2">
    <w:name w:val="WW8Num27z2"/>
    <w:qFormat/>
    <w:rPr>
      <w:rFonts w:ascii="Wingdings" w:eastAsia="Wingdings" w:hAnsi="Wingdings"/>
    </w:rPr>
  </w:style>
  <w:style w:type="character" w:customStyle="1" w:styleId="WW8Num24z3">
    <w:name w:val="WW8Num24z3"/>
    <w:qFormat/>
    <w:rPr>
      <w:rFonts w:ascii="Symbol" w:eastAsia="Symbol" w:hAnsi="Symbol"/>
    </w:rPr>
  </w:style>
  <w:style w:type="character" w:customStyle="1" w:styleId="WW8Num24z2">
    <w:name w:val="WW8Num24z2"/>
    <w:qFormat/>
    <w:rPr>
      <w:rFonts w:ascii="Wingdings" w:eastAsia="Wingdings" w:hAnsi="Wingdings"/>
    </w:rPr>
  </w:style>
  <w:style w:type="character" w:customStyle="1" w:styleId="WW8Num23z2">
    <w:name w:val="WW8Num23z2"/>
    <w:qFormat/>
    <w:rPr>
      <w:rFonts w:ascii="Wingdings" w:eastAsia="Wingdings" w:hAnsi="Wingdings"/>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0z3">
    <w:name w:val="WW8Num20z3"/>
    <w:qFormat/>
    <w:rPr>
      <w:rFonts w:ascii="Symbol" w:eastAsia="Symbol" w:hAnsi="Symbol"/>
    </w:rPr>
  </w:style>
  <w:style w:type="character" w:customStyle="1" w:styleId="WW8Num20z2">
    <w:name w:val="WW8Num20z2"/>
    <w:qFormat/>
    <w:rPr>
      <w:rFonts w:ascii="Wingdings" w:eastAsia="Wingdings" w:hAnsi="Wingdings"/>
    </w:rPr>
  </w:style>
  <w:style w:type="character" w:customStyle="1" w:styleId="WW8Num20z1">
    <w:name w:val="WW8Num20z1"/>
    <w:qFormat/>
    <w:rPr>
      <w:rFonts w:ascii="Courier New" w:eastAsia="Courier New" w:hAnsi="Courier New"/>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5z2">
    <w:name w:val="WW8Num15z2"/>
    <w:qFormat/>
    <w:rPr>
      <w:rFonts w:ascii="Wingdings" w:eastAsia="Wingdings" w:hAnsi="Wingdings"/>
    </w:rPr>
  </w:style>
  <w:style w:type="character" w:customStyle="1" w:styleId="WW8Num15z1">
    <w:name w:val="WW8Num15z1"/>
    <w:qFormat/>
    <w:rPr>
      <w:rFonts w:ascii="Courier New" w:eastAsia="Courier New" w:hAnsi="Courier New"/>
    </w:rPr>
  </w:style>
  <w:style w:type="character" w:customStyle="1" w:styleId="WW8Num14z2">
    <w:name w:val="WW8Num14z2"/>
    <w:qFormat/>
    <w:rPr>
      <w:rFonts w:ascii="Wingdings" w:eastAsia="Wingdings" w:hAnsi="Wingdings"/>
    </w:rPr>
  </w:style>
  <w:style w:type="character" w:customStyle="1" w:styleId="WW8Num14z1">
    <w:name w:val="WW8Num14z1"/>
    <w:qFormat/>
    <w:rPr>
      <w:rFonts w:ascii="Courier New" w:eastAsia="Courier New" w:hAnsi="Courier New"/>
    </w:rPr>
  </w:style>
  <w:style w:type="character" w:customStyle="1" w:styleId="WW8Num12z3">
    <w:name w:val="WW8Num12z3"/>
    <w:qFormat/>
    <w:rPr>
      <w:rFonts w:ascii="Symbol" w:eastAsia="Symbol" w:hAnsi="Symbol"/>
    </w:rPr>
  </w:style>
  <w:style w:type="character" w:customStyle="1" w:styleId="WW8Num12z2">
    <w:name w:val="WW8Num12z2"/>
    <w:qFormat/>
    <w:rPr>
      <w:rFonts w:ascii="Wingdings" w:eastAsia="Wingdings" w:hAnsi="Wingdings"/>
    </w:rPr>
  </w:style>
  <w:style w:type="character" w:customStyle="1" w:styleId="WW8Num12z1">
    <w:name w:val="WW8Num12z1"/>
    <w:qFormat/>
    <w:rPr>
      <w:rFonts w:ascii="Courier New" w:eastAsia="Courier New" w:hAnsi="Courier New"/>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0z2">
    <w:name w:val="WW8Num10z2"/>
    <w:qFormat/>
    <w:rPr>
      <w:rFonts w:ascii="Wingdings" w:eastAsia="Wingdings" w:hAnsi="Wingdings"/>
    </w:rPr>
  </w:style>
  <w:style w:type="character" w:customStyle="1" w:styleId="WW8Num10z1">
    <w:name w:val="WW8Num10z1"/>
    <w:qFormat/>
    <w:rPr>
      <w:rFonts w:ascii="Courier New" w:eastAsia="Courier New" w:hAnsi="Courier New"/>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7z3">
    <w:name w:val="WW8Num7z3"/>
    <w:qFormat/>
    <w:rPr>
      <w:rFonts w:ascii="Symbol" w:eastAsia="Symbol" w:hAnsi="Symbol"/>
    </w:rPr>
  </w:style>
  <w:style w:type="character" w:customStyle="1" w:styleId="WW8Num7z1">
    <w:name w:val="WW8Num7z1"/>
    <w:qFormat/>
    <w:rPr>
      <w:rFonts w:ascii="Courier New" w:eastAsia="Courier New" w:hAnsi="Courier New"/>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2">
    <w:name w:val="WW8Num3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9z1">
    <w:name w:val="WW8Num29z1"/>
    <w:qFormat/>
    <w:rPr>
      <w:rFonts w:ascii="OpenSymbol" w:eastAsia="OpenSymbol" w:hAnsi="OpenSymbol"/>
    </w:rPr>
  </w:style>
  <w:style w:type="character" w:customStyle="1" w:styleId="WW8Num29z0">
    <w:name w:val="WW8Num29z0"/>
    <w:qFormat/>
    <w:rPr>
      <w:rFonts w:ascii="Symbol" w:eastAsia="OpenSymbol" w:hAnsi="Symbol"/>
    </w:rPr>
  </w:style>
  <w:style w:type="character" w:customStyle="1" w:styleId="WW8Num28z1">
    <w:name w:val="WW8Num28z1"/>
    <w:qFormat/>
    <w:rPr>
      <w:rFonts w:ascii="OpenSymbol" w:eastAsia="OpenSymbol" w:hAnsi="OpenSymbol"/>
    </w:rPr>
  </w:style>
  <w:style w:type="character" w:customStyle="1" w:styleId="WW8Num28z0">
    <w:name w:val="WW8Num28z0"/>
    <w:qFormat/>
    <w:rPr>
      <w:rFonts w:ascii="Symbol" w:eastAsia="OpenSymbol" w:hAnsi="Symbol"/>
    </w:rPr>
  </w:style>
  <w:style w:type="character" w:customStyle="1" w:styleId="WW8Num27z1">
    <w:name w:val="WW8Num27z1"/>
    <w:qFormat/>
    <w:rPr>
      <w:rFonts w:ascii="OpenSymbol" w:eastAsia="OpenSymbol" w:hAnsi="OpenSymbol"/>
    </w:rPr>
  </w:style>
  <w:style w:type="character" w:customStyle="1" w:styleId="WW8Num27z0">
    <w:name w:val="WW8Num27z0"/>
    <w:qFormat/>
    <w:rPr>
      <w:rFonts w:ascii="Symbol" w:eastAsia="OpenSymbol" w:hAnsi="Symbol"/>
    </w:rPr>
  </w:style>
  <w:style w:type="character" w:customStyle="1" w:styleId="WW8Num26z1">
    <w:name w:val="WW8Num26z1"/>
    <w:qFormat/>
    <w:rPr>
      <w:rFonts w:ascii="OpenSymbol" w:eastAsia="OpenSymbol" w:hAnsi="OpenSymbol"/>
    </w:rPr>
  </w:style>
  <w:style w:type="character" w:customStyle="1" w:styleId="WW8Num26z0">
    <w:name w:val="WW8Num26z0"/>
    <w:qFormat/>
    <w:rPr>
      <w:rFonts w:ascii="Symbol" w:eastAsia="OpenSymbol" w:hAnsi="Symbol"/>
    </w:rPr>
  </w:style>
  <w:style w:type="character" w:customStyle="1" w:styleId="WW8Num25z1">
    <w:name w:val="WW8Num25z1"/>
    <w:qFormat/>
    <w:rPr>
      <w:rFonts w:ascii="OpenSymbol" w:eastAsia="OpenSymbol" w:hAnsi="OpenSymbol"/>
    </w:rPr>
  </w:style>
  <w:style w:type="character" w:customStyle="1" w:styleId="WW8Num25z0">
    <w:name w:val="WW8Num25z0"/>
    <w:qFormat/>
    <w:rPr>
      <w:rFonts w:ascii="Symbol" w:eastAsia="OpenSymbol" w:hAnsi="Symbol"/>
    </w:rPr>
  </w:style>
  <w:style w:type="character" w:customStyle="1" w:styleId="WW8Num24z1">
    <w:name w:val="WW8Num24z1"/>
    <w:qFormat/>
    <w:rPr>
      <w:rFonts w:ascii="OpenSymbol" w:eastAsia="OpenSymbol" w:hAnsi="OpenSymbol"/>
    </w:rPr>
  </w:style>
  <w:style w:type="character" w:customStyle="1" w:styleId="WW8Num24z0">
    <w:name w:val="WW8Num24z0"/>
    <w:qFormat/>
    <w:rPr>
      <w:rFonts w:ascii="Symbol" w:eastAsia="OpenSymbol" w:hAnsi="Symbol"/>
    </w:rPr>
  </w:style>
  <w:style w:type="character" w:customStyle="1" w:styleId="WW8Num23z1">
    <w:name w:val="WW8Num23z1"/>
    <w:qFormat/>
    <w:rPr>
      <w:rFonts w:ascii="OpenSymbol" w:eastAsia="OpenSymbol" w:hAnsi="OpenSymbol"/>
    </w:rPr>
  </w:style>
  <w:style w:type="character" w:customStyle="1" w:styleId="WW8Num23z0">
    <w:name w:val="WW8Num23z0"/>
    <w:qFormat/>
    <w:rPr>
      <w:rFonts w:ascii="Symbol" w:eastAsia="OpenSymbol" w:hAnsi="Symbol"/>
    </w:rPr>
  </w:style>
  <w:style w:type="character" w:customStyle="1" w:styleId="WW8Num22z1">
    <w:name w:val="WW8Num22z1"/>
    <w:qFormat/>
    <w:rPr>
      <w:rFonts w:ascii="OpenSymbol" w:eastAsia="OpenSymbol" w:hAnsi="OpenSymbol"/>
    </w:rPr>
  </w:style>
  <w:style w:type="character" w:customStyle="1" w:styleId="WW8Num22z0">
    <w:name w:val="WW8Num22z0"/>
    <w:qFormat/>
    <w:rPr>
      <w:rFonts w:ascii="Symbol" w:eastAsia="OpenSymbol" w:hAnsi="Symbol"/>
    </w:rPr>
  </w:style>
  <w:style w:type="character" w:customStyle="1" w:styleId="WW8Num21z1">
    <w:name w:val="WW8Num21z1"/>
    <w:qFormat/>
    <w:rPr>
      <w:rFonts w:ascii="OpenSymbol" w:eastAsia="OpenSymbol" w:hAnsi="OpenSymbol"/>
    </w:rPr>
  </w:style>
  <w:style w:type="character" w:customStyle="1" w:styleId="WW8Num21z0">
    <w:name w:val="WW8Num21z0"/>
    <w:qFormat/>
    <w:rPr>
      <w:rFonts w:ascii="Symbol" w:eastAsia="OpenSymbol" w:hAnsi="Symbol"/>
    </w:rPr>
  </w:style>
  <w:style w:type="character" w:customStyle="1" w:styleId="WW8Num20z0">
    <w:name w:val="WW8Num20z0"/>
    <w:qFormat/>
    <w:rPr>
      <w:rFonts w:ascii="Arial Narrow" w:eastAsia="Arial" w:hAnsi="Arial Narrow"/>
      <w:sz w:val="22"/>
      <w:lang w:val="hr-HR"/>
    </w:rPr>
  </w:style>
  <w:style w:type="character" w:customStyle="1" w:styleId="WW8Num19z0">
    <w:name w:val="WW8Num19z0"/>
    <w:qFormat/>
  </w:style>
  <w:style w:type="character" w:customStyle="1" w:styleId="WW8Num18z0">
    <w:name w:val="WW8Num18z0"/>
    <w:qFormat/>
    <w:rPr>
      <w:rFonts w:ascii="Arial Narrow" w:eastAsia="Arial" w:hAnsi="Arial Narrow"/>
    </w:rPr>
  </w:style>
  <w:style w:type="character" w:customStyle="1" w:styleId="WW8Num17z0">
    <w:name w:val="WW8Num17z0"/>
    <w:qFormat/>
    <w:rPr>
      <w:rFonts w:ascii="Arial Narrow" w:eastAsia="Arial" w:hAnsi="Arial Narrow"/>
      <w:sz w:val="22"/>
      <w:lang w:val="hr-HR"/>
    </w:rPr>
  </w:style>
  <w:style w:type="character" w:customStyle="1" w:styleId="WW8Num16z0">
    <w:name w:val="WW8Num16z0"/>
    <w:qFormat/>
    <w:rPr>
      <w:rFonts w:eastAsia="Times New Roman"/>
      <w:color w:val="000000"/>
    </w:rPr>
  </w:style>
  <w:style w:type="character" w:customStyle="1" w:styleId="WW8Num15z0">
    <w:name w:val="WW8Num15z0"/>
    <w:qFormat/>
  </w:style>
  <w:style w:type="character" w:customStyle="1" w:styleId="WW8Num14z0">
    <w:name w:val="WW8Num14z0"/>
    <w:qFormat/>
    <w:rPr>
      <w:rFonts w:eastAsia="Times New Roman"/>
      <w:color w:val="000000"/>
    </w:rPr>
  </w:style>
  <w:style w:type="character" w:customStyle="1" w:styleId="WW8Num13z0">
    <w:name w:val="WW8Num13z0"/>
    <w:qFormat/>
    <w:rPr>
      <w:rFonts w:eastAsia="Times New Roman"/>
      <w:color w:val="000000"/>
    </w:rPr>
  </w:style>
  <w:style w:type="character" w:customStyle="1" w:styleId="WW8Num12z0">
    <w:name w:val="WW8Num12z0"/>
    <w:qFormat/>
    <w:rPr>
      <w:rFonts w:ascii="Arial Narrow" w:eastAsia="Arial" w:hAnsi="Arial Narrow"/>
    </w:rPr>
  </w:style>
  <w:style w:type="character" w:customStyle="1" w:styleId="WW8Num11z0">
    <w:name w:val="WW8Num11z0"/>
    <w:qFormat/>
    <w:rPr>
      <w:rFonts w:ascii="Arial Narrow" w:eastAsia="Arial" w:hAnsi="Arial Narrow"/>
      <w:sz w:val="22"/>
      <w:lang w:val="de-DE"/>
    </w:rPr>
  </w:style>
  <w:style w:type="character" w:customStyle="1" w:styleId="WW8Num10z0">
    <w:name w:val="WW8Num10z0"/>
    <w:qFormat/>
    <w:rPr>
      <w:rFonts w:ascii="Arial Narrow" w:eastAsia="Arial" w:hAnsi="Arial Narrow"/>
      <w:sz w:val="22"/>
      <w:lang w:val="hr-HR"/>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0">
    <w:name w:val="WW8Num8z0"/>
    <w:qFormat/>
    <w:rPr>
      <w:rFonts w:ascii="Arial Narrow" w:eastAsia="Arial" w:hAnsi="Arial Narrow"/>
    </w:rPr>
  </w:style>
  <w:style w:type="character" w:customStyle="1" w:styleId="WW8Num7z2">
    <w:name w:val="WW8Num7z2"/>
    <w:qFormat/>
  </w:style>
  <w:style w:type="character" w:customStyle="1" w:styleId="WW8Num7z0">
    <w:name w:val="WW8Num7z0"/>
    <w:qFormat/>
    <w:rPr>
      <w:rFonts w:ascii="Arial Narrow" w:eastAsia="Arial Narrow" w:hAnsi="Arial Narrow"/>
    </w:rPr>
  </w:style>
  <w:style w:type="character" w:customStyle="1" w:styleId="WW8Num6z0">
    <w:name w:val="WW8Num6z0"/>
    <w:qFormat/>
  </w:style>
  <w:style w:type="character" w:customStyle="1" w:styleId="WW8Num5z0">
    <w:name w:val="WW8Num5z0"/>
    <w:qFormat/>
    <w:rPr>
      <w:rFonts w:ascii="Arial Narrow" w:eastAsia="Arial" w:hAnsi="Arial Narrow"/>
    </w:rPr>
  </w:style>
  <w:style w:type="character" w:customStyle="1" w:styleId="WW8Num4z0">
    <w:name w:val="WW8Num4z0"/>
    <w:qFormat/>
    <w:rPr>
      <w:rFonts w:ascii="Arial Narrow" w:eastAsia="Arial" w:hAnsi="Arial Narrow"/>
    </w:rPr>
  </w:style>
  <w:style w:type="character" w:customStyle="1" w:styleId="WW8Num3z3">
    <w:name w:val="WW8Num3z3"/>
    <w:qFormat/>
  </w:style>
  <w:style w:type="character" w:customStyle="1" w:styleId="WW8Num3z1">
    <w:name w:val="WW8Num3z1"/>
    <w:qFormat/>
    <w:rPr>
      <w:rFonts w:eastAsia="Times New Roman"/>
    </w:rPr>
  </w:style>
  <w:style w:type="character" w:customStyle="1" w:styleId="WW8Num3z0">
    <w:name w:val="WW8Num3z0"/>
    <w:qFormat/>
    <w:rPr>
      <w:rFonts w:ascii="Symbol" w:eastAsia="Symbol" w:hAnsi="Symbol"/>
    </w:rPr>
  </w:style>
  <w:style w:type="character" w:customStyle="1" w:styleId="WW8Num2z0">
    <w:name w:val="WW8Num2z0"/>
    <w:qFormat/>
    <w:rPr>
      <w:rFonts w:ascii="Arial Narrow" w:eastAsia="Arial" w:hAnsi="Arial Narro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Bullets">
    <w:name w:val="Bullets"/>
    <w:qFormat/>
    <w:rPr>
      <w:rFonts w:ascii="OpenSymbol" w:eastAsia="OpenSymbol" w:hAnsi="OpenSymbol" w:cs="OpenSymbo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cs="Wingdings"/>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imes New Roman" w:hAnsi="Times New Roman" w:cs="Wingdings"/>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Times New Roman" w:hAnsi="Times New Roman" w:cs="FreeSans"/>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cs="Symbol"/>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Times New Roman" w:hAnsi="Times New Roman" w:cs="Symbol"/>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paragraph" w:customStyle="1" w:styleId="Heading">
    <w:name w:val="Heading"/>
    <w:basedOn w:val="Normal"/>
    <w:next w:val="Tijeloteksta"/>
    <w:qFormat/>
    <w:pPr>
      <w:keepNext/>
      <w:spacing w:before="240" w:after="120"/>
    </w:pPr>
    <w:rPr>
      <w:rFonts w:ascii="Liberation Sans" w:hAnsi="Liberation Sans"/>
      <w:sz w:val="28"/>
      <w:szCs w:val="28"/>
    </w:rPr>
  </w:style>
  <w:style w:type="paragraph" w:styleId="Tijeloteksta">
    <w:name w:val="Body Text"/>
    <w:basedOn w:val="Normal"/>
    <w:pPr>
      <w:spacing w:after="140" w:line="288" w:lineRule="auto"/>
    </w:pPr>
  </w:style>
  <w:style w:type="paragraph" w:styleId="Popis">
    <w:name w:val="List"/>
    <w:basedOn w:val="Tijeloteksta"/>
  </w:style>
  <w:style w:type="paragraph" w:styleId="Opisslik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Odlomakpopisa">
    <w:name w:val="List Paragraph"/>
    <w:basedOn w:val="Normal"/>
    <w:qFormat/>
    <w:pPr>
      <w:spacing w:after="200" w:line="276" w:lineRule="auto"/>
      <w:ind w:left="720"/>
      <w:contextualSpacing/>
    </w:pPr>
    <w:rPr>
      <w:rFonts w:ascii="Calibri" w:eastAsia="Calibri" w:hAnsi="Calibri" w:cs="Calibri"/>
      <w:sz w:val="22"/>
      <w:szCs w:val="22"/>
    </w:rPr>
  </w:style>
  <w:style w:type="paragraph" w:styleId="Tekstfusnote">
    <w:name w:val="footnote text"/>
    <w:basedOn w:val="Normal"/>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ieldText">
    <w:name w:val="Field Text"/>
    <w:basedOn w:val="Normal"/>
    <w:qFormat/>
    <w:rPr>
      <w:rFonts w:ascii="Times New Roman" w:eastAsia="Times New Roman" w:hAnsi="Times New Roman" w:cs="Times New Roman"/>
      <w:b/>
      <w:sz w:val="19"/>
      <w:szCs w:val="19"/>
      <w:lang w:eastAsia="hr-HR" w:bidi="ar-SA"/>
    </w:rPr>
  </w:style>
  <w:style w:type="paragraph" w:styleId="Predmetkomentara">
    <w:name w:val="annotation subject"/>
    <w:qFormat/>
    <w:pPr>
      <w:suppressAutoHyphens/>
    </w:pPr>
    <w:rPr>
      <w:rFonts w:ascii="Times New Roman" w:eastAsia="Times New Roman" w:hAnsi="Times New Roman"/>
      <w:b/>
      <w:color w:val="000000"/>
      <w:sz w:val="24"/>
      <w:lang w:eastAsia="ar-SA"/>
    </w:rPr>
  </w:style>
  <w:style w:type="paragraph" w:styleId="Tekstkomentara">
    <w:name w:val="annotation text"/>
    <w:basedOn w:val="Normal"/>
    <w:qFormat/>
    <w:pPr>
      <w:suppressAutoHyphens/>
    </w:pPr>
    <w:rPr>
      <w:rFonts w:ascii="Times New Roman" w:eastAsia="Times New Roman" w:hAnsi="Times New Roman"/>
      <w:color w:val="000000"/>
      <w:sz w:val="20"/>
      <w:lang w:eastAsia="ar-SA"/>
    </w:rPr>
  </w:style>
  <w:style w:type="paragraph" w:customStyle="1" w:styleId="BNormal">
    <w:name w:val="B Normal"/>
    <w:basedOn w:val="Naslov3"/>
    <w:qFormat/>
    <w:pPr>
      <w:suppressAutoHyphens/>
    </w:pPr>
    <w:rPr>
      <w:rFonts w:ascii="Times New Roman" w:eastAsia="Arial" w:hAnsi="Times New Roman"/>
      <w:b/>
      <w:color w:val="000000"/>
      <w:sz w:val="22"/>
      <w:lang w:val="hr-HR" w:eastAsia="ar-SA"/>
    </w:rPr>
  </w:style>
  <w:style w:type="paragraph" w:customStyle="1" w:styleId="Nositelj">
    <w:name w:val="Nositelj"/>
    <w:basedOn w:val="Normal"/>
    <w:qFormat/>
    <w:pPr>
      <w:suppressAutoHyphens/>
    </w:pPr>
    <w:rPr>
      <w:rFonts w:ascii="Arial Narrow" w:eastAsia="Arial Narrow" w:hAnsi="Arial Narrow"/>
      <w:color w:val="000000"/>
      <w:sz w:val="22"/>
      <w:lang w:val="hr-HR" w:eastAsia="ar-SA"/>
    </w:rPr>
  </w:style>
  <w:style w:type="paragraph" w:customStyle="1" w:styleId="NormalCenter">
    <w:name w:val="Normal Center"/>
    <w:basedOn w:val="Normal"/>
    <w:qFormat/>
    <w:pPr>
      <w:suppressAutoHyphens/>
      <w:jc w:val="center"/>
    </w:pPr>
    <w:rPr>
      <w:rFonts w:ascii="Arial Narrow" w:eastAsia="Arial Narrow" w:hAnsi="Arial Narrow"/>
      <w:b/>
      <w:color w:val="000000"/>
      <w:sz w:val="22"/>
      <w:lang w:eastAsia="ar-SA"/>
    </w:rPr>
  </w:style>
  <w:style w:type="paragraph" w:customStyle="1" w:styleId="no">
    <w:name w:val="no"/>
    <w:basedOn w:val="Naslov4"/>
    <w:qFormat/>
    <w:pPr>
      <w:suppressAutoHyphens/>
      <w:spacing w:after="60"/>
    </w:pPr>
    <w:rPr>
      <w:rFonts w:ascii="Times New Roman" w:eastAsia="Times New Roman" w:hAnsi="Times New Roman"/>
      <w:b/>
      <w:color w:val="000000"/>
      <w:sz w:val="22"/>
      <w:lang w:val="hr-HR" w:eastAsia="ar-SA"/>
    </w:rPr>
  </w:style>
  <w:style w:type="paragraph" w:customStyle="1" w:styleId="StandardWeb1">
    <w:name w:val="Standard (Web)1"/>
    <w:basedOn w:val="Normal"/>
    <w:qFormat/>
    <w:pPr>
      <w:suppressAutoHyphens/>
      <w:spacing w:before="100" w:after="100"/>
      <w:ind w:right="-1306"/>
    </w:pPr>
    <w:rPr>
      <w:rFonts w:ascii="Times New Roman" w:eastAsia="Times New Roman" w:hAnsi="Times New Roman"/>
      <w:b/>
      <w:color w:val="000000"/>
      <w:lang w:val="en-GB" w:eastAsia="ar-SA"/>
    </w:rPr>
  </w:style>
  <w:style w:type="paragraph" w:customStyle="1" w:styleId="StyleHeading2Left0cm">
    <w:name w:val="Style Heading 2 + Left:  0 cm"/>
    <w:basedOn w:val="Naslov2"/>
    <w:qFormat/>
    <w:pPr>
      <w:numPr>
        <w:ilvl w:val="0"/>
        <w:numId w:val="0"/>
      </w:numPr>
      <w:suppressAutoHyphens/>
    </w:pPr>
    <w:rPr>
      <w:rFonts w:ascii="Times New Roman" w:eastAsia="Times New Roman" w:hAnsi="Times New Roman"/>
      <w:color w:val="000000"/>
      <w:lang w:eastAsia="ar-SA"/>
    </w:rPr>
  </w:style>
  <w:style w:type="paragraph" w:styleId="StandardWeb">
    <w:name w:val="Normal (Web)"/>
    <w:basedOn w:val="Normal"/>
    <w:qFormat/>
    <w:pPr>
      <w:suppressAutoHyphens/>
      <w:spacing w:before="100" w:after="100"/>
    </w:pPr>
    <w:rPr>
      <w:rFonts w:ascii="Times New Roman" w:eastAsia="Times New Roman" w:hAnsi="Times New Roman"/>
      <w:color w:val="000000"/>
      <w:lang w:val="hr-HR" w:eastAsia="ar-SA"/>
    </w:rPr>
  </w:style>
  <w:style w:type="paragraph" w:styleId="Obinitekst">
    <w:name w:val="Plain Text"/>
    <w:basedOn w:val="Normal"/>
    <w:qFormat/>
    <w:pPr>
      <w:suppressAutoHyphens/>
    </w:pPr>
    <w:rPr>
      <w:rFonts w:ascii="Courier New" w:eastAsia="Courier New" w:hAnsi="Courier New"/>
      <w:color w:val="000000"/>
      <w:sz w:val="20"/>
      <w:lang w:val="en-AU" w:eastAsia="ar-SA"/>
    </w:rPr>
  </w:style>
  <w:style w:type="paragraph" w:styleId="Tekstbalonia">
    <w:name w:val="Balloon Text"/>
    <w:basedOn w:val="Normal"/>
    <w:qFormat/>
    <w:pPr>
      <w:suppressAutoHyphens/>
    </w:pPr>
    <w:rPr>
      <w:rFonts w:ascii="Tahoma" w:eastAsia="Tahoma" w:hAnsi="Tahoma"/>
      <w:color w:val="000000"/>
      <w:sz w:val="16"/>
      <w:lang w:eastAsia="ar-SA"/>
    </w:rPr>
  </w:style>
  <w:style w:type="paragraph" w:customStyle="1" w:styleId="BodyText4">
    <w:name w:val="Body Text 4"/>
    <w:basedOn w:val="Normal"/>
    <w:qFormat/>
    <w:pPr>
      <w:suppressAutoHyphens/>
      <w:spacing w:after="120"/>
    </w:pPr>
    <w:rPr>
      <w:rFonts w:ascii="Times New Roman" w:eastAsia="Times New Roman" w:hAnsi="Times New Roman"/>
      <w:i/>
      <w:color w:val="000000"/>
      <w:sz w:val="20"/>
      <w:lang w:eastAsia="ar-SA"/>
    </w:rPr>
  </w:style>
  <w:style w:type="paragraph" w:customStyle="1" w:styleId="Checkbox">
    <w:name w:val="Checkbox"/>
    <w:basedOn w:val="Normal"/>
    <w:qFormat/>
    <w:pPr>
      <w:suppressAutoHyphens/>
      <w:jc w:val="center"/>
    </w:pPr>
    <w:rPr>
      <w:rFonts w:ascii="Times New Roman" w:eastAsia="Times New Roman" w:hAnsi="Times New Roman"/>
      <w:color w:val="000000"/>
      <w:sz w:val="19"/>
      <w:lang w:eastAsia="ar-SA"/>
    </w:rPr>
  </w:style>
  <w:style w:type="paragraph" w:styleId="Tijeloteksta3">
    <w:name w:val="Body Text 3"/>
    <w:basedOn w:val="Normal"/>
    <w:qFormat/>
    <w:pPr>
      <w:suppressAutoHyphens/>
      <w:jc w:val="center"/>
    </w:pPr>
    <w:rPr>
      <w:rFonts w:ascii="Arial" w:eastAsia="Arial" w:hAnsi="Arial"/>
      <w:color w:val="000000"/>
      <w:sz w:val="19"/>
      <w:lang w:eastAsia="ar-SA"/>
    </w:rPr>
  </w:style>
  <w:style w:type="paragraph" w:styleId="Tijeloteksta2">
    <w:name w:val="Body Text 2"/>
    <w:basedOn w:val="Normal"/>
    <w:qFormat/>
    <w:pPr>
      <w:tabs>
        <w:tab w:val="left" w:pos="1143"/>
        <w:tab w:val="left" w:pos="3600"/>
        <w:tab w:val="left" w:pos="7200"/>
      </w:tabs>
      <w:suppressAutoHyphens/>
    </w:pPr>
    <w:rPr>
      <w:rFonts w:ascii="Times New Roman" w:eastAsia="Times New Roman" w:hAnsi="Times New Roman"/>
      <w:i/>
      <w:color w:val="000000"/>
      <w:sz w:val="16"/>
      <w:lang w:eastAsia="ar-SA"/>
    </w:rPr>
  </w:style>
  <w:style w:type="paragraph" w:customStyle="1" w:styleId="BalloonText1">
    <w:name w:val="Balloon Text1"/>
    <w:basedOn w:val="Normal"/>
    <w:qFormat/>
    <w:pPr>
      <w:suppressAutoHyphens/>
    </w:pPr>
    <w:rPr>
      <w:rFonts w:ascii="Tahoma" w:eastAsia="Tahoma" w:hAnsi="Tahoma"/>
      <w:color w:val="000000"/>
      <w:sz w:val="16"/>
      <w:lang w:eastAsia="ar-SA"/>
    </w:rPr>
  </w:style>
  <w:style w:type="character" w:styleId="Hiperveza">
    <w:name w:val="Hyperlink"/>
    <w:rsid w:val="00431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rucnik.hr/" TargetMode="External"/><Relationship Id="rId13" Type="http://schemas.openxmlformats.org/officeDocument/2006/relationships/hyperlink" Target="https://web.math.princeton.edu/~nelson/papers/in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hive.ehea.info/getDocument?id=2117" TargetMode="External"/><Relationship Id="rId12" Type="http://schemas.openxmlformats.org/officeDocument/2006/relationships/hyperlink" Target="http://plato.stanford.edu/entries/intuitionis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th.msu.edu/~jhall/classes/codenotes/coding-not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hforum.org/library/drmath/view/51849.html" TargetMode="External"/><Relationship Id="rId5" Type="http://schemas.openxmlformats.org/officeDocument/2006/relationships/footnotes" Target="footnotes.xml"/><Relationship Id="rId15" Type="http://schemas.openxmlformats.org/officeDocument/2006/relationships/hyperlink" Target="http://dialecticonline.wordpress.com/dialectic-autumn-11/is-choosing-semantics-enough/" TargetMode="External"/><Relationship Id="rId10" Type="http://schemas.openxmlformats.org/officeDocument/2006/relationships/hyperlink" Target="http://www.hrt.hr/" TargetMode="External"/><Relationship Id="rId4" Type="http://schemas.openxmlformats.org/officeDocument/2006/relationships/webSettings" Target="webSettings.xml"/><Relationship Id="rId9" Type="http://schemas.openxmlformats.org/officeDocument/2006/relationships/hyperlink" Target="http://savjetnik.ihjj.hr/" TargetMode="External"/><Relationship Id="rId14" Type="http://schemas.openxmlformats.org/officeDocument/2006/relationships/hyperlink" Target="http://www.philosophie.ch/philipp/teaching/papers/vanGarrel_FregeHilbe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92</Pages>
  <Words>27524</Words>
  <Characters>156889</Characters>
  <Application>Microsoft Office Word</Application>
  <DocSecurity>0</DocSecurity>
  <Lines>1307</Lines>
  <Paragraphs>368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3.1. Popis obveznih i izbornih predmeta i/ili modula s brojem sati aktivne nasta</vt:lpstr>
    </vt:vector>
  </TitlesOfParts>
  <Company/>
  <LinksUpToDate>false</LinksUpToDate>
  <CharactersWithSpaces>184045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Hanza</dc:creator>
  <dc:description/>
  <cp:lastModifiedBy>Vesna Kovač</cp:lastModifiedBy>
  <cp:revision>10</cp:revision>
  <dcterms:created xsi:type="dcterms:W3CDTF">2017-05-16T08:37:00Z</dcterms:created>
  <dcterms:modified xsi:type="dcterms:W3CDTF">2018-05-15T08:53:00Z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